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C957" w14:textId="77777777" w:rsidR="00524217" w:rsidRDefault="00564F5D" w:rsidP="00564F5D">
      <w:pPr>
        <w:pStyle w:val="Titre1"/>
        <w:jc w:val="center"/>
        <w:rPr>
          <w:rFonts w:ascii="Times New Roman" w:hAnsi="Times New Roman" w:cs="Times New Roman"/>
          <w:b/>
          <w:color w:val="auto"/>
        </w:rPr>
      </w:pPr>
      <w:bookmarkStart w:id="0" w:name="_Hlk178327491"/>
      <w:r w:rsidRPr="00564F5D">
        <w:rPr>
          <w:rFonts w:ascii="Times New Roman" w:hAnsi="Times New Roman" w:cs="Times New Roman"/>
          <w:b/>
          <w:color w:val="auto"/>
        </w:rPr>
        <w:t>REACTION MECHANISM</w:t>
      </w:r>
    </w:p>
    <w:p w14:paraId="5A9CE0F3" w14:textId="77777777" w:rsidR="00564F5D" w:rsidRDefault="00564F5D" w:rsidP="00564F5D">
      <w:pPr>
        <w:pStyle w:val="Sansinterligne"/>
        <w:numPr>
          <w:ilvl w:val="0"/>
          <w:numId w:val="8"/>
        </w:numPr>
        <w:spacing w:before="240"/>
        <w:rPr>
          <w:rFonts w:cs="Times New Roman"/>
        </w:rPr>
      </w:pPr>
      <w:proofErr w:type="spellStart"/>
      <w:r w:rsidRPr="00564F5D">
        <w:rPr>
          <w:b/>
        </w:rPr>
        <w:t>Aerobic</w:t>
      </w:r>
      <w:proofErr w:type="spellEnd"/>
      <w:r w:rsidRPr="00564F5D">
        <w:rPr>
          <w:b/>
        </w:rPr>
        <w:t xml:space="preserve"> digestion</w:t>
      </w:r>
      <w:r>
        <w:t xml:space="preserve"> </w:t>
      </w:r>
      <w:r w:rsidRPr="00564F5D">
        <w:fldChar w:fldCharType="begin"/>
      </w:r>
      <w:r w:rsidR="00125F36">
        <w:instrText xml:space="preserve"> ADDIN ZOTERO_ITEM CSL_CITATION {"citationID":"dv2zhKpk","properties":{"formattedCitation":"(Sole-Mauri et al., 2007)","plainCitation":"(Sole-Mauri et al., 2007)","noteIndex":0},"citationItems":[{"id":502,"uris":["http://zotero.org/users/8751290/items/PAFD2BJI",["http://zotero.org/users/8751290/items/PAFD2BJI"]],"itemData":{"id":502,"type":"article-journal","abstract":"A dynamic model for the composting process has been developed, which integrates several biochemical and physical processes. Different microbial populations (mesophilic and thermophilic bacteria, actinomycetes and fungi) have been considered, each specialized in certain types of polymeric substrates (carbohydrates, proteins, lipids, hemicellulose, cellulose and lignin) and their hydrolysis products. Heat and mass transfer between the three phases of the system have been taken into account. The gas phase was considered to be composed by nitrogen, oxygen, carbon dioxide, ammonia and water vapour. Model computer simulations provided results that fitted satisfactory the experimental data. A sensitivity analysis was performed to determine the key parameters of the model. The partition of both the composting mass and the active biomass into different major groups of substrates and specialized microbial populations, as well as the factors affecting the gas–liquid equilibrium, were important for an accurate description of the composting process.","container-title":"Bioresource Technology","DOI":"10.1016/j.biortech.2006.07.012","ISSN":"0960-8524","issue":"17","journalAbbreviation":"Bioresource Technology","language":"en","page":"3278-3293","source":"ScienceDirect","title":"An integrated biochemical and physical model for the composting process","volume":"98","author":[{"family":"Sole-Mauri","given":"Francina"},{"family":"Illa","given":"Josep"},{"family":"Magrí","given":"Albert"},{"family":"Prenafeta-Boldú","given":"Francesc X."},{"family":"Flotats","given":"Xavier"}],"issued":{"date-parts":[["2007",12,1]]}}}],"schema":"https://github.com/citation-style-language/schema/raw/master/csl-citation.json"} </w:instrText>
      </w:r>
      <w:r w:rsidRPr="00564F5D">
        <w:fldChar w:fldCharType="separate"/>
      </w:r>
      <w:r w:rsidRPr="00564F5D">
        <w:t>(Sole-Mauri et al., 2007)</w:t>
      </w:r>
      <w:r w:rsidRPr="00564F5D">
        <w:fldChar w:fldCharType="end"/>
      </w:r>
    </w:p>
    <w:tbl>
      <w:tblPr>
        <w:tblStyle w:val="Grilledutableau"/>
        <w:tblpPr w:leftFromText="141" w:rightFromText="141" w:horzAnchor="margin" w:tblpY="1203"/>
        <w:tblW w:w="0" w:type="auto"/>
        <w:tblLook w:val="04A0" w:firstRow="1" w:lastRow="0" w:firstColumn="1" w:lastColumn="0" w:noHBand="0" w:noVBand="1"/>
      </w:tblPr>
      <w:tblGrid>
        <w:gridCol w:w="9062"/>
      </w:tblGrid>
      <w:tr w:rsidR="00564F5D" w:rsidRPr="003079F1" w14:paraId="662FDB50" w14:textId="77777777" w:rsidTr="001A1DAA">
        <w:tc>
          <w:tcPr>
            <w:tcW w:w="9062" w:type="dxa"/>
          </w:tcPr>
          <w:p w14:paraId="4F6EBC05" w14:textId="77777777" w:rsidR="00564F5D" w:rsidRPr="00564F5D" w:rsidRDefault="00564F5D" w:rsidP="00564F5D">
            <w:pPr>
              <w:rPr>
                <w:b/>
                <w:lang w:val="en-GB"/>
              </w:rPr>
            </w:pPr>
            <w:r w:rsidRPr="00564F5D">
              <w:rPr>
                <w:b/>
                <w:lang w:val="en-GB"/>
              </w:rPr>
              <w:t xml:space="preserve">Hydrolysis phase by mesophilic </w:t>
            </w:r>
            <w:proofErr w:type="spellStart"/>
            <w:r w:rsidRPr="00564F5D">
              <w:rPr>
                <w:b/>
                <w:lang w:val="en-GB"/>
              </w:rPr>
              <w:t>bacterias</w:t>
            </w:r>
            <w:proofErr w:type="spellEnd"/>
          </w:p>
        </w:tc>
      </w:tr>
      <w:tr w:rsidR="00564F5D" w:rsidRPr="007F62A0" w14:paraId="22DCBBE7" w14:textId="77777777" w:rsidTr="001A1DAA">
        <w:trPr>
          <w:trHeight w:val="286"/>
        </w:trPr>
        <w:tc>
          <w:tcPr>
            <w:tcW w:w="9062" w:type="dxa"/>
            <w:vMerge w:val="restart"/>
          </w:tcPr>
          <w:p w14:paraId="54FD818D" w14:textId="77777777" w:rsidR="00564F5D"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1C5FD0DF" w14:textId="77777777" w:rsidR="00564F5D" w:rsidRPr="007F62A0" w:rsidRDefault="00564F5D" w:rsidP="001A1DAA">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5D6AE072" w14:textId="77777777" w:rsidTr="001A1DAA">
        <w:trPr>
          <w:trHeight w:val="286"/>
        </w:trPr>
        <w:tc>
          <w:tcPr>
            <w:tcW w:w="9062" w:type="dxa"/>
            <w:vMerge/>
          </w:tcPr>
          <w:p w14:paraId="09214BF0" w14:textId="77777777" w:rsidR="00564F5D" w:rsidRPr="007F62A0" w:rsidRDefault="00564F5D" w:rsidP="001A1DAA"/>
        </w:tc>
      </w:tr>
      <w:tr w:rsidR="00564F5D" w:rsidRPr="007F62A0" w14:paraId="294412FB" w14:textId="77777777" w:rsidTr="001A1DAA">
        <w:trPr>
          <w:trHeight w:val="286"/>
        </w:trPr>
        <w:tc>
          <w:tcPr>
            <w:tcW w:w="9062" w:type="dxa"/>
            <w:vMerge w:val="restart"/>
          </w:tcPr>
          <w:p w14:paraId="68316056" w14:textId="77777777" w:rsidR="00564F5D" w:rsidRDefault="00564F5D" w:rsidP="001A1DAA">
            <w:proofErr w:type="spellStart"/>
            <w:r>
              <w:t>Protein</w:t>
            </w:r>
            <w:proofErr w:type="spellEnd"/>
            <w:r>
              <w:t xml:space="preserve"> </w:t>
            </w:r>
            <w:proofErr w:type="spellStart"/>
            <w:r>
              <w:t>hydrolysis</w:t>
            </w:r>
            <w:proofErr w:type="spellEnd"/>
          </w:p>
          <w:p w14:paraId="4949A4CC"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F58F9E6" w14:textId="77777777" w:rsidTr="001A1DAA">
        <w:trPr>
          <w:trHeight w:val="286"/>
        </w:trPr>
        <w:tc>
          <w:tcPr>
            <w:tcW w:w="9062" w:type="dxa"/>
            <w:vMerge/>
          </w:tcPr>
          <w:p w14:paraId="3398FE1A" w14:textId="77777777" w:rsidR="00564F5D" w:rsidRPr="007F62A0" w:rsidRDefault="00564F5D" w:rsidP="001A1DAA"/>
        </w:tc>
      </w:tr>
      <w:tr w:rsidR="00564F5D" w:rsidRPr="007F62A0" w14:paraId="00E6BF36" w14:textId="77777777" w:rsidTr="001A1DAA">
        <w:trPr>
          <w:trHeight w:val="286"/>
        </w:trPr>
        <w:tc>
          <w:tcPr>
            <w:tcW w:w="9062" w:type="dxa"/>
            <w:vMerge w:val="restart"/>
          </w:tcPr>
          <w:p w14:paraId="6377A6D9" w14:textId="77777777" w:rsidR="00564F5D" w:rsidRPr="007F62A0" w:rsidRDefault="00564F5D" w:rsidP="001A1DAA">
            <w:proofErr w:type="spellStart"/>
            <w:r>
              <w:t>Lipid</w:t>
            </w:r>
            <w:proofErr w:type="spellEnd"/>
            <w:r>
              <w:t xml:space="preserve"> </w:t>
            </w:r>
            <w:proofErr w:type="spellStart"/>
            <w:r>
              <w:t>hydrolysis</w:t>
            </w:r>
            <w:proofErr w:type="spellEnd"/>
          </w:p>
          <w:p w14:paraId="0048B8D0"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168DCA2F" w14:textId="77777777" w:rsidTr="001A1DAA">
        <w:trPr>
          <w:trHeight w:val="286"/>
        </w:trPr>
        <w:tc>
          <w:tcPr>
            <w:tcW w:w="9062" w:type="dxa"/>
            <w:vMerge/>
          </w:tcPr>
          <w:p w14:paraId="2F421E36" w14:textId="77777777" w:rsidR="00564F5D" w:rsidRPr="007F62A0" w:rsidRDefault="00564F5D" w:rsidP="001A1DAA"/>
        </w:tc>
      </w:tr>
      <w:tr w:rsidR="00564F5D" w:rsidRPr="003079F1" w14:paraId="7AEBBC63" w14:textId="77777777" w:rsidTr="001A1DAA">
        <w:tc>
          <w:tcPr>
            <w:tcW w:w="9062" w:type="dxa"/>
          </w:tcPr>
          <w:p w14:paraId="58922D96" w14:textId="77777777" w:rsidR="00564F5D" w:rsidRPr="006757FE" w:rsidRDefault="00564F5D" w:rsidP="001A1DAA">
            <w:pPr>
              <w:rPr>
                <w:b/>
                <w:lang w:val="en-GB"/>
              </w:rPr>
            </w:pPr>
            <w:r w:rsidRPr="006757FE">
              <w:rPr>
                <w:b/>
                <w:lang w:val="en-GB"/>
              </w:rPr>
              <w:t xml:space="preserve">Hydrolysis phase by thermophilic </w:t>
            </w:r>
            <w:proofErr w:type="spellStart"/>
            <w:r>
              <w:rPr>
                <w:b/>
                <w:lang w:val="en-GB"/>
              </w:rPr>
              <w:t>bacterias</w:t>
            </w:r>
            <w:proofErr w:type="spellEnd"/>
          </w:p>
        </w:tc>
      </w:tr>
      <w:tr w:rsidR="00564F5D" w:rsidRPr="007F62A0" w14:paraId="4C2EDEE3" w14:textId="77777777" w:rsidTr="001A1DAA">
        <w:trPr>
          <w:trHeight w:val="286"/>
        </w:trPr>
        <w:tc>
          <w:tcPr>
            <w:tcW w:w="9062" w:type="dxa"/>
            <w:vMerge w:val="restart"/>
          </w:tcPr>
          <w:p w14:paraId="40A72D8E" w14:textId="77777777" w:rsidR="00564F5D" w:rsidRPr="006757FE"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688B89B5" w14:textId="77777777" w:rsidR="00564F5D" w:rsidRPr="007F62A0" w:rsidRDefault="00564F5D" w:rsidP="001A1DAA">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7D32B117" w14:textId="77777777" w:rsidTr="001A1DAA">
        <w:trPr>
          <w:trHeight w:val="286"/>
        </w:trPr>
        <w:tc>
          <w:tcPr>
            <w:tcW w:w="9062" w:type="dxa"/>
            <w:vMerge/>
          </w:tcPr>
          <w:p w14:paraId="3D298727" w14:textId="77777777" w:rsidR="00564F5D" w:rsidRPr="007F62A0" w:rsidRDefault="00564F5D" w:rsidP="001A1DAA"/>
        </w:tc>
      </w:tr>
      <w:tr w:rsidR="00564F5D" w:rsidRPr="007F62A0" w14:paraId="40178C45" w14:textId="77777777" w:rsidTr="001A1DAA">
        <w:trPr>
          <w:trHeight w:val="286"/>
        </w:trPr>
        <w:tc>
          <w:tcPr>
            <w:tcW w:w="9062" w:type="dxa"/>
            <w:vMerge w:val="restart"/>
          </w:tcPr>
          <w:p w14:paraId="1CC0BBF7" w14:textId="77777777" w:rsidR="00564F5D" w:rsidRPr="007F62A0" w:rsidRDefault="00564F5D" w:rsidP="001A1DAA">
            <w:proofErr w:type="spellStart"/>
            <w:r>
              <w:t>Protein</w:t>
            </w:r>
            <w:proofErr w:type="spellEnd"/>
            <w:r>
              <w:t xml:space="preserve"> </w:t>
            </w:r>
            <w:proofErr w:type="spellStart"/>
            <w:r>
              <w:t>hydrolysis</w:t>
            </w:r>
            <w:proofErr w:type="spellEnd"/>
          </w:p>
          <w:p w14:paraId="28F7A8E8"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D4729F0" w14:textId="77777777" w:rsidTr="001A1DAA">
        <w:trPr>
          <w:trHeight w:val="286"/>
        </w:trPr>
        <w:tc>
          <w:tcPr>
            <w:tcW w:w="9062" w:type="dxa"/>
            <w:vMerge/>
          </w:tcPr>
          <w:p w14:paraId="626D118D" w14:textId="77777777" w:rsidR="00564F5D" w:rsidRPr="007F62A0" w:rsidRDefault="00564F5D" w:rsidP="001A1DAA"/>
        </w:tc>
      </w:tr>
      <w:tr w:rsidR="00564F5D" w:rsidRPr="007F62A0" w14:paraId="47815922" w14:textId="77777777" w:rsidTr="001A1DAA">
        <w:trPr>
          <w:trHeight w:val="286"/>
        </w:trPr>
        <w:tc>
          <w:tcPr>
            <w:tcW w:w="9062" w:type="dxa"/>
            <w:vMerge w:val="restart"/>
          </w:tcPr>
          <w:p w14:paraId="7E209C3F" w14:textId="77777777" w:rsidR="00564F5D" w:rsidRPr="007F62A0" w:rsidRDefault="00564F5D" w:rsidP="001A1DAA">
            <w:proofErr w:type="spellStart"/>
            <w:r>
              <w:t>Lipid</w:t>
            </w:r>
            <w:proofErr w:type="spellEnd"/>
            <w:r>
              <w:t xml:space="preserve"> </w:t>
            </w:r>
            <w:proofErr w:type="spellStart"/>
            <w:r>
              <w:t>hydrolysis</w:t>
            </w:r>
            <w:proofErr w:type="spellEnd"/>
          </w:p>
          <w:p w14:paraId="441728B4"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23112843" w14:textId="77777777" w:rsidTr="001A1DAA">
        <w:trPr>
          <w:trHeight w:val="286"/>
        </w:trPr>
        <w:tc>
          <w:tcPr>
            <w:tcW w:w="9062" w:type="dxa"/>
            <w:vMerge/>
          </w:tcPr>
          <w:p w14:paraId="48453BBA" w14:textId="77777777" w:rsidR="00564F5D" w:rsidRPr="007F62A0" w:rsidRDefault="00564F5D" w:rsidP="001A1DAA"/>
        </w:tc>
      </w:tr>
      <w:tr w:rsidR="00564F5D" w:rsidRPr="003079F1" w14:paraId="5FECF888" w14:textId="77777777" w:rsidTr="001A1DAA">
        <w:tc>
          <w:tcPr>
            <w:tcW w:w="9062" w:type="dxa"/>
          </w:tcPr>
          <w:p w14:paraId="64425613" w14:textId="77777777" w:rsidR="00564F5D" w:rsidRPr="006757FE" w:rsidRDefault="00564F5D" w:rsidP="001A1DAA">
            <w:pPr>
              <w:rPr>
                <w:b/>
                <w:lang w:val="en-GB"/>
              </w:rPr>
            </w:pPr>
            <w:r w:rsidRPr="006757FE">
              <w:rPr>
                <w:b/>
                <w:lang w:val="en-GB"/>
              </w:rPr>
              <w:t>Thermophilic hydrolysis phase of macro-molecules</w:t>
            </w:r>
          </w:p>
        </w:tc>
      </w:tr>
      <w:tr w:rsidR="00564F5D" w:rsidRPr="007F62A0" w14:paraId="7D7CF465" w14:textId="77777777" w:rsidTr="001A1DAA">
        <w:trPr>
          <w:trHeight w:val="286"/>
        </w:trPr>
        <w:tc>
          <w:tcPr>
            <w:tcW w:w="9062" w:type="dxa"/>
            <w:vMerge w:val="restart"/>
          </w:tcPr>
          <w:p w14:paraId="21076D3F" w14:textId="77777777" w:rsidR="00564F5D" w:rsidRPr="006757FE" w:rsidRDefault="00564F5D" w:rsidP="001A1DAA">
            <w:pPr>
              <w:rPr>
                <w:lang w:val="en-GB"/>
              </w:rPr>
            </w:pPr>
            <w:r w:rsidRPr="006757FE">
              <w:rPr>
                <w:lang w:val="en-GB"/>
              </w:rPr>
              <w:t>Hydrolysis of hemicellulose by</w:t>
            </w:r>
            <w:r>
              <w:rPr>
                <w:lang w:val="en-GB"/>
              </w:rPr>
              <w:t xml:space="preserve"> thermophilic actinomycetes</w:t>
            </w:r>
          </w:p>
          <w:p w14:paraId="34F6DCAF"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75318B3F" w14:textId="77777777" w:rsidTr="001A1DAA">
        <w:trPr>
          <w:trHeight w:val="286"/>
        </w:trPr>
        <w:tc>
          <w:tcPr>
            <w:tcW w:w="9062" w:type="dxa"/>
            <w:vMerge/>
          </w:tcPr>
          <w:p w14:paraId="3DB8CA31" w14:textId="77777777" w:rsidR="00564F5D" w:rsidRPr="007F62A0" w:rsidRDefault="00564F5D" w:rsidP="001A1DAA"/>
        </w:tc>
      </w:tr>
      <w:tr w:rsidR="00564F5D" w:rsidRPr="007F62A0" w14:paraId="4A4BE6D6" w14:textId="77777777" w:rsidTr="001A1DAA">
        <w:trPr>
          <w:trHeight w:val="286"/>
        </w:trPr>
        <w:tc>
          <w:tcPr>
            <w:tcW w:w="9062" w:type="dxa"/>
            <w:vMerge w:val="restart"/>
          </w:tcPr>
          <w:p w14:paraId="08B7DABD" w14:textId="77777777" w:rsidR="00564F5D" w:rsidRPr="00A35287" w:rsidRDefault="00564F5D" w:rsidP="001A1DAA">
            <w:pPr>
              <w:rPr>
                <w:lang w:val="en-GB"/>
              </w:rPr>
            </w:pPr>
            <w:r w:rsidRPr="00A35287">
              <w:rPr>
                <w:lang w:val="en-GB"/>
              </w:rPr>
              <w:t>Hydrolysis of cellulose by thermophilic fungi</w:t>
            </w:r>
          </w:p>
          <w:p w14:paraId="104F390A"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1C016EB8" w14:textId="77777777" w:rsidTr="001A1DAA">
        <w:trPr>
          <w:trHeight w:val="286"/>
        </w:trPr>
        <w:tc>
          <w:tcPr>
            <w:tcW w:w="9062" w:type="dxa"/>
            <w:vMerge/>
          </w:tcPr>
          <w:p w14:paraId="5CE36E0A" w14:textId="77777777" w:rsidR="00564F5D" w:rsidRPr="007F62A0" w:rsidRDefault="00564F5D" w:rsidP="001A1DAA"/>
        </w:tc>
      </w:tr>
      <w:tr w:rsidR="00564F5D" w:rsidRPr="007F62A0" w14:paraId="7453F5AA" w14:textId="77777777" w:rsidTr="001A1DAA">
        <w:trPr>
          <w:trHeight w:val="286"/>
        </w:trPr>
        <w:tc>
          <w:tcPr>
            <w:tcW w:w="9062" w:type="dxa"/>
            <w:vMerge w:val="restart"/>
          </w:tcPr>
          <w:p w14:paraId="7E0150B2" w14:textId="77777777" w:rsidR="00564F5D" w:rsidRPr="00A35287" w:rsidRDefault="00564F5D" w:rsidP="001A1DAA">
            <w:pPr>
              <w:rPr>
                <w:rFonts w:eastAsiaTheme="minorEastAsia"/>
                <w:lang w:val="en-GB"/>
              </w:rPr>
            </w:pPr>
            <w:r w:rsidRPr="00A35287">
              <w:rPr>
                <w:lang w:val="en-GB"/>
              </w:rPr>
              <w:t xml:space="preserve">Hydrolysis of </w:t>
            </w:r>
            <w:r>
              <w:rPr>
                <w:lang w:val="en-GB"/>
              </w:rPr>
              <w:t>lignin</w:t>
            </w:r>
            <w:r w:rsidRPr="00A35287">
              <w:rPr>
                <w:lang w:val="en-GB"/>
              </w:rPr>
              <w:t xml:space="preserve"> by thermophilic fungi</w:t>
            </w:r>
          </w:p>
          <w:p w14:paraId="1381C44A"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494D33F1" w14:textId="77777777" w:rsidTr="001A1DAA">
        <w:trPr>
          <w:trHeight w:val="286"/>
        </w:trPr>
        <w:tc>
          <w:tcPr>
            <w:tcW w:w="9062" w:type="dxa"/>
            <w:vMerge/>
          </w:tcPr>
          <w:p w14:paraId="54047018" w14:textId="77777777" w:rsidR="00564F5D" w:rsidRPr="007F62A0" w:rsidRDefault="00564F5D" w:rsidP="001A1DAA"/>
        </w:tc>
      </w:tr>
      <w:tr w:rsidR="00564F5D" w:rsidRPr="003079F1" w14:paraId="596938C9" w14:textId="77777777" w:rsidTr="001A1DAA">
        <w:tc>
          <w:tcPr>
            <w:tcW w:w="9062" w:type="dxa"/>
          </w:tcPr>
          <w:p w14:paraId="31CE7B9E" w14:textId="77777777" w:rsidR="00564F5D" w:rsidRPr="00A35287" w:rsidRDefault="00564F5D" w:rsidP="001A1DAA">
            <w:pPr>
              <w:rPr>
                <w:b/>
                <w:lang w:val="en-GB"/>
              </w:rPr>
            </w:pPr>
            <w:r>
              <w:rPr>
                <w:b/>
                <w:lang w:val="en-GB"/>
              </w:rPr>
              <w:t>Mesophilic</w:t>
            </w:r>
            <w:r w:rsidRPr="006757FE">
              <w:rPr>
                <w:b/>
                <w:lang w:val="en-GB"/>
              </w:rPr>
              <w:t xml:space="preserve"> hydrolysis phase of macro-molecules</w:t>
            </w:r>
          </w:p>
        </w:tc>
      </w:tr>
      <w:tr w:rsidR="00564F5D" w:rsidRPr="007F62A0" w14:paraId="480499AF" w14:textId="77777777" w:rsidTr="001A1DAA">
        <w:trPr>
          <w:trHeight w:val="286"/>
        </w:trPr>
        <w:tc>
          <w:tcPr>
            <w:tcW w:w="9062" w:type="dxa"/>
            <w:vMerge w:val="restart"/>
          </w:tcPr>
          <w:p w14:paraId="34B44F70" w14:textId="77777777" w:rsidR="00564F5D" w:rsidRPr="006757FE" w:rsidRDefault="00564F5D" w:rsidP="001A1DAA">
            <w:pPr>
              <w:rPr>
                <w:lang w:val="en-GB"/>
              </w:rPr>
            </w:pPr>
            <w:r w:rsidRPr="006757FE">
              <w:rPr>
                <w:lang w:val="en-GB"/>
              </w:rPr>
              <w:t>Hydrolysis of hemicellulose by</w:t>
            </w:r>
            <w:r>
              <w:rPr>
                <w:lang w:val="en-GB"/>
              </w:rPr>
              <w:t xml:space="preserve"> mesophilic actinomycetes</w:t>
            </w:r>
          </w:p>
          <w:p w14:paraId="04583C0E"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5FA2DA4B" w14:textId="77777777" w:rsidTr="001A1DAA">
        <w:trPr>
          <w:trHeight w:val="286"/>
        </w:trPr>
        <w:tc>
          <w:tcPr>
            <w:tcW w:w="9062" w:type="dxa"/>
            <w:vMerge/>
          </w:tcPr>
          <w:p w14:paraId="7388BC0B" w14:textId="77777777" w:rsidR="00564F5D" w:rsidRPr="007F62A0" w:rsidRDefault="00564F5D" w:rsidP="001A1DAA"/>
        </w:tc>
      </w:tr>
      <w:tr w:rsidR="00564F5D" w:rsidRPr="007F62A0" w14:paraId="6984DDE9" w14:textId="77777777" w:rsidTr="001A1DAA">
        <w:trPr>
          <w:trHeight w:val="286"/>
        </w:trPr>
        <w:tc>
          <w:tcPr>
            <w:tcW w:w="9062" w:type="dxa"/>
            <w:vMerge w:val="restart"/>
          </w:tcPr>
          <w:p w14:paraId="059D6975" w14:textId="77777777" w:rsidR="00564F5D" w:rsidRDefault="00564F5D" w:rsidP="001A1DAA">
            <w:pPr>
              <w:rPr>
                <w:lang w:val="en-GB"/>
              </w:rPr>
            </w:pPr>
            <w:r w:rsidRPr="00A35287">
              <w:rPr>
                <w:lang w:val="en-GB"/>
              </w:rPr>
              <w:t xml:space="preserve">Hydrolysis of cellulose by </w:t>
            </w:r>
            <w:r>
              <w:rPr>
                <w:lang w:val="en-GB"/>
              </w:rPr>
              <w:t>mesophilic</w:t>
            </w:r>
            <w:r w:rsidRPr="00A35287">
              <w:rPr>
                <w:lang w:val="en-GB"/>
              </w:rPr>
              <w:t xml:space="preserve"> fungi</w:t>
            </w:r>
          </w:p>
          <w:p w14:paraId="02E36ACD"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6B505A11" w14:textId="77777777" w:rsidTr="001A1DAA">
        <w:trPr>
          <w:trHeight w:val="286"/>
        </w:trPr>
        <w:tc>
          <w:tcPr>
            <w:tcW w:w="9062" w:type="dxa"/>
            <w:vMerge/>
          </w:tcPr>
          <w:p w14:paraId="294230A1" w14:textId="77777777" w:rsidR="00564F5D" w:rsidRPr="007F62A0" w:rsidRDefault="00564F5D" w:rsidP="001A1DAA"/>
        </w:tc>
      </w:tr>
      <w:tr w:rsidR="00564F5D" w:rsidRPr="007F62A0" w14:paraId="095FD31D" w14:textId="77777777" w:rsidTr="001A1DAA">
        <w:trPr>
          <w:trHeight w:val="286"/>
        </w:trPr>
        <w:tc>
          <w:tcPr>
            <w:tcW w:w="9062" w:type="dxa"/>
            <w:vMerge w:val="restart"/>
          </w:tcPr>
          <w:p w14:paraId="049C2641" w14:textId="77777777" w:rsidR="00564F5D" w:rsidRPr="00A35287" w:rsidRDefault="00564F5D" w:rsidP="001A1DAA">
            <w:pPr>
              <w:rPr>
                <w:lang w:val="en-GB"/>
              </w:rPr>
            </w:pPr>
            <w:r w:rsidRPr="00A35287">
              <w:rPr>
                <w:lang w:val="en-GB"/>
              </w:rPr>
              <w:t>Hydrolysis of lignin by m</w:t>
            </w:r>
            <w:r>
              <w:rPr>
                <w:lang w:val="en-GB"/>
              </w:rPr>
              <w:t>esophilic fungi</w:t>
            </w:r>
          </w:p>
          <w:p w14:paraId="75744AA0"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0299AE48" w14:textId="77777777" w:rsidTr="001A1DAA">
        <w:trPr>
          <w:trHeight w:val="286"/>
        </w:trPr>
        <w:tc>
          <w:tcPr>
            <w:tcW w:w="9062" w:type="dxa"/>
            <w:vMerge/>
          </w:tcPr>
          <w:p w14:paraId="3C32C418" w14:textId="77777777" w:rsidR="00564F5D" w:rsidRPr="007F62A0" w:rsidRDefault="00564F5D" w:rsidP="001A1DAA"/>
        </w:tc>
      </w:tr>
      <w:tr w:rsidR="00564F5D" w:rsidRPr="00A35287" w14:paraId="3E7580E4" w14:textId="77777777" w:rsidTr="001A1DAA">
        <w:tc>
          <w:tcPr>
            <w:tcW w:w="9062" w:type="dxa"/>
          </w:tcPr>
          <w:p w14:paraId="5CBFA04D" w14:textId="77777777" w:rsidR="00564F5D" w:rsidRPr="00A35287" w:rsidRDefault="00564F5D" w:rsidP="001A1DAA">
            <w:pPr>
              <w:rPr>
                <w:b/>
              </w:rPr>
            </w:pPr>
            <w:proofErr w:type="spellStart"/>
            <w:r w:rsidRPr="00A35287">
              <w:rPr>
                <w:b/>
              </w:rPr>
              <w:t>Growth</w:t>
            </w:r>
            <w:proofErr w:type="spellEnd"/>
            <w:r w:rsidRPr="00A35287">
              <w:rPr>
                <w:b/>
              </w:rPr>
              <w:t xml:space="preserve"> of </w:t>
            </w:r>
            <w:proofErr w:type="spellStart"/>
            <w:r w:rsidRPr="00A35287">
              <w:rPr>
                <w:b/>
              </w:rPr>
              <w:t>mesophilic</w:t>
            </w:r>
            <w:proofErr w:type="spellEnd"/>
            <w:r w:rsidRPr="00A35287">
              <w:rPr>
                <w:b/>
              </w:rPr>
              <w:t xml:space="preserve"> </w:t>
            </w:r>
            <w:proofErr w:type="spellStart"/>
            <w:r w:rsidRPr="00A35287">
              <w:rPr>
                <w:b/>
              </w:rPr>
              <w:t>bacterias</w:t>
            </w:r>
            <w:proofErr w:type="spellEnd"/>
          </w:p>
        </w:tc>
      </w:tr>
      <w:tr w:rsidR="00564F5D" w:rsidRPr="007F62A0" w14:paraId="7FB4132F" w14:textId="77777777" w:rsidTr="001A1DAA">
        <w:trPr>
          <w:trHeight w:val="286"/>
        </w:trPr>
        <w:tc>
          <w:tcPr>
            <w:tcW w:w="9062" w:type="dxa"/>
            <w:vMerge w:val="restart"/>
          </w:tcPr>
          <w:p w14:paraId="3CDE9048" w14:textId="77777777" w:rsidR="00564F5D" w:rsidRPr="007F62A0" w:rsidRDefault="00564F5D" w:rsidP="001A1DAA">
            <w:pPr>
              <w:rPr>
                <w:rFonts w:eastAsiaTheme="minorEastAsia"/>
              </w:rPr>
            </w:pPr>
            <w:r w:rsidRPr="007F62A0">
              <w:t xml:space="preserve"> </w:t>
            </w:r>
            <w:proofErr w:type="spellStart"/>
            <w:r>
              <w:t>Growth</w:t>
            </w:r>
            <w:proofErr w:type="spellEnd"/>
            <w:r>
              <w:t xml:space="preserve"> on</w:t>
            </w:r>
            <w:r w:rsidRPr="007F62A0">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1F1BF"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FA1D192" w14:textId="77777777" w:rsidTr="001A1DAA">
        <w:trPr>
          <w:trHeight w:val="286"/>
        </w:trPr>
        <w:tc>
          <w:tcPr>
            <w:tcW w:w="9062" w:type="dxa"/>
            <w:vMerge/>
          </w:tcPr>
          <w:p w14:paraId="3A50FA5F" w14:textId="77777777" w:rsidR="00564F5D" w:rsidRPr="007F62A0" w:rsidRDefault="00564F5D" w:rsidP="001A1DAA"/>
        </w:tc>
      </w:tr>
      <w:tr w:rsidR="00564F5D" w:rsidRPr="007F62A0" w14:paraId="316BD7B8" w14:textId="77777777" w:rsidTr="001A1DAA">
        <w:tc>
          <w:tcPr>
            <w:tcW w:w="9062" w:type="dxa"/>
          </w:tcPr>
          <w:p w14:paraId="0DF1BDB0" w14:textId="1A43F169"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0E06AEC8"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4589AA14" w14:textId="77777777" w:rsidTr="001A1DAA">
        <w:tc>
          <w:tcPr>
            <w:tcW w:w="9062" w:type="dxa"/>
          </w:tcPr>
          <w:p w14:paraId="113F76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A9EB4C4"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DE2F27C" w14:textId="77777777" w:rsidTr="001A1DAA">
        <w:tc>
          <w:tcPr>
            <w:tcW w:w="9062" w:type="dxa"/>
          </w:tcPr>
          <w:p w14:paraId="4D4EAA2A"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bacterias</w:t>
            </w:r>
            <w:proofErr w:type="spellEnd"/>
          </w:p>
        </w:tc>
      </w:tr>
      <w:tr w:rsidR="00564F5D" w:rsidRPr="007F62A0" w14:paraId="0B11E5EA" w14:textId="77777777" w:rsidTr="001A1DAA">
        <w:tc>
          <w:tcPr>
            <w:tcW w:w="9062" w:type="dxa"/>
          </w:tcPr>
          <w:p w14:paraId="667D6818"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740F53E1"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30F012A" w14:textId="77777777" w:rsidTr="001A1DAA">
        <w:tc>
          <w:tcPr>
            <w:tcW w:w="9062" w:type="dxa"/>
          </w:tcPr>
          <w:p w14:paraId="48ADE932"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52D7FCED"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5B746C25" w14:textId="77777777" w:rsidTr="001A1DAA">
        <w:tc>
          <w:tcPr>
            <w:tcW w:w="9062" w:type="dxa"/>
          </w:tcPr>
          <w:p w14:paraId="31AC85C5"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294A46B"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2EBCD31" w14:textId="77777777" w:rsidTr="001A1DAA">
        <w:tc>
          <w:tcPr>
            <w:tcW w:w="9062" w:type="dxa"/>
          </w:tcPr>
          <w:p w14:paraId="1C65A80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w:t>
            </w:r>
            <w:proofErr w:type="spellStart"/>
            <w:r>
              <w:rPr>
                <w:b/>
              </w:rPr>
              <w:t>actinomycetes</w:t>
            </w:r>
            <w:proofErr w:type="spellEnd"/>
          </w:p>
        </w:tc>
      </w:tr>
      <w:tr w:rsidR="00564F5D" w:rsidRPr="007F62A0" w14:paraId="14BCC0B2" w14:textId="77777777" w:rsidTr="001A1DAA">
        <w:tc>
          <w:tcPr>
            <w:tcW w:w="9062" w:type="dxa"/>
          </w:tcPr>
          <w:p w14:paraId="2B2B9091" w14:textId="77777777" w:rsidR="00564F5D" w:rsidRPr="007F62A0" w:rsidRDefault="00564F5D" w:rsidP="001A1DAA">
            <w:pPr>
              <w:rPr>
                <w:rFonts w:eastAsiaTheme="minorEastAsia"/>
                <w:lang w:val="en-GB"/>
              </w:rPr>
            </w:pPr>
            <w:r w:rsidRPr="007F62A0">
              <w:rPr>
                <w:lang w:val="en-GB"/>
              </w:rPr>
              <w:lastRenderedPageBreak/>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5D442"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F1299A5" w14:textId="77777777" w:rsidTr="001A1DAA">
        <w:tc>
          <w:tcPr>
            <w:tcW w:w="9062" w:type="dxa"/>
          </w:tcPr>
          <w:p w14:paraId="2839228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2EED29D"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17198357" w14:textId="77777777" w:rsidTr="001A1DAA">
        <w:tc>
          <w:tcPr>
            <w:tcW w:w="9062" w:type="dxa"/>
          </w:tcPr>
          <w:p w14:paraId="579D02C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D80F3E6"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1371499" w14:textId="77777777" w:rsidTr="001A1DAA">
        <w:tc>
          <w:tcPr>
            <w:tcW w:w="9062" w:type="dxa"/>
          </w:tcPr>
          <w:p w14:paraId="48D070B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F8089E5"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D61A5AC" w14:textId="77777777" w:rsidTr="001A1DAA">
        <w:tc>
          <w:tcPr>
            <w:tcW w:w="9062" w:type="dxa"/>
          </w:tcPr>
          <w:p w14:paraId="391DF58B"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actinomycetes</w:t>
            </w:r>
            <w:proofErr w:type="spellEnd"/>
          </w:p>
        </w:tc>
      </w:tr>
      <w:tr w:rsidR="00564F5D" w:rsidRPr="007F62A0" w14:paraId="7493B764" w14:textId="77777777" w:rsidTr="001A1DAA">
        <w:tc>
          <w:tcPr>
            <w:tcW w:w="9062" w:type="dxa"/>
          </w:tcPr>
          <w:p w14:paraId="361D8410"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256025B8"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782D1046" w14:textId="77777777" w:rsidTr="001A1DAA">
        <w:tc>
          <w:tcPr>
            <w:tcW w:w="9062" w:type="dxa"/>
          </w:tcPr>
          <w:p w14:paraId="61EF7654"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A9B7039"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A8506B9" w14:textId="77777777" w:rsidTr="001A1DAA">
        <w:tc>
          <w:tcPr>
            <w:tcW w:w="9062" w:type="dxa"/>
          </w:tcPr>
          <w:p w14:paraId="73D637E6"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7C2B7719"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63C9293" w14:textId="77777777" w:rsidTr="001A1DAA">
        <w:tc>
          <w:tcPr>
            <w:tcW w:w="9062" w:type="dxa"/>
          </w:tcPr>
          <w:p w14:paraId="4C5FBECC"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0277EEA"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1D3806E" w14:textId="77777777" w:rsidTr="001A1DAA">
        <w:tc>
          <w:tcPr>
            <w:tcW w:w="9062" w:type="dxa"/>
          </w:tcPr>
          <w:p w14:paraId="6CCFFAC0"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fungi</w:t>
            </w:r>
          </w:p>
        </w:tc>
      </w:tr>
      <w:tr w:rsidR="00564F5D" w:rsidRPr="007F62A0" w14:paraId="3ECDF497" w14:textId="77777777" w:rsidTr="001A1DAA">
        <w:tc>
          <w:tcPr>
            <w:tcW w:w="9062" w:type="dxa"/>
          </w:tcPr>
          <w:p w14:paraId="29F2A5F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5CD6FDA8"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C2DDFBA" w14:textId="77777777" w:rsidTr="001A1DAA">
        <w:tc>
          <w:tcPr>
            <w:tcW w:w="9062" w:type="dxa"/>
          </w:tcPr>
          <w:p w14:paraId="7E2D2788"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25529514"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3DD0AE7F" w14:textId="77777777" w:rsidTr="001A1DAA">
        <w:tc>
          <w:tcPr>
            <w:tcW w:w="9062" w:type="dxa"/>
          </w:tcPr>
          <w:p w14:paraId="36ECDD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7E741B6"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C46DD40" w14:textId="77777777" w:rsidTr="001A1DAA">
        <w:tc>
          <w:tcPr>
            <w:tcW w:w="9062" w:type="dxa"/>
          </w:tcPr>
          <w:p w14:paraId="09C30DA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AEEF557"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60AE5C" w14:textId="77777777" w:rsidTr="001A1DAA">
        <w:tc>
          <w:tcPr>
            <w:tcW w:w="9062" w:type="dxa"/>
          </w:tcPr>
          <w:p w14:paraId="25A2C781" w14:textId="77777777" w:rsidR="00564F5D" w:rsidRPr="007F62A0" w:rsidRDefault="00564F5D" w:rsidP="001A1DAA">
            <w:proofErr w:type="spellStart"/>
            <w:r w:rsidRPr="007F62A0">
              <w:t>Growth</w:t>
            </w:r>
            <w:proofErr w:type="spellEnd"/>
            <w:r>
              <w:t xml:space="preserve"> </w:t>
            </w:r>
            <w:r w:rsidRPr="007F62A0">
              <w:t>on LG</w:t>
            </w:r>
          </w:p>
          <w:p w14:paraId="70CC5EE0"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E41399" w14:textId="77777777" w:rsidTr="001A1DAA">
        <w:tc>
          <w:tcPr>
            <w:tcW w:w="9062" w:type="dxa"/>
          </w:tcPr>
          <w:p w14:paraId="770DEA5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fungi</w:t>
            </w:r>
          </w:p>
        </w:tc>
      </w:tr>
      <w:tr w:rsidR="00564F5D" w:rsidRPr="007F62A0" w14:paraId="4FC20D7E" w14:textId="77777777" w:rsidTr="001A1DAA">
        <w:tc>
          <w:tcPr>
            <w:tcW w:w="9062" w:type="dxa"/>
          </w:tcPr>
          <w:p w14:paraId="27D0C87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0FA889FB" w14:textId="77777777" w:rsidR="00564F5D" w:rsidRPr="007F62A0" w:rsidRDefault="003079F1"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4B089CC" w14:textId="77777777" w:rsidTr="001A1DAA">
        <w:tc>
          <w:tcPr>
            <w:tcW w:w="9062" w:type="dxa"/>
          </w:tcPr>
          <w:p w14:paraId="628C7429"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41513D7C"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C57A4EA" w14:textId="77777777" w:rsidTr="001A1DAA">
        <w:tc>
          <w:tcPr>
            <w:tcW w:w="9062" w:type="dxa"/>
          </w:tcPr>
          <w:p w14:paraId="63A34973"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0A45A1AA" w14:textId="77777777" w:rsidR="00564F5D" w:rsidRPr="007F62A0" w:rsidRDefault="003079F1"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62C3060" w14:textId="77777777" w:rsidTr="001A1DAA">
        <w:tc>
          <w:tcPr>
            <w:tcW w:w="9062" w:type="dxa"/>
          </w:tcPr>
          <w:p w14:paraId="395E7AA7"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89423BE"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7648707" w14:textId="77777777" w:rsidTr="001A1DAA">
        <w:tc>
          <w:tcPr>
            <w:tcW w:w="9062" w:type="dxa"/>
          </w:tcPr>
          <w:p w14:paraId="4848B28F" w14:textId="77777777" w:rsidR="00564F5D" w:rsidRPr="007F62A0" w:rsidRDefault="00564F5D" w:rsidP="001A1DAA">
            <w:proofErr w:type="spellStart"/>
            <w:r w:rsidRPr="007F62A0">
              <w:t>Growth</w:t>
            </w:r>
            <w:proofErr w:type="spellEnd"/>
            <w:r>
              <w:t xml:space="preserve"> </w:t>
            </w:r>
            <w:r w:rsidRPr="007F62A0">
              <w:t>on LG</w:t>
            </w:r>
          </w:p>
          <w:p w14:paraId="27F6F011" w14:textId="77777777" w:rsidR="00564F5D" w:rsidRPr="007F62A0" w:rsidRDefault="003079F1"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0888FE3" w14:textId="77777777" w:rsidTr="001A1DAA">
        <w:tc>
          <w:tcPr>
            <w:tcW w:w="9062" w:type="dxa"/>
          </w:tcPr>
          <w:p w14:paraId="48E132C4" w14:textId="0792634B" w:rsidR="00564F5D" w:rsidRPr="00814B62" w:rsidRDefault="00564F5D" w:rsidP="001A1DAA">
            <w:pPr>
              <w:rPr>
                <w:rFonts w:eastAsiaTheme="minorEastAsia"/>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p w14:paraId="769D02FD" w14:textId="481ED579" w:rsidR="00814B62" w:rsidRPr="00814B62" w:rsidRDefault="003079F1" w:rsidP="001A1DAA">
            <w:pPr>
              <w:rPr>
                <w:rFonts w:eastAsiaTheme="minorEastAsia"/>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r>
                  <w:rPr>
                    <w:rFonts w:ascii="Cambria Math" w:eastAsiaTheme="minorEastAsia" w:hAnsi="Cambria Math"/>
                    <w:sz w:val="20"/>
                  </w:rPr>
                  <m:t>0.35 kg/kg</m:t>
                </m:r>
              </m:oMath>
            </m:oMathPara>
          </w:p>
        </w:tc>
      </w:tr>
    </w:tbl>
    <w:p w14:paraId="1204A134" w14:textId="77777777" w:rsidR="00564F5D" w:rsidRDefault="00564F5D" w:rsidP="00564F5D"/>
    <w:p w14:paraId="56A90209" w14:textId="77777777" w:rsidR="000C7722" w:rsidRDefault="000C7722" w:rsidP="00564F5D"/>
    <w:p w14:paraId="2CBFF6D0" w14:textId="77777777" w:rsidR="000C7722" w:rsidRDefault="000C7722" w:rsidP="00564F5D"/>
    <w:p w14:paraId="5B6C5C22" w14:textId="77777777" w:rsidR="000C7722" w:rsidRDefault="000C7722" w:rsidP="00564F5D"/>
    <w:p w14:paraId="671764A2" w14:textId="3CB7FC76" w:rsidR="000C7722" w:rsidRPr="004E0582" w:rsidRDefault="004E0582" w:rsidP="004E0582">
      <w:pPr>
        <w:pStyle w:val="Sansinterligne"/>
        <w:numPr>
          <w:ilvl w:val="0"/>
          <w:numId w:val="8"/>
        </w:numPr>
        <w:spacing w:before="240"/>
        <w:rPr>
          <w:b/>
        </w:rPr>
      </w:pPr>
      <w:r w:rsidRPr="004E0582">
        <w:rPr>
          <w:b/>
        </w:rPr>
        <w:t>Nitrification-Denitrification</w:t>
      </w:r>
    </w:p>
    <w:p w14:paraId="659EA1EE" w14:textId="4B07CB60" w:rsidR="004E0582" w:rsidRPr="004E0582" w:rsidRDefault="004E0582" w:rsidP="004E0582">
      <w:pPr>
        <w:pStyle w:val="Sansinterligne"/>
        <w:numPr>
          <w:ilvl w:val="0"/>
          <w:numId w:val="8"/>
        </w:numPr>
        <w:spacing w:before="240"/>
        <w:rPr>
          <w:b/>
        </w:rPr>
      </w:pPr>
      <w:r w:rsidRPr="004E0582">
        <w:rPr>
          <w:b/>
        </w:rPr>
        <w:t xml:space="preserve">Production of methane </w:t>
      </w:r>
      <w:r w:rsidRPr="00634D43">
        <w:rPr>
          <w:b/>
        </w:rPr>
        <w:fldChar w:fldCharType="begin"/>
      </w:r>
      <w:r w:rsidRPr="004E0582">
        <w:rPr>
          <w:b/>
        </w:rPr>
        <w:instrText xml:space="preserve"> ADDIN ZOTERO_ITEM CSL_CITATION {"citationID":"FVVeHYoj","properties":{"formattedCitation":"(Ge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sidRPr="00634D43">
        <w:rPr>
          <w:b/>
        </w:rPr>
        <w:fldChar w:fldCharType="separate"/>
      </w:r>
      <w:r w:rsidRPr="004E0582">
        <w:rPr>
          <w:b/>
        </w:rPr>
        <w:t>(Ge et al., 2016)</w:t>
      </w:r>
      <w:r w:rsidRPr="00634D43">
        <w:rPr>
          <w:b/>
        </w:rPr>
        <w:fldChar w:fldCharType="end"/>
      </w:r>
    </w:p>
    <w:p w14:paraId="04C4C059" w14:textId="7141493B" w:rsidR="004E0582" w:rsidRPr="003079F1" w:rsidRDefault="004E0582" w:rsidP="004E0582">
      <w:pPr>
        <w:pStyle w:val="Sansinterligne"/>
        <w:numPr>
          <w:ilvl w:val="0"/>
          <w:numId w:val="8"/>
        </w:numPr>
        <w:spacing w:before="240"/>
        <w:rPr>
          <w:b/>
          <w:lang w:val="en-GB"/>
        </w:rPr>
      </w:pPr>
      <w:r w:rsidRPr="003079F1">
        <w:rPr>
          <w:b/>
          <w:lang w:val="en-GB"/>
        </w:rPr>
        <w:t>Death and lysis of heterotroph microorganisms</w:t>
      </w:r>
    </w:p>
    <w:tbl>
      <w:tblPr>
        <w:tblStyle w:val="Grilledutableau"/>
        <w:tblpPr w:leftFromText="141" w:rightFromText="141" w:vertAnchor="page" w:horzAnchor="margin" w:tblpY="1985"/>
        <w:tblW w:w="0" w:type="auto"/>
        <w:tblLook w:val="04A0" w:firstRow="1" w:lastRow="0" w:firstColumn="1" w:lastColumn="0" w:noHBand="0" w:noVBand="1"/>
      </w:tblPr>
      <w:tblGrid>
        <w:gridCol w:w="9062"/>
      </w:tblGrid>
      <w:tr w:rsidR="000C7722" w:rsidRPr="007F62A0" w14:paraId="253E4BFF" w14:textId="77777777" w:rsidTr="000C7722">
        <w:tc>
          <w:tcPr>
            <w:tcW w:w="9062" w:type="dxa"/>
          </w:tcPr>
          <w:p w14:paraId="4EEE40F1" w14:textId="01EBB822" w:rsidR="000C7722" w:rsidRPr="007F62A0" w:rsidRDefault="000C7722" w:rsidP="000C7722">
            <w:pPr>
              <w:rPr>
                <w:b/>
              </w:rPr>
            </w:pPr>
            <w:r>
              <w:rPr>
                <w:b/>
              </w:rPr>
              <w:t xml:space="preserve">Nitrification </w:t>
            </w:r>
            <w:r>
              <w:rPr>
                <w:b/>
              </w:rPr>
              <w:fldChar w:fldCharType="begin"/>
            </w:r>
            <w:r w:rsidR="00812178">
              <w:rPr>
                <w:b/>
              </w:rPr>
              <w:instrText xml:space="preserve"> ADDIN ZOTERO_ITEM CSL_CITATION {"citationID":"GszEmN5K","properties":{"formattedCitation":"(Wang et al., 2009)","plainCitation":"(Wang et al., 2009)","noteIndex":0},"citationItems":[{"id":"FPqEUSVJ/jLVzhzhj","uris":["http://zotero.org/users/8751290/items/4MJ54M2U",["http://zotero.org/users/8751290/items/4MJ54M2U"]],"itemData":{"id":512,"type":"chapter","container-title":"HANDBOOK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b/>
              </w:rPr>
              <w:fldChar w:fldCharType="separate"/>
            </w:r>
            <w:r w:rsidR="00812178" w:rsidRPr="00812178">
              <w:rPr>
                <w:rFonts w:ascii="Calibri" w:hAnsi="Calibri" w:cs="Calibri"/>
              </w:rPr>
              <w:t>(Wang et al., 2009)</w:t>
            </w:r>
            <w:r>
              <w:rPr>
                <w:b/>
              </w:rPr>
              <w:fldChar w:fldCharType="end"/>
            </w:r>
          </w:p>
        </w:tc>
      </w:tr>
      <w:tr w:rsidR="000C7722" w:rsidRPr="00F27FC0" w14:paraId="2DB01DD0" w14:textId="77777777" w:rsidTr="000C7722">
        <w:tc>
          <w:tcPr>
            <w:tcW w:w="9062" w:type="dxa"/>
          </w:tcPr>
          <w:p w14:paraId="61F6456F" w14:textId="77777777" w:rsidR="000C7722" w:rsidRPr="000F3BEC" w:rsidRDefault="003079F1" w:rsidP="000C772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sSubSup>
                  <m:sSubSupPr>
                    <m:ctrlPr>
                      <w:rPr>
                        <w:rFonts w:ascii="Cambria Math" w:eastAsiaTheme="minorEastAsia" w:hAnsi="Cambria Math"/>
                        <w:i/>
                        <w:lang w:val="en-GB"/>
                      </w:rPr>
                    </m:ctrlPr>
                  </m:sSubSupPr>
                  <m:e>
                    <m:r>
                      <w:rPr>
                        <w:rFonts w:ascii="Cambria Math" w:eastAsiaTheme="minorEastAsia" w:hAnsi="Cambria Math"/>
                        <w:lang w:val="en-GB"/>
                      </w:rPr>
                      <m:t>NH</m:t>
                    </m:r>
                  </m:e>
                  <m:sub>
                    <m:r>
                      <w:rPr>
                        <w:rFonts w:ascii="Cambria Math" w:eastAsiaTheme="minorEastAsia" w:hAnsi="Cambria Math"/>
                        <w:lang w:val="en-GB"/>
                      </w:rPr>
                      <m:t>4</m:t>
                    </m:r>
                  </m:sub>
                  <m:sup>
                    <m:r>
                      <w:rPr>
                        <w:rFonts w:ascii="Cambria Math" w:eastAsiaTheme="minorEastAsia" w:hAnsi="Cambria Math"/>
                        <w:lang w:val="en-GB"/>
                      </w:rPr>
                      <m:t>+</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OH</m:t>
                    </m:r>
                  </m:e>
                  <m:sup>
                    <m:r>
                      <w:rPr>
                        <w:rFonts w:ascii="Cambria Math" w:eastAsiaTheme="minorEastAsia" w:hAnsi="Cambria Math"/>
                        <w:lang w:val="en-GB"/>
                      </w:rPr>
                      <m:t>-</m:t>
                    </m:r>
                  </m:sup>
                </m:sSup>
              </m:oMath>
            </m:oMathPara>
          </w:p>
          <w:p w14:paraId="3FD29E52" w14:textId="77777777" w:rsidR="000C7722" w:rsidRPr="00F27FC0" w:rsidRDefault="003079F1" w:rsidP="000C7722">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14:paraId="0E109851" w14:textId="77777777" w:rsidR="000C7722" w:rsidRPr="00F27FC0" w:rsidRDefault="003079F1" w:rsidP="000C7722">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+1.83</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+1.98</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→0.021 Xa+1.041</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O+0.98</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+1.88</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tc>
      </w:tr>
      <w:tr w:rsidR="000C7722" w:rsidRPr="00DC5898" w14:paraId="0A261B7E" w14:textId="77777777" w:rsidTr="000C7722">
        <w:tc>
          <w:tcPr>
            <w:tcW w:w="9062" w:type="dxa"/>
          </w:tcPr>
          <w:p w14:paraId="58748BDA" w14:textId="77777777" w:rsidR="000C7722" w:rsidRPr="00FC25DF" w:rsidRDefault="000C7722" w:rsidP="000C7722">
            <w:pPr>
              <w:rPr>
                <w:b/>
              </w:rPr>
            </w:pPr>
            <w:proofErr w:type="spellStart"/>
            <w:r>
              <w:rPr>
                <w:b/>
              </w:rPr>
              <w:t>Denitrification</w:t>
            </w:r>
            <w:proofErr w:type="spellEnd"/>
            <w:r>
              <w:rPr>
                <w:b/>
              </w:rPr>
              <w:t xml:space="preserve"> </w:t>
            </w:r>
            <w:r>
              <w:rPr>
                <w:b/>
              </w:rPr>
              <w:fldChar w:fldCharType="begin"/>
            </w:r>
            <w:r w:rsidR="00125F36">
              <w:rPr>
                <w:b/>
              </w:rPr>
              <w:instrText xml:space="preserve"> ADDIN ZOTERO_ITEM CSL_CITATION {"citationID":"vyJOx45z","properties":{"formattedCitation":"(Didier, 2013)","plainCitation":"(Didier, 2013)","noteIndex":0},"citationItems":[{"id":495,"uris":["http://zotero.org/users/8751290/items/BWZUMJSF",["http://zotero.org/users/8751290/items/BWZUMJSF"]],"itemData":{"id":495,"type":"thesis","abstract":"Le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Pr>
                <w:b/>
              </w:rPr>
              <w:fldChar w:fldCharType="separate"/>
            </w:r>
            <w:r w:rsidRPr="00FC25DF">
              <w:rPr>
                <w:rFonts w:cs="Times New Roman"/>
              </w:rPr>
              <w:t>(Didier, 2013)</w:t>
            </w:r>
            <w:r>
              <w:rPr>
                <w:b/>
              </w:rPr>
              <w:fldChar w:fldCharType="end"/>
            </w:r>
          </w:p>
        </w:tc>
      </w:tr>
      <w:tr w:rsidR="00634D43" w:rsidRPr="00DC5898" w14:paraId="03CB6765" w14:textId="77777777" w:rsidTr="000C7722">
        <w:tc>
          <w:tcPr>
            <w:tcW w:w="9062" w:type="dxa"/>
          </w:tcPr>
          <w:p w14:paraId="72F95676" w14:textId="6FD719EA" w:rsidR="00634D43" w:rsidRPr="00EF531C" w:rsidRDefault="003079F1" w:rsidP="00634D43">
            <w:pPr>
              <w:rPr>
                <w:rFonts w:eastAsiaTheme="minorEastAsia"/>
                <w:sz w:val="20"/>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hAnsi="Cambria Math"/>
                  </w:rPr>
                  <m:t>5.8</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4.8</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eastAsiaTheme="minorEastAsia" w:hAnsi="Cambria Math"/>
                    <w:sz w:val="20"/>
                  </w:rPr>
                  <m:t xml:space="preserve"> </m:t>
                </m:r>
                <m:r>
                  <w:rPr>
                    <w:rFonts w:ascii="Cambria Math" w:eastAsiaTheme="minorEastAsia" w:hAnsi="Cambria Math"/>
                    <w:sz w:val="20"/>
                  </w:rPr>
                  <m:t>0</m:t>
                </m:r>
                <m:r>
                  <w:rPr>
                    <w:rFonts w:ascii="Cambria Math" w:eastAsiaTheme="minorEastAsia" w:hAnsi="Cambria Math"/>
                    <w:sz w:val="20"/>
                  </w:rPr>
                  <m:t>.</m:t>
                </m:r>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r>
                  <w:rPr>
                    <w:rFonts w:ascii="Cambria Math" w:eastAsiaTheme="minorEastAsia" w:hAnsi="Cambria Math"/>
                    <w:sz w:val="20"/>
                  </w:rPr>
                  <m:t>0.4</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m:t>
                </m:r>
                <m:r>
                  <w:rPr>
                    <w:rFonts w:ascii="Cambria Math" w:eastAsiaTheme="minorEastAsia" w:hAnsi="Cambria Math"/>
                    <w:sz w:val="20"/>
                  </w:rPr>
                  <m:t>2.9</m:t>
                </m:r>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oMath>
            </m:oMathPara>
          </w:p>
          <w:p w14:paraId="6276D4B7" w14:textId="77777777" w:rsidR="00634D43" w:rsidRPr="00634D43" w:rsidRDefault="00634D43" w:rsidP="00634D43">
            <w:pPr>
              <w:rPr>
                <w:rFonts w:eastAsiaTheme="minorEastAsia"/>
                <w:color w:val="FF0000"/>
                <w:sz w:val="20"/>
              </w:rPr>
            </w:pPr>
            <w:r w:rsidRPr="00EF531C">
              <w:rPr>
                <w:rFonts w:eastAsiaTheme="minorEastAsia"/>
                <w:color w:val="FF0000"/>
                <w:sz w:val="20"/>
              </w:rPr>
              <w:t>(Hypothèse : source de C très petite, et pas de variation de biomasse)</w:t>
            </w:r>
          </w:p>
        </w:tc>
      </w:tr>
      <w:tr w:rsidR="00634D43" w:rsidRPr="00125F36" w14:paraId="1636EED6" w14:textId="77777777" w:rsidTr="000C7722">
        <w:tc>
          <w:tcPr>
            <w:tcW w:w="9062" w:type="dxa"/>
          </w:tcPr>
          <w:p w14:paraId="2D4A4B49" w14:textId="77777777" w:rsidR="00634D43" w:rsidRPr="00125F36" w:rsidRDefault="00634D43" w:rsidP="00634D43">
            <w:pPr>
              <w:rPr>
                <w:rFonts w:ascii="Calibri" w:eastAsia="Calibri" w:hAnsi="Calibri" w:cs="Times New Roman"/>
                <w:b/>
              </w:rPr>
            </w:pPr>
            <w:proofErr w:type="spellStart"/>
            <w:r w:rsidRPr="00125F36">
              <w:rPr>
                <w:rFonts w:ascii="Calibri" w:eastAsia="Calibri" w:hAnsi="Calibri" w:cs="Times New Roman"/>
                <w:b/>
              </w:rPr>
              <w:t>Death</w:t>
            </w:r>
            <w:proofErr w:type="spellEnd"/>
            <w:r w:rsidRPr="00125F36">
              <w:rPr>
                <w:rFonts w:ascii="Calibri" w:eastAsia="Calibri" w:hAnsi="Calibri" w:cs="Times New Roman"/>
                <w:b/>
              </w:rPr>
              <w:t xml:space="preserve"> and </w:t>
            </w:r>
            <w:proofErr w:type="spellStart"/>
            <w:r w:rsidRPr="00125F36">
              <w:rPr>
                <w:rFonts w:ascii="Calibri" w:eastAsia="Calibri" w:hAnsi="Calibri" w:cs="Times New Roman"/>
                <w:b/>
              </w:rPr>
              <w:t>lysis</w:t>
            </w:r>
            <w:proofErr w:type="spellEnd"/>
            <w:r w:rsidRPr="00125F36">
              <w:rPr>
                <w:rFonts w:ascii="Calibri" w:eastAsia="Calibri" w:hAnsi="Calibri" w:cs="Times New Roman"/>
                <w:b/>
              </w:rPr>
              <w:t xml:space="preserve"> of </w:t>
            </w:r>
            <w:proofErr w:type="spellStart"/>
            <w:r w:rsidRPr="00125F36">
              <w:rPr>
                <w:rFonts w:ascii="Calibri" w:eastAsia="Calibri" w:hAnsi="Calibri" w:cs="Times New Roman"/>
                <w:b/>
              </w:rPr>
              <w:t>autotroph</w:t>
            </w:r>
            <w:proofErr w:type="spellEnd"/>
            <w:r w:rsidRPr="00125F36">
              <w:rPr>
                <w:rFonts w:ascii="Calibri" w:eastAsia="Calibri" w:hAnsi="Calibri" w:cs="Times New Roman"/>
                <w:b/>
              </w:rPr>
              <w:t xml:space="preserve"> </w:t>
            </w:r>
            <w:proofErr w:type="spellStart"/>
            <w:r w:rsidRPr="00125F36">
              <w:rPr>
                <w:rFonts w:ascii="Calibri" w:eastAsia="Calibri" w:hAnsi="Calibri" w:cs="Times New Roman"/>
                <w:b/>
              </w:rPr>
              <w:t>microorganisms</w:t>
            </w:r>
            <w:proofErr w:type="spellEnd"/>
          </w:p>
        </w:tc>
      </w:tr>
      <w:tr w:rsidR="00634D43" w:rsidRPr="00125F36" w14:paraId="333964D1" w14:textId="77777777" w:rsidTr="000C7722">
        <w:tc>
          <w:tcPr>
            <w:tcW w:w="9062" w:type="dxa"/>
          </w:tcPr>
          <w:p w14:paraId="54754DE0" w14:textId="1FC7DAD5" w:rsidR="00634D43" w:rsidRPr="00125F36" w:rsidRDefault="003079F1" w:rsidP="00634D43">
            <w:pPr>
              <w:rPr>
                <w:rFonts w:eastAsiaTheme="minorEastAsia"/>
                <w:color w:val="FF0000"/>
                <w:sz w:val="20"/>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+0.22.P</m:t>
                </m:r>
              </m:oMath>
            </m:oMathPara>
          </w:p>
        </w:tc>
      </w:tr>
    </w:tbl>
    <w:tbl>
      <w:tblPr>
        <w:tblStyle w:val="Grilledutableau"/>
        <w:tblpPr w:leftFromText="141" w:rightFromText="141" w:vertAnchor="page" w:horzAnchor="margin" w:tblpY="8303"/>
        <w:tblW w:w="0" w:type="auto"/>
        <w:tblLook w:val="04A0" w:firstRow="1" w:lastRow="0" w:firstColumn="1" w:lastColumn="0" w:noHBand="0" w:noVBand="1"/>
      </w:tblPr>
      <w:tblGrid>
        <w:gridCol w:w="9062"/>
      </w:tblGrid>
      <w:tr w:rsidR="004E0582" w:rsidRPr="00DC5898" w14:paraId="3F0D11AC" w14:textId="77777777" w:rsidTr="004E0582">
        <w:tc>
          <w:tcPr>
            <w:tcW w:w="9062" w:type="dxa"/>
          </w:tcPr>
          <w:p w14:paraId="6D1E50C2" w14:textId="77777777" w:rsidR="004E0582" w:rsidRPr="00FC25DF" w:rsidRDefault="004E0582" w:rsidP="004E0582">
            <w:pPr>
              <w:rPr>
                <w:b/>
              </w:rPr>
            </w:pPr>
            <w:proofErr w:type="spellStart"/>
            <w:r w:rsidRPr="00FC25DF">
              <w:rPr>
                <w:b/>
              </w:rPr>
              <w:t>Death</w:t>
            </w:r>
            <w:proofErr w:type="spellEnd"/>
            <w:r w:rsidRPr="00FC25DF">
              <w:rPr>
                <w:b/>
              </w:rPr>
              <w:t xml:space="preserve"> of </w:t>
            </w:r>
            <w:proofErr w:type="spellStart"/>
            <w:r w:rsidRPr="00FC25DF">
              <w:rPr>
                <w:b/>
              </w:rPr>
              <w:t>micro-organisms</w:t>
            </w:r>
            <w:proofErr w:type="spellEnd"/>
          </w:p>
        </w:tc>
      </w:tr>
      <w:tr w:rsidR="004E0582" w:rsidRPr="00DC5898" w14:paraId="2545BB1F" w14:textId="77777777" w:rsidTr="004E0582">
        <w:tc>
          <w:tcPr>
            <w:tcW w:w="9062" w:type="dxa"/>
          </w:tcPr>
          <w:p w14:paraId="736BBC3D" w14:textId="77777777" w:rsidR="004E0582" w:rsidRPr="00FC25DF" w:rsidRDefault="004E0582" w:rsidP="004E0582">
            <w:proofErr w:type="spellStart"/>
            <w:r w:rsidRPr="00FC25DF">
              <w:t>Death</w:t>
            </w:r>
            <w:proofErr w:type="spellEnd"/>
            <w:r w:rsidRPr="00FC25DF">
              <w:t xml:space="preserve"> of MB </w:t>
            </w:r>
          </w:p>
          <w:p w14:paraId="07215850" w14:textId="77777777" w:rsidR="004E0582" w:rsidRPr="00DC5898" w:rsidRDefault="003079F1" w:rsidP="004E0582">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DC5898" w14:paraId="0FE108A9" w14:textId="77777777" w:rsidTr="004E0582">
        <w:tc>
          <w:tcPr>
            <w:tcW w:w="9062" w:type="dxa"/>
          </w:tcPr>
          <w:p w14:paraId="7F2867BA" w14:textId="77777777" w:rsidR="004E0582" w:rsidRPr="00DC5898" w:rsidRDefault="004E0582" w:rsidP="004E0582">
            <w:pPr>
              <w:rPr>
                <w:lang w:val="en-GB"/>
              </w:rPr>
            </w:pPr>
            <w:r w:rsidRPr="00DC5898">
              <w:rPr>
                <w:lang w:val="en-GB"/>
              </w:rPr>
              <w:t xml:space="preserve">Death of TB </w:t>
            </w:r>
          </w:p>
          <w:p w14:paraId="4C20581C" w14:textId="77777777" w:rsidR="004E0582" w:rsidRPr="00DC5898" w:rsidRDefault="003079F1" w:rsidP="004E0582">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2FA9143B" w14:textId="77777777" w:rsidTr="004E0582">
        <w:tc>
          <w:tcPr>
            <w:tcW w:w="9062" w:type="dxa"/>
          </w:tcPr>
          <w:p w14:paraId="4715F0BE" w14:textId="77777777" w:rsidR="004E0582" w:rsidRPr="00DC5898" w:rsidRDefault="004E0582" w:rsidP="004E0582">
            <w:pPr>
              <w:rPr>
                <w:lang w:val="en-GB"/>
              </w:rPr>
            </w:pPr>
            <w:r w:rsidRPr="00DC5898">
              <w:rPr>
                <w:lang w:val="en-GB"/>
              </w:rPr>
              <w:t xml:space="preserve">Death of MA </w:t>
            </w:r>
          </w:p>
          <w:p w14:paraId="2FC18F74" w14:textId="77777777" w:rsidR="004E0582" w:rsidRPr="007F62A0" w:rsidRDefault="003079F1" w:rsidP="004E0582">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54A4661D" w14:textId="77777777" w:rsidTr="004E0582">
        <w:tc>
          <w:tcPr>
            <w:tcW w:w="9062" w:type="dxa"/>
          </w:tcPr>
          <w:p w14:paraId="0479F307" w14:textId="77777777" w:rsidR="004E0582" w:rsidRPr="007F62A0" w:rsidRDefault="004E0582" w:rsidP="004E0582">
            <w:proofErr w:type="spellStart"/>
            <w:r w:rsidRPr="007F62A0">
              <w:t>Death</w:t>
            </w:r>
            <w:proofErr w:type="spellEnd"/>
            <w:r w:rsidRPr="007F62A0">
              <w:t xml:space="preserve"> of TA </w:t>
            </w:r>
          </w:p>
          <w:p w14:paraId="556D13FB" w14:textId="77777777" w:rsidR="004E0582" w:rsidRPr="007F62A0" w:rsidRDefault="003079F1" w:rsidP="004E0582">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11FB979F" w14:textId="77777777" w:rsidTr="004E0582">
        <w:tc>
          <w:tcPr>
            <w:tcW w:w="9062" w:type="dxa"/>
          </w:tcPr>
          <w:p w14:paraId="41EE4FE2" w14:textId="77777777" w:rsidR="004E0582" w:rsidRPr="00DC7F90" w:rsidRDefault="004E0582" w:rsidP="004E0582">
            <w:proofErr w:type="spellStart"/>
            <w:r w:rsidRPr="00DC7F90">
              <w:t>Death</w:t>
            </w:r>
            <w:proofErr w:type="spellEnd"/>
            <w:r w:rsidRPr="00DC7F90">
              <w:t xml:space="preserve"> of MF </w:t>
            </w:r>
          </w:p>
          <w:p w14:paraId="6E7B79C6" w14:textId="77777777" w:rsidR="004E0582" w:rsidRPr="00DC7F90" w:rsidRDefault="003079F1" w:rsidP="004E058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0A2427AB" w14:textId="77777777" w:rsidTr="004E0582">
        <w:tc>
          <w:tcPr>
            <w:tcW w:w="9062" w:type="dxa"/>
          </w:tcPr>
          <w:p w14:paraId="7BF45772" w14:textId="77777777" w:rsidR="004E0582" w:rsidRPr="00DC7F90" w:rsidRDefault="004E0582" w:rsidP="004E0582">
            <w:proofErr w:type="spellStart"/>
            <w:r w:rsidRPr="00DC7F90">
              <w:t>Death</w:t>
            </w:r>
            <w:proofErr w:type="spellEnd"/>
            <w:r w:rsidRPr="00DC7F90">
              <w:t xml:space="preserve"> of TF </w:t>
            </w:r>
          </w:p>
          <w:p w14:paraId="67CBA274" w14:textId="77777777" w:rsidR="004E0582" w:rsidRPr="00DC7F90" w:rsidRDefault="003079F1" w:rsidP="004E0582">
            <m:oMathPara>
              <m:oMath>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6692BC24" w14:textId="77777777" w:rsidTr="004E0582">
        <w:tc>
          <w:tcPr>
            <w:tcW w:w="9062" w:type="dxa"/>
          </w:tcPr>
          <w:p w14:paraId="28127156" w14:textId="77777777" w:rsidR="004E0582" w:rsidRPr="007F62A0" w:rsidRDefault="004E0582" w:rsidP="004E0582">
            <w:pPr>
              <w:rPr>
                <w:b/>
              </w:rPr>
            </w:pPr>
            <w:proofErr w:type="spellStart"/>
            <w:r w:rsidRPr="007F62A0">
              <w:rPr>
                <w:b/>
              </w:rPr>
              <w:t>Lysis</w:t>
            </w:r>
            <w:proofErr w:type="spellEnd"/>
            <w:r w:rsidRPr="007F62A0">
              <w:rPr>
                <w:b/>
              </w:rPr>
              <w:t xml:space="preserve"> of </w:t>
            </w:r>
            <w:proofErr w:type="spellStart"/>
            <w:r w:rsidRPr="007F62A0">
              <w:rPr>
                <w:b/>
              </w:rPr>
              <w:t>micro-organisms</w:t>
            </w:r>
            <w:proofErr w:type="spellEnd"/>
          </w:p>
        </w:tc>
      </w:tr>
      <w:tr w:rsidR="004E0582" w:rsidRPr="007F62A0" w14:paraId="4DC8C8B3" w14:textId="77777777" w:rsidTr="004E0582">
        <w:trPr>
          <w:trHeight w:val="260"/>
        </w:trPr>
        <w:tc>
          <w:tcPr>
            <w:tcW w:w="9062" w:type="dxa"/>
            <w:vMerge w:val="restart"/>
          </w:tcPr>
          <w:p w14:paraId="2648B15B" w14:textId="77777777" w:rsidR="004E0582" w:rsidRPr="007F62A0" w:rsidRDefault="003079F1" w:rsidP="004E0582">
            <w:pPr>
              <w:rPr>
                <w:sz w:val="20"/>
              </w:rPr>
            </w:pPr>
            <m:oMathPara>
              <m:oMath>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oMath>
            </m:oMathPara>
          </w:p>
        </w:tc>
      </w:tr>
      <w:tr w:rsidR="004E0582" w:rsidRPr="007F62A0" w14:paraId="61BD4235" w14:textId="77777777" w:rsidTr="004E0582">
        <w:trPr>
          <w:trHeight w:val="260"/>
        </w:trPr>
        <w:tc>
          <w:tcPr>
            <w:tcW w:w="9062" w:type="dxa"/>
            <w:vMerge/>
          </w:tcPr>
          <w:p w14:paraId="2AC8504C" w14:textId="77777777" w:rsidR="004E0582" w:rsidRPr="007F62A0" w:rsidRDefault="004E0582" w:rsidP="004E0582">
            <w:pPr>
              <w:rPr>
                <w:rFonts w:ascii="Calibri" w:eastAsia="Calibri" w:hAnsi="Calibri" w:cs="Times New Roman"/>
                <w:sz w:val="20"/>
                <w:lang w:val="en-GB"/>
              </w:rPr>
            </w:pPr>
          </w:p>
        </w:tc>
      </w:tr>
    </w:tbl>
    <w:p w14:paraId="3BDD629E" w14:textId="39D7111E" w:rsidR="000C7722" w:rsidRPr="004E0582" w:rsidRDefault="000C7722" w:rsidP="004E0582">
      <w:pPr>
        <w:rPr>
          <w:b/>
        </w:rPr>
      </w:pPr>
    </w:p>
    <w:tbl>
      <w:tblPr>
        <w:tblStyle w:val="Grilledutableau"/>
        <w:tblpPr w:leftFromText="141" w:rightFromText="141" w:vertAnchor="page" w:horzAnchor="margin" w:tblpY="5435"/>
        <w:tblW w:w="0" w:type="auto"/>
        <w:tblLook w:val="04A0" w:firstRow="1" w:lastRow="0" w:firstColumn="1" w:lastColumn="0" w:noHBand="0" w:noVBand="1"/>
      </w:tblPr>
      <w:tblGrid>
        <w:gridCol w:w="9062"/>
      </w:tblGrid>
      <w:tr w:rsidR="00387E10" w:rsidRPr="00DC5898" w14:paraId="744EAA4B" w14:textId="77777777" w:rsidTr="004E0582">
        <w:tc>
          <w:tcPr>
            <w:tcW w:w="9062" w:type="dxa"/>
          </w:tcPr>
          <w:p w14:paraId="371D262F" w14:textId="77777777" w:rsidR="00387E10" w:rsidRPr="00FC25DF" w:rsidRDefault="00387E10" w:rsidP="004E0582">
            <w:pPr>
              <w:rPr>
                <w:b/>
              </w:rPr>
            </w:pPr>
            <w:proofErr w:type="spellStart"/>
            <w:r w:rsidRPr="00FC25DF">
              <w:rPr>
                <w:b/>
              </w:rPr>
              <w:t>Hydrolysis</w:t>
            </w:r>
            <w:proofErr w:type="spellEnd"/>
          </w:p>
        </w:tc>
      </w:tr>
      <w:tr w:rsidR="00387E10" w:rsidRPr="00DC5898" w14:paraId="0B1662BA" w14:textId="77777777" w:rsidTr="004E0582">
        <w:tc>
          <w:tcPr>
            <w:tcW w:w="9062" w:type="dxa"/>
          </w:tcPr>
          <w:p w14:paraId="08E7FB8E" w14:textId="77777777" w:rsidR="00387E10" w:rsidRPr="00FC25DF" w:rsidRDefault="003079F1" w:rsidP="004E0582">
            <w:pPr>
              <w:rPr>
                <w:rFonts w:eastAsiaTheme="minor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s</m:t>
                    </m:r>
                  </m:sub>
                </m:sSub>
              </m:oMath>
            </m:oMathPara>
          </w:p>
          <w:p w14:paraId="46AA3740" w14:textId="77777777" w:rsidR="00387E10" w:rsidRPr="00FC25DF" w:rsidRDefault="00387E10" w:rsidP="004E0582">
            <w:pPr>
              <w:rPr>
                <w:rFonts w:eastAsiaTheme="minorEastAsia"/>
              </w:rPr>
            </w:pPr>
            <w:r w:rsidRPr="00FC25DF">
              <w:rPr>
                <w:rFonts w:eastAsiaTheme="minorEastAsia"/>
              </w:rPr>
              <w:t xml:space="preserve">Insoluble </w:t>
            </w:r>
            <w:proofErr w:type="spellStart"/>
            <w:r w:rsidRPr="00FC25DF">
              <w:rPr>
                <w:rFonts w:eastAsiaTheme="minorEastAsia"/>
              </w:rPr>
              <w:t>substrate</w:t>
            </w:r>
            <w:proofErr w:type="spellEnd"/>
            <w:r w:rsidRPr="00FC25DF">
              <w:rPr>
                <w:rFonts w:eastAsiaTheme="minorEastAsia"/>
              </w:rPr>
              <w:t xml:space="preserve"> </w:t>
            </w:r>
            <w:proofErr w:type="gramStart"/>
            <w:r w:rsidRPr="00FC25DF">
              <w:rPr>
                <w:rFonts w:eastAsiaTheme="minorEastAsia"/>
              </w:rPr>
              <w:t>Si:</w:t>
            </w:r>
            <w:proofErr w:type="gramEnd"/>
            <w:r w:rsidRPr="00FC25DF">
              <w:rPr>
                <w:rFonts w:eastAsiaTheme="minorEastAsia"/>
              </w:rPr>
              <w:t xml:space="preserve"> G, P, L, HE, CE</w:t>
            </w:r>
          </w:p>
        </w:tc>
      </w:tr>
      <w:tr w:rsidR="00387E10" w:rsidRPr="00DC5898" w14:paraId="5803B199" w14:textId="77777777" w:rsidTr="004E0582">
        <w:tc>
          <w:tcPr>
            <w:tcW w:w="9062" w:type="dxa"/>
          </w:tcPr>
          <w:p w14:paraId="74D63031" w14:textId="77777777" w:rsidR="00387E10" w:rsidRPr="00FC25DF" w:rsidRDefault="00387E10" w:rsidP="004E0582">
            <w:pPr>
              <w:rPr>
                <w:rFonts w:eastAsiaTheme="minorEastAsia"/>
                <w:b/>
              </w:rPr>
            </w:pPr>
            <w:proofErr w:type="spellStart"/>
            <w:r w:rsidRPr="00FC25DF">
              <w:rPr>
                <w:rFonts w:eastAsiaTheme="minorEastAsia"/>
                <w:b/>
              </w:rPr>
              <w:t>Anaerobic</w:t>
            </w:r>
            <w:proofErr w:type="spellEnd"/>
            <w:r w:rsidRPr="00FC25DF">
              <w:rPr>
                <w:rFonts w:eastAsiaTheme="minorEastAsia"/>
                <w:b/>
              </w:rPr>
              <w:t xml:space="preserve"> digestion</w:t>
            </w:r>
          </w:p>
        </w:tc>
      </w:tr>
      <w:tr w:rsidR="00387E10" w:rsidRPr="00DC5898" w14:paraId="2CF6A55A" w14:textId="77777777" w:rsidTr="004E0582">
        <w:tc>
          <w:tcPr>
            <w:tcW w:w="9062" w:type="dxa"/>
          </w:tcPr>
          <w:p w14:paraId="20C126B5" w14:textId="77777777" w:rsidR="00387E10" w:rsidRPr="00FC25DF" w:rsidRDefault="003079F1" w:rsidP="004E0582">
            <w:pPr>
              <w:rPr>
                <w:rFonts w:eastAsiaTheme="minorEastAsia"/>
                <w: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CH</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CH</m:t>
                    </m:r>
                  </m:e>
                  <m:sub>
                    <m:r>
                      <w:rPr>
                        <w:rFonts w:ascii="Cambria Math" w:eastAsiaTheme="minorEastAsia" w:hAnsi="Cambria Math"/>
                      </w:rPr>
                      <m:t>4</m:t>
                    </m:r>
                  </m:sub>
                </m:sSub>
              </m:oMath>
            </m:oMathPara>
          </w:p>
        </w:tc>
      </w:tr>
      <w:tr w:rsidR="00387E10" w:rsidRPr="00DC5898" w14:paraId="5BA7732F" w14:textId="77777777" w:rsidTr="004E0582">
        <w:tc>
          <w:tcPr>
            <w:tcW w:w="9062" w:type="dxa"/>
          </w:tcPr>
          <w:p w14:paraId="0D323EFF" w14:textId="77777777" w:rsidR="00387E10" w:rsidRPr="00FC25DF" w:rsidRDefault="00387E10" w:rsidP="004E0582">
            <w:pPr>
              <w:rPr>
                <w:rFonts w:eastAsiaTheme="minorEastAsia"/>
                <w:b/>
              </w:rPr>
            </w:pPr>
            <w:proofErr w:type="spellStart"/>
            <w:r w:rsidRPr="00FC25DF">
              <w:rPr>
                <w:rFonts w:eastAsiaTheme="minorEastAsia"/>
                <w:b/>
              </w:rPr>
              <w:t>Oxidation</w:t>
            </w:r>
            <w:proofErr w:type="spellEnd"/>
            <w:r w:rsidRPr="00FC25DF">
              <w:rPr>
                <w:rFonts w:eastAsiaTheme="minorEastAsia"/>
                <w:b/>
              </w:rPr>
              <w:t xml:space="preserve"> of </w:t>
            </w:r>
            <w:proofErr w:type="spellStart"/>
            <w:r w:rsidRPr="00FC25DF">
              <w:rPr>
                <w:rFonts w:eastAsiaTheme="minorEastAsia"/>
                <w:b/>
              </w:rPr>
              <w:t>methane</w:t>
            </w:r>
            <w:proofErr w:type="spellEnd"/>
          </w:p>
        </w:tc>
      </w:tr>
      <w:tr w:rsidR="00387E10" w:rsidRPr="00DC5898" w14:paraId="49FAF229" w14:textId="77777777" w:rsidTr="004E0582">
        <w:tc>
          <w:tcPr>
            <w:tcW w:w="9062" w:type="dxa"/>
          </w:tcPr>
          <w:p w14:paraId="41FAB4E8" w14:textId="77777777" w:rsidR="00387E10" w:rsidRPr="00FC25DF" w:rsidRDefault="003079F1" w:rsidP="004E05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bl>
    <w:p w14:paraId="2C04FF81" w14:textId="7D44FD5A" w:rsidR="000C7722" w:rsidRPr="004E0582" w:rsidRDefault="000C7722" w:rsidP="004E0582">
      <w:pPr>
        <w:rPr>
          <w:b/>
        </w:rPr>
      </w:pPr>
    </w:p>
    <w:p w14:paraId="5F92402D" w14:textId="77777777" w:rsidR="000C7722" w:rsidRPr="00DC7F90" w:rsidRDefault="000C7722" w:rsidP="000C7722">
      <w:pPr>
        <w:pStyle w:val="Paragraphedeliste"/>
        <w:rPr>
          <w:b/>
          <w:lang w:val="en-GB"/>
        </w:rPr>
      </w:pPr>
    </w:p>
    <w:p w14:paraId="08B4FA6F" w14:textId="77777777" w:rsidR="000C7722" w:rsidRDefault="000C7722" w:rsidP="000C7722">
      <w:pPr>
        <w:rPr>
          <w:b/>
        </w:rPr>
      </w:pPr>
    </w:p>
    <w:p w14:paraId="21F82002" w14:textId="77777777" w:rsidR="00DC7F90" w:rsidRDefault="00DC7F90" w:rsidP="000C7722">
      <w:pPr>
        <w:rPr>
          <w:b/>
        </w:rPr>
      </w:pPr>
    </w:p>
    <w:p w14:paraId="46F0C298" w14:textId="77777777" w:rsidR="00DC7F90" w:rsidRDefault="00DC7F90" w:rsidP="000C7722">
      <w:pPr>
        <w:rPr>
          <w:b/>
        </w:rPr>
      </w:pPr>
    </w:p>
    <w:p w14:paraId="1D662134" w14:textId="77777777" w:rsidR="008536D8" w:rsidRDefault="008536D8" w:rsidP="000C7722">
      <w:pPr>
        <w:rPr>
          <w:b/>
        </w:rPr>
      </w:pPr>
    </w:p>
    <w:p w14:paraId="72149583" w14:textId="77777777" w:rsidR="00634D43" w:rsidRDefault="00634D43" w:rsidP="000C7722">
      <w:pPr>
        <w:rPr>
          <w:b/>
        </w:rPr>
      </w:pPr>
    </w:p>
    <w:p w14:paraId="1AB8C9B0" w14:textId="77777777" w:rsidR="00DC7F90" w:rsidRDefault="00B51D75" w:rsidP="000C7722">
      <w:pPr>
        <w:rPr>
          <w:b/>
        </w:rPr>
      </w:pPr>
      <w:r>
        <w:rPr>
          <w:b/>
        </w:rPr>
        <w:t>State variables</w:t>
      </w:r>
    </w:p>
    <w:tbl>
      <w:tblPr>
        <w:tblStyle w:val="Grilledutableau"/>
        <w:tblpPr w:leftFromText="141" w:rightFromText="141" w:vertAnchor="page" w:horzAnchor="margin" w:tblpY="2506"/>
        <w:tblW w:w="0" w:type="auto"/>
        <w:tblLook w:val="04A0" w:firstRow="1" w:lastRow="0" w:firstColumn="1" w:lastColumn="0" w:noHBand="0" w:noVBand="1"/>
      </w:tblPr>
      <w:tblGrid>
        <w:gridCol w:w="1083"/>
        <w:gridCol w:w="1018"/>
        <w:gridCol w:w="3990"/>
        <w:gridCol w:w="1817"/>
      </w:tblGrid>
      <w:tr w:rsidR="00B51D75" w:rsidRPr="00B51D75" w14:paraId="45D041B3" w14:textId="77777777" w:rsidTr="004E0582">
        <w:trPr>
          <w:trHeight w:val="290"/>
        </w:trPr>
        <w:tc>
          <w:tcPr>
            <w:tcW w:w="1083" w:type="dxa"/>
            <w:noWrap/>
          </w:tcPr>
          <w:p w14:paraId="3E1E2B98" w14:textId="77777777" w:rsidR="00B51D75" w:rsidRPr="00B51D75" w:rsidRDefault="00B51D75" w:rsidP="004E0582">
            <w:pPr>
              <w:rPr>
                <w:rFonts w:cs="Times New Roman"/>
                <w:b/>
                <w:szCs w:val="24"/>
              </w:rPr>
            </w:pPr>
            <w:proofErr w:type="spellStart"/>
            <w:r w:rsidRPr="00B51D75">
              <w:rPr>
                <w:rFonts w:cs="Times New Roman"/>
                <w:b/>
                <w:szCs w:val="24"/>
              </w:rPr>
              <w:t>Symbols</w:t>
            </w:r>
            <w:proofErr w:type="spellEnd"/>
          </w:p>
        </w:tc>
        <w:tc>
          <w:tcPr>
            <w:tcW w:w="1018" w:type="dxa"/>
            <w:noWrap/>
          </w:tcPr>
          <w:p w14:paraId="267B4B13" w14:textId="77777777" w:rsidR="00B51D75" w:rsidRPr="00B51D75" w:rsidRDefault="00B51D75" w:rsidP="004E0582">
            <w:pPr>
              <w:rPr>
                <w:rFonts w:cs="Times New Roman"/>
                <w:b/>
                <w:szCs w:val="24"/>
              </w:rPr>
            </w:pPr>
            <w:proofErr w:type="spellStart"/>
            <w:r w:rsidRPr="00B51D75">
              <w:rPr>
                <w:rFonts w:cs="Times New Roman"/>
                <w:b/>
                <w:szCs w:val="24"/>
              </w:rPr>
              <w:t>Units</w:t>
            </w:r>
            <w:proofErr w:type="spellEnd"/>
          </w:p>
        </w:tc>
        <w:tc>
          <w:tcPr>
            <w:tcW w:w="3990" w:type="dxa"/>
            <w:noWrap/>
          </w:tcPr>
          <w:p w14:paraId="62FBDE1C" w14:textId="77777777" w:rsidR="00B51D75" w:rsidRPr="00B51D75" w:rsidRDefault="00B51D75" w:rsidP="004E0582">
            <w:pPr>
              <w:rPr>
                <w:rFonts w:cs="Times New Roman"/>
                <w:b/>
                <w:szCs w:val="24"/>
              </w:rPr>
            </w:pPr>
            <w:r w:rsidRPr="00B51D75">
              <w:rPr>
                <w:rFonts w:cs="Times New Roman"/>
                <w:b/>
                <w:szCs w:val="24"/>
              </w:rPr>
              <w:t>Description</w:t>
            </w:r>
          </w:p>
        </w:tc>
        <w:tc>
          <w:tcPr>
            <w:tcW w:w="1428" w:type="dxa"/>
            <w:noWrap/>
          </w:tcPr>
          <w:p w14:paraId="7384B993" w14:textId="77777777" w:rsidR="00B51D75" w:rsidRPr="00B51D75" w:rsidRDefault="00B51D75" w:rsidP="004E0582">
            <w:pPr>
              <w:rPr>
                <w:rFonts w:cs="Times New Roman"/>
                <w:b/>
                <w:szCs w:val="24"/>
              </w:rPr>
            </w:pPr>
            <w:r w:rsidRPr="00B51D75">
              <w:rPr>
                <w:rFonts w:cs="Times New Roman"/>
                <w:b/>
                <w:szCs w:val="24"/>
              </w:rPr>
              <w:t>Formula</w:t>
            </w:r>
          </w:p>
        </w:tc>
      </w:tr>
      <w:tr w:rsidR="00B51D75" w:rsidRPr="00B51D75" w14:paraId="39CD6161" w14:textId="77777777" w:rsidTr="004E0582">
        <w:trPr>
          <w:trHeight w:val="290"/>
        </w:trPr>
        <w:tc>
          <w:tcPr>
            <w:tcW w:w="1083" w:type="dxa"/>
            <w:noWrap/>
          </w:tcPr>
          <w:p w14:paraId="61754F42" w14:textId="77777777" w:rsidR="00B51D75" w:rsidRPr="00B51D75" w:rsidRDefault="00B51D75" w:rsidP="004E0582">
            <w:pPr>
              <w:rPr>
                <w:rFonts w:cs="Times New Roman"/>
                <w:szCs w:val="24"/>
              </w:rPr>
            </w:pPr>
            <w:r w:rsidRPr="00B51D75">
              <w:rPr>
                <w:rFonts w:cs="Times New Roman"/>
                <w:szCs w:val="24"/>
              </w:rPr>
              <w:t>G</w:t>
            </w:r>
          </w:p>
        </w:tc>
        <w:tc>
          <w:tcPr>
            <w:tcW w:w="1018" w:type="dxa"/>
            <w:noWrap/>
          </w:tcPr>
          <w:p w14:paraId="6C6E9202" w14:textId="77777777" w:rsidR="00B51D75" w:rsidRPr="00B51D75" w:rsidRDefault="00566930" w:rsidP="004E0582">
            <w:pPr>
              <w:rPr>
                <w:rFonts w:cs="Times New Roman"/>
                <w:szCs w:val="24"/>
              </w:rPr>
            </w:pPr>
            <w:proofErr w:type="gramStart"/>
            <w:r>
              <w:rPr>
                <w:rFonts w:cs="Times New Roman"/>
                <w:szCs w:val="24"/>
              </w:rPr>
              <w:t>k</w:t>
            </w:r>
            <w:r w:rsidR="00B51D75" w:rsidRPr="00B51D75">
              <w:rPr>
                <w:rFonts w:cs="Times New Roman"/>
                <w:szCs w:val="24"/>
              </w:rPr>
              <w:t>g</w:t>
            </w:r>
            <w:proofErr w:type="gramEnd"/>
            <w:r w:rsidR="00095635">
              <w:rPr>
                <w:rFonts w:cs="Times New Roman"/>
                <w:szCs w:val="24"/>
              </w:rPr>
              <w:t>/</w:t>
            </w:r>
            <w:proofErr w:type="spellStart"/>
            <w:r w:rsidR="00095635">
              <w:rPr>
                <w:rFonts w:cs="Times New Roman"/>
                <w:szCs w:val="24"/>
              </w:rPr>
              <w:t>kgTM</w:t>
            </w:r>
            <w:proofErr w:type="spellEnd"/>
          </w:p>
        </w:tc>
        <w:tc>
          <w:tcPr>
            <w:tcW w:w="3990" w:type="dxa"/>
            <w:noWrap/>
          </w:tcPr>
          <w:p w14:paraId="68E43A4E" w14:textId="77777777" w:rsidR="00B51D75" w:rsidRPr="00B51D75" w:rsidRDefault="00B51D75" w:rsidP="004E0582">
            <w:pPr>
              <w:rPr>
                <w:rFonts w:cs="Times New Roman"/>
                <w:szCs w:val="24"/>
              </w:rPr>
            </w:pPr>
            <w:r w:rsidRPr="00B51D75">
              <w:rPr>
                <w:rFonts w:cs="Times New Roman"/>
                <w:szCs w:val="24"/>
              </w:rPr>
              <w:t>Carbohydrates</w:t>
            </w:r>
          </w:p>
        </w:tc>
        <w:tc>
          <w:tcPr>
            <w:tcW w:w="1428" w:type="dxa"/>
            <w:noWrap/>
          </w:tcPr>
          <w:p w14:paraId="169DAB9D" w14:textId="77777777" w:rsidR="00B51D75" w:rsidRPr="00B51D75" w:rsidRDefault="00B51D75" w:rsidP="004E0582">
            <w:pPr>
              <w:rPr>
                <w:rFonts w:cs="Times New Roman"/>
                <w:szCs w:val="24"/>
              </w:rPr>
            </w:pPr>
            <w:r w:rsidRPr="00B51D75">
              <w:rPr>
                <w:rFonts w:cs="Times New Roman"/>
                <w:szCs w:val="24"/>
              </w:rPr>
              <w:t>C6H1206</w:t>
            </w:r>
          </w:p>
        </w:tc>
      </w:tr>
      <w:tr w:rsidR="00B51D75" w:rsidRPr="00B51D75" w14:paraId="7A2F7874" w14:textId="77777777" w:rsidTr="004E0582">
        <w:trPr>
          <w:trHeight w:val="290"/>
        </w:trPr>
        <w:tc>
          <w:tcPr>
            <w:tcW w:w="1083" w:type="dxa"/>
            <w:noWrap/>
            <w:hideMark/>
          </w:tcPr>
          <w:p w14:paraId="171D9AAF" w14:textId="77777777" w:rsidR="00B51D75" w:rsidRPr="00B51D75" w:rsidRDefault="00B51D75" w:rsidP="004E0582">
            <w:pPr>
              <w:rPr>
                <w:rFonts w:cs="Times New Roman"/>
                <w:szCs w:val="24"/>
              </w:rPr>
            </w:pPr>
            <w:r w:rsidRPr="00B51D75">
              <w:rPr>
                <w:rFonts w:cs="Times New Roman"/>
                <w:szCs w:val="24"/>
              </w:rPr>
              <w:t>P</w:t>
            </w:r>
          </w:p>
        </w:tc>
        <w:tc>
          <w:tcPr>
            <w:tcW w:w="1018" w:type="dxa"/>
            <w:noWrap/>
            <w:hideMark/>
          </w:tcPr>
          <w:p w14:paraId="65C3FA3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A643873" w14:textId="77777777" w:rsidR="00B51D75" w:rsidRPr="00B51D75" w:rsidRDefault="00B51D75" w:rsidP="004E0582">
            <w:pPr>
              <w:rPr>
                <w:rFonts w:cs="Times New Roman"/>
                <w:szCs w:val="24"/>
              </w:rPr>
            </w:pPr>
            <w:proofErr w:type="spellStart"/>
            <w:r w:rsidRPr="00B51D75">
              <w:rPr>
                <w:rFonts w:cs="Times New Roman"/>
                <w:szCs w:val="24"/>
              </w:rPr>
              <w:t>Proteins</w:t>
            </w:r>
            <w:proofErr w:type="spellEnd"/>
          </w:p>
        </w:tc>
        <w:tc>
          <w:tcPr>
            <w:tcW w:w="1428" w:type="dxa"/>
            <w:noWrap/>
            <w:hideMark/>
          </w:tcPr>
          <w:p w14:paraId="61D66D64" w14:textId="77777777" w:rsidR="00B51D75" w:rsidRPr="00B51D75" w:rsidRDefault="00B51D75" w:rsidP="004E0582">
            <w:pPr>
              <w:rPr>
                <w:rFonts w:cs="Times New Roman"/>
                <w:szCs w:val="24"/>
              </w:rPr>
            </w:pPr>
            <w:r w:rsidRPr="00B51D75">
              <w:rPr>
                <w:rFonts w:cs="Times New Roman"/>
                <w:szCs w:val="24"/>
              </w:rPr>
              <w:t>C16H24O5N4</w:t>
            </w:r>
          </w:p>
        </w:tc>
      </w:tr>
      <w:tr w:rsidR="00B51D75" w:rsidRPr="00B51D75" w14:paraId="634A3C5B" w14:textId="77777777" w:rsidTr="004E0582">
        <w:trPr>
          <w:trHeight w:val="290"/>
        </w:trPr>
        <w:tc>
          <w:tcPr>
            <w:tcW w:w="1083" w:type="dxa"/>
            <w:noWrap/>
            <w:hideMark/>
          </w:tcPr>
          <w:p w14:paraId="0A2D0643" w14:textId="77777777" w:rsidR="00B51D75" w:rsidRPr="00B51D75" w:rsidRDefault="00B51D75" w:rsidP="004E0582">
            <w:pPr>
              <w:rPr>
                <w:rFonts w:cs="Times New Roman"/>
                <w:szCs w:val="24"/>
              </w:rPr>
            </w:pPr>
            <w:r w:rsidRPr="00B51D75">
              <w:rPr>
                <w:rFonts w:cs="Times New Roman"/>
                <w:szCs w:val="24"/>
              </w:rPr>
              <w:t>L</w:t>
            </w:r>
          </w:p>
        </w:tc>
        <w:tc>
          <w:tcPr>
            <w:tcW w:w="1018" w:type="dxa"/>
            <w:noWrap/>
            <w:hideMark/>
          </w:tcPr>
          <w:p w14:paraId="7C55DF39"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05619854" w14:textId="77777777" w:rsidR="00B51D75" w:rsidRPr="00B51D75" w:rsidRDefault="00B51D75" w:rsidP="004E0582">
            <w:pPr>
              <w:rPr>
                <w:rFonts w:cs="Times New Roman"/>
                <w:szCs w:val="24"/>
              </w:rPr>
            </w:pPr>
            <w:r w:rsidRPr="00B51D75">
              <w:rPr>
                <w:rFonts w:cs="Times New Roman"/>
                <w:szCs w:val="24"/>
              </w:rPr>
              <w:t>Lipides</w:t>
            </w:r>
          </w:p>
        </w:tc>
        <w:tc>
          <w:tcPr>
            <w:tcW w:w="1428" w:type="dxa"/>
            <w:noWrap/>
            <w:hideMark/>
          </w:tcPr>
          <w:p w14:paraId="0C1D837E" w14:textId="77777777" w:rsidR="00B51D75" w:rsidRPr="00B51D75" w:rsidRDefault="00B51D75" w:rsidP="004E0582">
            <w:pPr>
              <w:rPr>
                <w:rFonts w:cs="Times New Roman"/>
                <w:szCs w:val="24"/>
              </w:rPr>
            </w:pPr>
            <w:r w:rsidRPr="00B51D75">
              <w:rPr>
                <w:rFonts w:cs="Times New Roman"/>
                <w:szCs w:val="24"/>
              </w:rPr>
              <w:t>C25H45O3</w:t>
            </w:r>
          </w:p>
        </w:tc>
      </w:tr>
      <w:tr w:rsidR="00B51D75" w:rsidRPr="00B51D75" w14:paraId="62EAFD15" w14:textId="77777777" w:rsidTr="004E0582">
        <w:trPr>
          <w:trHeight w:val="290"/>
        </w:trPr>
        <w:tc>
          <w:tcPr>
            <w:tcW w:w="1083" w:type="dxa"/>
            <w:noWrap/>
            <w:hideMark/>
          </w:tcPr>
          <w:p w14:paraId="31FA691E" w14:textId="77777777" w:rsidR="00B51D75" w:rsidRPr="00B51D75" w:rsidRDefault="00B51D75" w:rsidP="004E0582">
            <w:pPr>
              <w:rPr>
                <w:rFonts w:cs="Times New Roman"/>
                <w:szCs w:val="24"/>
              </w:rPr>
            </w:pPr>
            <w:r w:rsidRPr="00B51D75">
              <w:rPr>
                <w:rFonts w:cs="Times New Roman"/>
                <w:szCs w:val="24"/>
              </w:rPr>
              <w:t>HE</w:t>
            </w:r>
          </w:p>
        </w:tc>
        <w:tc>
          <w:tcPr>
            <w:tcW w:w="1018" w:type="dxa"/>
            <w:noWrap/>
            <w:hideMark/>
          </w:tcPr>
          <w:p w14:paraId="6E9F799D"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7097471" w14:textId="77777777" w:rsidR="00B51D75" w:rsidRPr="00B51D75" w:rsidRDefault="00B51D75" w:rsidP="004E0582">
            <w:pPr>
              <w:rPr>
                <w:rFonts w:cs="Times New Roman"/>
                <w:szCs w:val="24"/>
              </w:rPr>
            </w:pPr>
            <w:proofErr w:type="spellStart"/>
            <w:r w:rsidRPr="00B51D75">
              <w:rPr>
                <w:rFonts w:cs="Times New Roman"/>
                <w:szCs w:val="24"/>
              </w:rPr>
              <w:t>Hemicelluloses</w:t>
            </w:r>
            <w:proofErr w:type="spellEnd"/>
          </w:p>
        </w:tc>
        <w:tc>
          <w:tcPr>
            <w:tcW w:w="1428" w:type="dxa"/>
            <w:noWrap/>
            <w:hideMark/>
          </w:tcPr>
          <w:p w14:paraId="40C50F5B" w14:textId="77777777" w:rsidR="00B51D75" w:rsidRPr="00B51D75" w:rsidRDefault="00B51D75" w:rsidP="004E0582">
            <w:pPr>
              <w:rPr>
                <w:rFonts w:cs="Times New Roman"/>
                <w:szCs w:val="24"/>
              </w:rPr>
            </w:pPr>
            <w:r w:rsidRPr="00B51D75">
              <w:rPr>
                <w:rFonts w:cs="Times New Roman"/>
                <w:szCs w:val="24"/>
              </w:rPr>
              <w:t>C10H18O9</w:t>
            </w:r>
          </w:p>
        </w:tc>
      </w:tr>
      <w:tr w:rsidR="00B51D75" w:rsidRPr="00B51D75" w14:paraId="21F15E5C" w14:textId="77777777" w:rsidTr="004E0582">
        <w:trPr>
          <w:trHeight w:val="290"/>
        </w:trPr>
        <w:tc>
          <w:tcPr>
            <w:tcW w:w="1083" w:type="dxa"/>
            <w:noWrap/>
            <w:hideMark/>
          </w:tcPr>
          <w:p w14:paraId="6BFC0576" w14:textId="77777777" w:rsidR="00B51D75" w:rsidRPr="00B51D75" w:rsidRDefault="00B51D75" w:rsidP="004E0582">
            <w:pPr>
              <w:rPr>
                <w:rFonts w:cs="Times New Roman"/>
                <w:szCs w:val="24"/>
              </w:rPr>
            </w:pPr>
            <w:r w:rsidRPr="00B51D75">
              <w:rPr>
                <w:rFonts w:cs="Times New Roman"/>
                <w:szCs w:val="24"/>
              </w:rPr>
              <w:t>CE</w:t>
            </w:r>
          </w:p>
        </w:tc>
        <w:tc>
          <w:tcPr>
            <w:tcW w:w="1018" w:type="dxa"/>
            <w:noWrap/>
            <w:hideMark/>
          </w:tcPr>
          <w:p w14:paraId="3E6A8338"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38BEDB" w14:textId="77777777" w:rsidR="00B51D75" w:rsidRPr="00B51D75" w:rsidRDefault="00B51D75" w:rsidP="004E0582">
            <w:pPr>
              <w:rPr>
                <w:rFonts w:cs="Times New Roman"/>
                <w:szCs w:val="24"/>
              </w:rPr>
            </w:pPr>
            <w:r w:rsidRPr="00B51D75">
              <w:rPr>
                <w:rFonts w:cs="Times New Roman"/>
                <w:szCs w:val="24"/>
              </w:rPr>
              <w:t>Celluloses</w:t>
            </w:r>
          </w:p>
        </w:tc>
        <w:tc>
          <w:tcPr>
            <w:tcW w:w="1428" w:type="dxa"/>
            <w:noWrap/>
            <w:hideMark/>
          </w:tcPr>
          <w:p w14:paraId="76FEA448" w14:textId="77777777" w:rsidR="00B51D75" w:rsidRPr="00B51D75" w:rsidRDefault="00B51D75" w:rsidP="004E0582">
            <w:pPr>
              <w:rPr>
                <w:rFonts w:cs="Times New Roman"/>
                <w:szCs w:val="24"/>
              </w:rPr>
            </w:pPr>
            <w:r w:rsidRPr="00B51D75">
              <w:rPr>
                <w:rFonts w:cs="Times New Roman"/>
                <w:szCs w:val="24"/>
              </w:rPr>
              <w:t>(C6H12O</w:t>
            </w:r>
            <w:proofErr w:type="gramStart"/>
            <w:r w:rsidRPr="00B51D75">
              <w:rPr>
                <w:rFonts w:cs="Times New Roman"/>
                <w:szCs w:val="24"/>
              </w:rPr>
              <w:t>6)n</w:t>
            </w:r>
            <w:proofErr w:type="gramEnd"/>
          </w:p>
        </w:tc>
      </w:tr>
      <w:tr w:rsidR="00B51D75" w:rsidRPr="00B51D75" w14:paraId="1044B78C" w14:textId="77777777" w:rsidTr="004E0582">
        <w:trPr>
          <w:trHeight w:val="290"/>
        </w:trPr>
        <w:tc>
          <w:tcPr>
            <w:tcW w:w="1083" w:type="dxa"/>
            <w:noWrap/>
            <w:hideMark/>
          </w:tcPr>
          <w:p w14:paraId="43BDC12B" w14:textId="77777777" w:rsidR="00B51D75" w:rsidRPr="00B51D75" w:rsidRDefault="00B51D75" w:rsidP="004E0582">
            <w:pPr>
              <w:rPr>
                <w:rFonts w:cs="Times New Roman"/>
                <w:szCs w:val="24"/>
              </w:rPr>
            </w:pPr>
            <w:r w:rsidRPr="00B51D75">
              <w:rPr>
                <w:rFonts w:cs="Times New Roman"/>
                <w:szCs w:val="24"/>
              </w:rPr>
              <w:t>LG</w:t>
            </w:r>
          </w:p>
        </w:tc>
        <w:tc>
          <w:tcPr>
            <w:tcW w:w="1018" w:type="dxa"/>
            <w:noWrap/>
            <w:hideMark/>
          </w:tcPr>
          <w:p w14:paraId="61A86EFA"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5B65D4A" w14:textId="77777777" w:rsidR="00B51D75" w:rsidRPr="00B51D75" w:rsidRDefault="00B51D75" w:rsidP="004E0582">
            <w:pPr>
              <w:rPr>
                <w:rFonts w:cs="Times New Roman"/>
                <w:szCs w:val="24"/>
              </w:rPr>
            </w:pPr>
            <w:r w:rsidRPr="00B51D75">
              <w:rPr>
                <w:rFonts w:cs="Times New Roman"/>
                <w:szCs w:val="24"/>
              </w:rPr>
              <w:t>Lignines</w:t>
            </w:r>
          </w:p>
        </w:tc>
        <w:tc>
          <w:tcPr>
            <w:tcW w:w="1428" w:type="dxa"/>
            <w:noWrap/>
            <w:hideMark/>
          </w:tcPr>
          <w:p w14:paraId="1025AC03" w14:textId="77777777" w:rsidR="00B51D75" w:rsidRPr="00B51D75" w:rsidRDefault="00B51D75" w:rsidP="004E0582">
            <w:pPr>
              <w:rPr>
                <w:rFonts w:cs="Times New Roman"/>
                <w:szCs w:val="24"/>
              </w:rPr>
            </w:pPr>
            <w:r w:rsidRPr="00B51D75">
              <w:rPr>
                <w:rFonts w:cs="Times New Roman"/>
                <w:szCs w:val="24"/>
              </w:rPr>
              <w:t>C20H30O6</w:t>
            </w:r>
          </w:p>
        </w:tc>
      </w:tr>
      <w:tr w:rsidR="00B51D75" w:rsidRPr="00B51D75" w14:paraId="53B01F0C" w14:textId="77777777" w:rsidTr="004E0582">
        <w:trPr>
          <w:trHeight w:val="290"/>
        </w:trPr>
        <w:tc>
          <w:tcPr>
            <w:tcW w:w="1083" w:type="dxa"/>
            <w:noWrap/>
            <w:hideMark/>
          </w:tcPr>
          <w:p w14:paraId="37424223" w14:textId="77777777" w:rsidR="00B51D75" w:rsidRPr="00B51D75" w:rsidRDefault="00B51D75" w:rsidP="004E0582">
            <w:pPr>
              <w:rPr>
                <w:rFonts w:cs="Times New Roman"/>
                <w:szCs w:val="24"/>
              </w:rPr>
            </w:pPr>
            <w:r w:rsidRPr="00B51D75">
              <w:rPr>
                <w:rFonts w:cs="Times New Roman"/>
                <w:szCs w:val="24"/>
              </w:rPr>
              <w:t>Xi</w:t>
            </w:r>
          </w:p>
        </w:tc>
        <w:tc>
          <w:tcPr>
            <w:tcW w:w="1018" w:type="dxa"/>
            <w:noWrap/>
            <w:hideMark/>
          </w:tcPr>
          <w:p w14:paraId="03F00F1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B806935" w14:textId="77777777" w:rsidR="00B51D75" w:rsidRPr="00B51D75" w:rsidRDefault="00B51D75" w:rsidP="004E0582">
            <w:pPr>
              <w:rPr>
                <w:rFonts w:cs="Times New Roman"/>
                <w:szCs w:val="24"/>
              </w:rPr>
            </w:pPr>
            <w:proofErr w:type="spellStart"/>
            <w:r w:rsidRPr="00B51D75">
              <w:rPr>
                <w:rFonts w:cs="Times New Roman"/>
                <w:szCs w:val="24"/>
              </w:rPr>
              <w:t>Inert</w:t>
            </w:r>
            <w:proofErr w:type="spellEnd"/>
            <w:r w:rsidRPr="00B51D75">
              <w:rPr>
                <w:rFonts w:cs="Times New Roman"/>
                <w:szCs w:val="24"/>
              </w:rPr>
              <w:t xml:space="preserve"> </w:t>
            </w:r>
            <w:proofErr w:type="spellStart"/>
            <w:r w:rsidRPr="00B51D75">
              <w:rPr>
                <w:rFonts w:cs="Times New Roman"/>
                <w:szCs w:val="24"/>
              </w:rPr>
              <w:t>materials</w:t>
            </w:r>
            <w:proofErr w:type="spellEnd"/>
          </w:p>
        </w:tc>
        <w:tc>
          <w:tcPr>
            <w:tcW w:w="1428" w:type="dxa"/>
            <w:noWrap/>
            <w:hideMark/>
          </w:tcPr>
          <w:p w14:paraId="7850ED64" w14:textId="75239802" w:rsidR="00B51D75" w:rsidRPr="00B51D75" w:rsidRDefault="004E0582" w:rsidP="004E0582">
            <w:pPr>
              <w:rPr>
                <w:rFonts w:cs="Times New Roman"/>
                <w:szCs w:val="24"/>
              </w:rPr>
            </w:pPr>
            <w:r>
              <w:rPr>
                <w:rFonts w:cs="Times New Roman"/>
                <w:szCs w:val="24"/>
              </w:rPr>
              <w:t>C1.48H1.5O0.85N</w:t>
            </w:r>
          </w:p>
        </w:tc>
      </w:tr>
      <w:tr w:rsidR="00B51D75" w:rsidRPr="00B51D75" w14:paraId="499F83A3" w14:textId="77777777" w:rsidTr="004E0582">
        <w:trPr>
          <w:trHeight w:val="290"/>
        </w:trPr>
        <w:tc>
          <w:tcPr>
            <w:tcW w:w="1083" w:type="dxa"/>
            <w:noWrap/>
            <w:hideMark/>
          </w:tcPr>
          <w:p w14:paraId="26A3E3CE" w14:textId="77777777" w:rsidR="00B51D75" w:rsidRPr="00B51D75" w:rsidRDefault="00B51D75" w:rsidP="004E0582">
            <w:pPr>
              <w:rPr>
                <w:rFonts w:cs="Times New Roman"/>
                <w:szCs w:val="24"/>
              </w:rPr>
            </w:pPr>
            <w:r w:rsidRPr="00B51D75">
              <w:rPr>
                <w:rFonts w:cs="Times New Roman"/>
                <w:szCs w:val="24"/>
              </w:rPr>
              <w:t>Sc</w:t>
            </w:r>
          </w:p>
        </w:tc>
        <w:tc>
          <w:tcPr>
            <w:tcW w:w="1018" w:type="dxa"/>
            <w:noWrap/>
            <w:hideMark/>
          </w:tcPr>
          <w:p w14:paraId="78672482"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7F084CA" w14:textId="77777777" w:rsidR="00B51D75" w:rsidRPr="00B51D75" w:rsidRDefault="00B51D75" w:rsidP="004E0582">
            <w:pPr>
              <w:rPr>
                <w:rFonts w:cs="Times New Roman"/>
                <w:szCs w:val="24"/>
                <w:lang w:val="en-GB"/>
              </w:rPr>
            </w:pPr>
            <w:r w:rsidRPr="00B51D75">
              <w:rPr>
                <w:rFonts w:cs="Times New Roman"/>
                <w:szCs w:val="24"/>
                <w:lang w:val="en-GB"/>
              </w:rPr>
              <w:t>Hydrolysis product of C and CE</w:t>
            </w:r>
          </w:p>
        </w:tc>
        <w:tc>
          <w:tcPr>
            <w:tcW w:w="1428" w:type="dxa"/>
            <w:noWrap/>
            <w:hideMark/>
          </w:tcPr>
          <w:p w14:paraId="51231312" w14:textId="77777777" w:rsidR="00B51D75" w:rsidRPr="00B51D75" w:rsidRDefault="00B51D75" w:rsidP="004E0582">
            <w:pPr>
              <w:rPr>
                <w:rFonts w:cs="Times New Roman"/>
                <w:szCs w:val="24"/>
              </w:rPr>
            </w:pPr>
            <w:r w:rsidRPr="00B51D75">
              <w:rPr>
                <w:rFonts w:cs="Times New Roman"/>
                <w:szCs w:val="24"/>
              </w:rPr>
              <w:t>C6H1206</w:t>
            </w:r>
          </w:p>
        </w:tc>
      </w:tr>
      <w:tr w:rsidR="00B51D75" w:rsidRPr="00B51D75" w14:paraId="0A51B882" w14:textId="77777777" w:rsidTr="004E0582">
        <w:trPr>
          <w:trHeight w:val="290"/>
        </w:trPr>
        <w:tc>
          <w:tcPr>
            <w:tcW w:w="1083" w:type="dxa"/>
            <w:noWrap/>
            <w:hideMark/>
          </w:tcPr>
          <w:p w14:paraId="0789E5DA" w14:textId="77777777" w:rsidR="00B51D75" w:rsidRPr="00B51D75" w:rsidRDefault="00B51D75" w:rsidP="004E0582">
            <w:pPr>
              <w:rPr>
                <w:rFonts w:cs="Times New Roman"/>
                <w:szCs w:val="24"/>
              </w:rPr>
            </w:pPr>
            <w:proofErr w:type="spellStart"/>
            <w:r w:rsidRPr="00B51D75">
              <w:rPr>
                <w:rFonts w:cs="Times New Roman"/>
                <w:szCs w:val="24"/>
              </w:rPr>
              <w:t>Sp</w:t>
            </w:r>
            <w:proofErr w:type="spellEnd"/>
          </w:p>
        </w:tc>
        <w:tc>
          <w:tcPr>
            <w:tcW w:w="1018" w:type="dxa"/>
            <w:noWrap/>
            <w:hideMark/>
          </w:tcPr>
          <w:p w14:paraId="5043834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911407F"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P</w:t>
            </w:r>
          </w:p>
        </w:tc>
        <w:tc>
          <w:tcPr>
            <w:tcW w:w="1428" w:type="dxa"/>
            <w:noWrap/>
            <w:hideMark/>
          </w:tcPr>
          <w:p w14:paraId="35E416F6" w14:textId="77777777" w:rsidR="00B51D75" w:rsidRPr="00B51D75" w:rsidRDefault="00B51D75" w:rsidP="004E0582">
            <w:pPr>
              <w:rPr>
                <w:rFonts w:cs="Times New Roman"/>
                <w:szCs w:val="24"/>
              </w:rPr>
            </w:pPr>
            <w:r w:rsidRPr="00B51D75">
              <w:rPr>
                <w:rFonts w:cs="Times New Roman"/>
                <w:szCs w:val="24"/>
              </w:rPr>
              <w:t>C16H24O5N4</w:t>
            </w:r>
          </w:p>
        </w:tc>
      </w:tr>
      <w:tr w:rsidR="00B51D75" w:rsidRPr="00B51D75" w14:paraId="6AF66CB7" w14:textId="77777777" w:rsidTr="004E0582">
        <w:trPr>
          <w:trHeight w:val="290"/>
        </w:trPr>
        <w:tc>
          <w:tcPr>
            <w:tcW w:w="1083" w:type="dxa"/>
            <w:noWrap/>
            <w:hideMark/>
          </w:tcPr>
          <w:p w14:paraId="7C1FFE3B" w14:textId="77777777" w:rsidR="00B51D75" w:rsidRPr="00B51D75" w:rsidRDefault="00B51D75" w:rsidP="004E0582">
            <w:pPr>
              <w:rPr>
                <w:rFonts w:cs="Times New Roman"/>
                <w:szCs w:val="24"/>
              </w:rPr>
            </w:pPr>
            <w:proofErr w:type="spellStart"/>
            <w:r w:rsidRPr="00B51D75">
              <w:rPr>
                <w:rFonts w:cs="Times New Roman"/>
                <w:szCs w:val="24"/>
              </w:rPr>
              <w:t>Sl</w:t>
            </w:r>
            <w:proofErr w:type="spellEnd"/>
          </w:p>
        </w:tc>
        <w:tc>
          <w:tcPr>
            <w:tcW w:w="1018" w:type="dxa"/>
            <w:noWrap/>
            <w:hideMark/>
          </w:tcPr>
          <w:p w14:paraId="726927A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723F6A2"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w:t>
            </w:r>
          </w:p>
        </w:tc>
        <w:tc>
          <w:tcPr>
            <w:tcW w:w="1428" w:type="dxa"/>
            <w:noWrap/>
            <w:hideMark/>
          </w:tcPr>
          <w:p w14:paraId="49B97626" w14:textId="77777777" w:rsidR="00B51D75" w:rsidRPr="00B51D75" w:rsidRDefault="00B51D75" w:rsidP="004E0582">
            <w:pPr>
              <w:rPr>
                <w:rFonts w:cs="Times New Roman"/>
                <w:szCs w:val="24"/>
              </w:rPr>
            </w:pPr>
            <w:r w:rsidRPr="00B51D75">
              <w:rPr>
                <w:rFonts w:cs="Times New Roman"/>
                <w:szCs w:val="24"/>
              </w:rPr>
              <w:t>C25H45O3</w:t>
            </w:r>
          </w:p>
        </w:tc>
      </w:tr>
      <w:tr w:rsidR="00B51D75" w:rsidRPr="00B51D75" w14:paraId="27E9B5DE" w14:textId="77777777" w:rsidTr="004E0582">
        <w:trPr>
          <w:trHeight w:val="290"/>
        </w:trPr>
        <w:tc>
          <w:tcPr>
            <w:tcW w:w="1083" w:type="dxa"/>
            <w:noWrap/>
            <w:hideMark/>
          </w:tcPr>
          <w:p w14:paraId="0AB58B51" w14:textId="77777777" w:rsidR="00B51D75" w:rsidRPr="00B51D75" w:rsidRDefault="00B51D75" w:rsidP="004E0582">
            <w:pPr>
              <w:rPr>
                <w:rFonts w:cs="Times New Roman"/>
                <w:szCs w:val="24"/>
              </w:rPr>
            </w:pPr>
            <w:r w:rsidRPr="00B51D75">
              <w:rPr>
                <w:rFonts w:cs="Times New Roman"/>
                <w:szCs w:val="24"/>
              </w:rPr>
              <w:t>Sh</w:t>
            </w:r>
          </w:p>
        </w:tc>
        <w:tc>
          <w:tcPr>
            <w:tcW w:w="1018" w:type="dxa"/>
            <w:noWrap/>
            <w:hideMark/>
          </w:tcPr>
          <w:p w14:paraId="71AE4604"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5C0EC02"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H</w:t>
            </w:r>
          </w:p>
        </w:tc>
        <w:tc>
          <w:tcPr>
            <w:tcW w:w="1428" w:type="dxa"/>
            <w:noWrap/>
            <w:hideMark/>
          </w:tcPr>
          <w:p w14:paraId="152AD994" w14:textId="77777777" w:rsidR="00B51D75" w:rsidRPr="00B51D75" w:rsidRDefault="00B51D75" w:rsidP="004E0582">
            <w:pPr>
              <w:rPr>
                <w:rFonts w:cs="Times New Roman"/>
                <w:szCs w:val="24"/>
              </w:rPr>
            </w:pPr>
            <w:r w:rsidRPr="00B51D75">
              <w:rPr>
                <w:rFonts w:cs="Times New Roman"/>
                <w:szCs w:val="24"/>
              </w:rPr>
              <w:t>C10H18O9</w:t>
            </w:r>
          </w:p>
        </w:tc>
      </w:tr>
      <w:tr w:rsidR="00B51D75" w:rsidRPr="00B51D75" w14:paraId="24B3E5DF" w14:textId="77777777" w:rsidTr="004E0582">
        <w:trPr>
          <w:trHeight w:val="290"/>
        </w:trPr>
        <w:tc>
          <w:tcPr>
            <w:tcW w:w="1083" w:type="dxa"/>
            <w:noWrap/>
            <w:hideMark/>
          </w:tcPr>
          <w:p w14:paraId="4BF2DAD7" w14:textId="77777777" w:rsidR="00B51D75" w:rsidRPr="00B51D75" w:rsidRDefault="00B51D75" w:rsidP="004E0582">
            <w:pPr>
              <w:rPr>
                <w:rFonts w:cs="Times New Roman"/>
                <w:szCs w:val="24"/>
              </w:rPr>
            </w:pPr>
            <w:proofErr w:type="spellStart"/>
            <w:r w:rsidRPr="00B51D75">
              <w:rPr>
                <w:rFonts w:cs="Times New Roman"/>
                <w:szCs w:val="24"/>
              </w:rPr>
              <w:t>Slg</w:t>
            </w:r>
            <w:proofErr w:type="spellEnd"/>
          </w:p>
        </w:tc>
        <w:tc>
          <w:tcPr>
            <w:tcW w:w="1018" w:type="dxa"/>
            <w:noWrap/>
            <w:hideMark/>
          </w:tcPr>
          <w:p w14:paraId="3EC2581A"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0BAA9CC"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LG</w:t>
            </w:r>
          </w:p>
        </w:tc>
        <w:tc>
          <w:tcPr>
            <w:tcW w:w="1428" w:type="dxa"/>
            <w:noWrap/>
            <w:hideMark/>
          </w:tcPr>
          <w:p w14:paraId="5410D478" w14:textId="77777777" w:rsidR="00B51D75" w:rsidRPr="00B51D75" w:rsidRDefault="00B51D75" w:rsidP="004E0582">
            <w:pPr>
              <w:rPr>
                <w:rFonts w:cs="Times New Roman"/>
                <w:szCs w:val="24"/>
              </w:rPr>
            </w:pPr>
            <w:r w:rsidRPr="00B51D75">
              <w:rPr>
                <w:rFonts w:cs="Times New Roman"/>
                <w:szCs w:val="24"/>
              </w:rPr>
              <w:t>C20H30O6</w:t>
            </w:r>
          </w:p>
        </w:tc>
      </w:tr>
      <w:tr w:rsidR="00B51D75" w:rsidRPr="00B51D75" w14:paraId="564B273C" w14:textId="77777777" w:rsidTr="004E0582">
        <w:trPr>
          <w:trHeight w:val="290"/>
        </w:trPr>
        <w:tc>
          <w:tcPr>
            <w:tcW w:w="1083" w:type="dxa"/>
            <w:noWrap/>
            <w:hideMark/>
          </w:tcPr>
          <w:p w14:paraId="24867388" w14:textId="77777777" w:rsidR="00B51D75" w:rsidRPr="00B51D75" w:rsidRDefault="00B51D75" w:rsidP="004E0582">
            <w:pPr>
              <w:rPr>
                <w:rFonts w:cs="Times New Roman"/>
                <w:szCs w:val="24"/>
              </w:rPr>
            </w:pPr>
            <w:proofErr w:type="spellStart"/>
            <w:r w:rsidRPr="00B51D75">
              <w:rPr>
                <w:rFonts w:cs="Times New Roman"/>
                <w:szCs w:val="24"/>
              </w:rPr>
              <w:t>Xmb</w:t>
            </w:r>
            <w:proofErr w:type="spellEnd"/>
          </w:p>
        </w:tc>
        <w:tc>
          <w:tcPr>
            <w:tcW w:w="1018" w:type="dxa"/>
            <w:noWrap/>
            <w:hideMark/>
          </w:tcPr>
          <w:p w14:paraId="550AE1E0"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D88346E"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428" w:type="dxa"/>
            <w:noWrap/>
            <w:hideMark/>
          </w:tcPr>
          <w:p w14:paraId="0D502293"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7FFF8D61" w14:textId="77777777" w:rsidTr="004E0582">
        <w:trPr>
          <w:trHeight w:val="290"/>
        </w:trPr>
        <w:tc>
          <w:tcPr>
            <w:tcW w:w="1083" w:type="dxa"/>
            <w:noWrap/>
            <w:hideMark/>
          </w:tcPr>
          <w:p w14:paraId="1C2D0DBA" w14:textId="77777777" w:rsidR="00B51D75" w:rsidRPr="00B51D75" w:rsidRDefault="00B51D75" w:rsidP="004E0582">
            <w:pPr>
              <w:rPr>
                <w:rFonts w:cs="Times New Roman"/>
                <w:szCs w:val="24"/>
              </w:rPr>
            </w:pPr>
            <w:proofErr w:type="spellStart"/>
            <w:r w:rsidRPr="00B51D75">
              <w:rPr>
                <w:rFonts w:cs="Times New Roman"/>
                <w:szCs w:val="24"/>
              </w:rPr>
              <w:t>Xtb</w:t>
            </w:r>
            <w:proofErr w:type="spellEnd"/>
          </w:p>
        </w:tc>
        <w:tc>
          <w:tcPr>
            <w:tcW w:w="1018" w:type="dxa"/>
            <w:noWrap/>
            <w:hideMark/>
          </w:tcPr>
          <w:p w14:paraId="077465C0"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702DA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428" w:type="dxa"/>
            <w:noWrap/>
            <w:hideMark/>
          </w:tcPr>
          <w:p w14:paraId="4594FECB"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4D953D08" w14:textId="77777777" w:rsidTr="004E0582">
        <w:trPr>
          <w:trHeight w:val="290"/>
        </w:trPr>
        <w:tc>
          <w:tcPr>
            <w:tcW w:w="1083" w:type="dxa"/>
            <w:noWrap/>
            <w:hideMark/>
          </w:tcPr>
          <w:p w14:paraId="09DFC810" w14:textId="77777777" w:rsidR="00B51D75" w:rsidRPr="00B51D75" w:rsidRDefault="00B51D75" w:rsidP="004E0582">
            <w:pPr>
              <w:rPr>
                <w:rFonts w:cs="Times New Roman"/>
                <w:szCs w:val="24"/>
              </w:rPr>
            </w:pPr>
            <w:proofErr w:type="spellStart"/>
            <w:r w:rsidRPr="00B51D75">
              <w:rPr>
                <w:rFonts w:cs="Times New Roman"/>
                <w:szCs w:val="24"/>
              </w:rPr>
              <w:t>Xma</w:t>
            </w:r>
            <w:proofErr w:type="spellEnd"/>
          </w:p>
        </w:tc>
        <w:tc>
          <w:tcPr>
            <w:tcW w:w="1018" w:type="dxa"/>
            <w:noWrap/>
            <w:hideMark/>
          </w:tcPr>
          <w:p w14:paraId="690AD12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F076A23"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428" w:type="dxa"/>
            <w:noWrap/>
            <w:hideMark/>
          </w:tcPr>
          <w:p w14:paraId="3A7FA2CC"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4319E509" w14:textId="77777777" w:rsidTr="004E0582">
        <w:trPr>
          <w:trHeight w:val="290"/>
        </w:trPr>
        <w:tc>
          <w:tcPr>
            <w:tcW w:w="1083" w:type="dxa"/>
            <w:noWrap/>
            <w:hideMark/>
          </w:tcPr>
          <w:p w14:paraId="71533C56" w14:textId="77777777" w:rsidR="00B51D75" w:rsidRPr="00B51D75" w:rsidRDefault="00B51D75" w:rsidP="004E0582">
            <w:pPr>
              <w:rPr>
                <w:rFonts w:cs="Times New Roman"/>
                <w:szCs w:val="24"/>
              </w:rPr>
            </w:pPr>
            <w:proofErr w:type="spellStart"/>
            <w:r w:rsidRPr="00B51D75">
              <w:rPr>
                <w:rFonts w:cs="Times New Roman"/>
                <w:szCs w:val="24"/>
              </w:rPr>
              <w:t>Xta</w:t>
            </w:r>
            <w:proofErr w:type="spellEnd"/>
            <w:r w:rsidRPr="00B51D75">
              <w:rPr>
                <w:rFonts w:cs="Times New Roman"/>
                <w:szCs w:val="24"/>
              </w:rPr>
              <w:t xml:space="preserve"> </w:t>
            </w:r>
          </w:p>
        </w:tc>
        <w:tc>
          <w:tcPr>
            <w:tcW w:w="1018" w:type="dxa"/>
            <w:noWrap/>
            <w:hideMark/>
          </w:tcPr>
          <w:p w14:paraId="213EA6AE"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B8D295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428" w:type="dxa"/>
            <w:noWrap/>
            <w:hideMark/>
          </w:tcPr>
          <w:p w14:paraId="7178D1EA"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1238FBCE" w14:textId="77777777" w:rsidTr="004E0582">
        <w:trPr>
          <w:trHeight w:val="290"/>
        </w:trPr>
        <w:tc>
          <w:tcPr>
            <w:tcW w:w="1083" w:type="dxa"/>
            <w:noWrap/>
            <w:hideMark/>
          </w:tcPr>
          <w:p w14:paraId="53745AD1" w14:textId="77777777" w:rsidR="00B51D75" w:rsidRPr="00B51D75" w:rsidRDefault="00B51D75" w:rsidP="004E0582">
            <w:pPr>
              <w:rPr>
                <w:rFonts w:cs="Times New Roman"/>
                <w:szCs w:val="24"/>
              </w:rPr>
            </w:pPr>
            <w:proofErr w:type="spellStart"/>
            <w:r w:rsidRPr="00B51D75">
              <w:rPr>
                <w:rFonts w:cs="Times New Roman"/>
                <w:szCs w:val="24"/>
              </w:rPr>
              <w:t>Xmf</w:t>
            </w:r>
            <w:proofErr w:type="spellEnd"/>
          </w:p>
        </w:tc>
        <w:tc>
          <w:tcPr>
            <w:tcW w:w="1018" w:type="dxa"/>
            <w:noWrap/>
            <w:hideMark/>
          </w:tcPr>
          <w:p w14:paraId="31CCE7E2"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CE8886B"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fungi</w:t>
            </w:r>
          </w:p>
        </w:tc>
        <w:tc>
          <w:tcPr>
            <w:tcW w:w="1428" w:type="dxa"/>
            <w:noWrap/>
            <w:hideMark/>
          </w:tcPr>
          <w:p w14:paraId="1FC63702" w14:textId="77777777" w:rsidR="00B51D75" w:rsidRPr="00B51D75" w:rsidRDefault="00B51D75" w:rsidP="004E0582">
            <w:pPr>
              <w:rPr>
                <w:rFonts w:cs="Times New Roman"/>
                <w:szCs w:val="24"/>
              </w:rPr>
            </w:pPr>
            <w:r w:rsidRPr="00B51D75">
              <w:rPr>
                <w:rFonts w:cs="Times New Roman"/>
                <w:szCs w:val="24"/>
              </w:rPr>
              <w:t>C10H17O6N</w:t>
            </w:r>
          </w:p>
        </w:tc>
      </w:tr>
      <w:tr w:rsidR="00B51D75" w:rsidRPr="00B51D75" w14:paraId="4920CB66" w14:textId="77777777" w:rsidTr="004E0582">
        <w:trPr>
          <w:trHeight w:val="290"/>
        </w:trPr>
        <w:tc>
          <w:tcPr>
            <w:tcW w:w="1083" w:type="dxa"/>
            <w:noWrap/>
            <w:hideMark/>
          </w:tcPr>
          <w:p w14:paraId="2F20CA87" w14:textId="77777777" w:rsidR="00B51D75" w:rsidRPr="00B51D75" w:rsidRDefault="00B51D75" w:rsidP="004E0582">
            <w:pPr>
              <w:rPr>
                <w:rFonts w:cs="Times New Roman"/>
                <w:szCs w:val="24"/>
              </w:rPr>
            </w:pPr>
            <w:proofErr w:type="spellStart"/>
            <w:r w:rsidRPr="00B51D75">
              <w:rPr>
                <w:rFonts w:cs="Times New Roman"/>
                <w:szCs w:val="24"/>
              </w:rPr>
              <w:t>Xtf</w:t>
            </w:r>
            <w:proofErr w:type="spellEnd"/>
          </w:p>
        </w:tc>
        <w:tc>
          <w:tcPr>
            <w:tcW w:w="1018" w:type="dxa"/>
            <w:noWrap/>
            <w:hideMark/>
          </w:tcPr>
          <w:p w14:paraId="18067BD4"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BC9453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fungi</w:t>
            </w:r>
          </w:p>
        </w:tc>
        <w:tc>
          <w:tcPr>
            <w:tcW w:w="1428" w:type="dxa"/>
            <w:noWrap/>
            <w:hideMark/>
          </w:tcPr>
          <w:p w14:paraId="03720B1B" w14:textId="77777777" w:rsidR="00B51D75" w:rsidRPr="00B51D75" w:rsidRDefault="00B51D75" w:rsidP="004E0582">
            <w:pPr>
              <w:rPr>
                <w:rFonts w:cs="Times New Roman"/>
                <w:szCs w:val="24"/>
              </w:rPr>
            </w:pPr>
            <w:r w:rsidRPr="00B51D75">
              <w:rPr>
                <w:rFonts w:cs="Times New Roman"/>
                <w:szCs w:val="24"/>
              </w:rPr>
              <w:t>C10H17O6N</w:t>
            </w:r>
          </w:p>
        </w:tc>
      </w:tr>
      <w:tr w:rsidR="00B51D75" w:rsidRPr="00B51D75" w14:paraId="78EF7736" w14:textId="77777777" w:rsidTr="004E0582">
        <w:trPr>
          <w:trHeight w:val="290"/>
        </w:trPr>
        <w:tc>
          <w:tcPr>
            <w:tcW w:w="1083" w:type="dxa"/>
            <w:noWrap/>
            <w:hideMark/>
          </w:tcPr>
          <w:p w14:paraId="0A27D190" w14:textId="77777777" w:rsidR="00B51D75" w:rsidRPr="00B51D75" w:rsidRDefault="00B51D75" w:rsidP="004E0582">
            <w:pPr>
              <w:rPr>
                <w:rFonts w:cs="Times New Roman"/>
                <w:szCs w:val="24"/>
              </w:rPr>
            </w:pPr>
            <w:r w:rsidRPr="00B51D75">
              <w:rPr>
                <w:rFonts w:cs="Times New Roman"/>
                <w:szCs w:val="24"/>
              </w:rPr>
              <w:t>Xa</w:t>
            </w:r>
          </w:p>
        </w:tc>
        <w:tc>
          <w:tcPr>
            <w:tcW w:w="1018" w:type="dxa"/>
            <w:noWrap/>
            <w:hideMark/>
          </w:tcPr>
          <w:p w14:paraId="349F3C0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BCFCE82" w14:textId="77777777" w:rsidR="00B51D75" w:rsidRPr="00B51D75" w:rsidRDefault="00B51D75" w:rsidP="004E0582">
            <w:pPr>
              <w:rPr>
                <w:rFonts w:cs="Times New Roman"/>
                <w:szCs w:val="24"/>
              </w:rPr>
            </w:pPr>
            <w:proofErr w:type="spellStart"/>
            <w:proofErr w:type="gramStart"/>
            <w:r w:rsidRPr="00B51D75">
              <w:rPr>
                <w:rFonts w:cs="Times New Roman"/>
                <w:szCs w:val="24"/>
              </w:rPr>
              <w:t>autotroph</w:t>
            </w:r>
            <w:proofErr w:type="spellEnd"/>
            <w:proofErr w:type="gramEnd"/>
            <w:r w:rsidRPr="00B51D75">
              <w:rPr>
                <w:rFonts w:cs="Times New Roman"/>
                <w:szCs w:val="24"/>
              </w:rPr>
              <w:t xml:space="preserve"> </w:t>
            </w:r>
            <w:proofErr w:type="spellStart"/>
            <w:r w:rsidRPr="00B51D75">
              <w:rPr>
                <w:rFonts w:cs="Times New Roman"/>
                <w:szCs w:val="24"/>
              </w:rPr>
              <w:t>microorganisms</w:t>
            </w:r>
            <w:proofErr w:type="spellEnd"/>
          </w:p>
        </w:tc>
        <w:tc>
          <w:tcPr>
            <w:tcW w:w="1428" w:type="dxa"/>
            <w:noWrap/>
            <w:hideMark/>
          </w:tcPr>
          <w:p w14:paraId="4E3240DF"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662279DA" w14:textId="77777777" w:rsidTr="004E0582">
        <w:trPr>
          <w:trHeight w:val="290"/>
        </w:trPr>
        <w:tc>
          <w:tcPr>
            <w:tcW w:w="1083" w:type="dxa"/>
            <w:noWrap/>
            <w:hideMark/>
          </w:tcPr>
          <w:p w14:paraId="15BD4868" w14:textId="77777777" w:rsidR="00B51D75" w:rsidRPr="00B51D75" w:rsidRDefault="00B51D75" w:rsidP="004E0582">
            <w:pPr>
              <w:rPr>
                <w:rFonts w:cs="Times New Roman"/>
                <w:szCs w:val="24"/>
              </w:rPr>
            </w:pPr>
            <w:proofErr w:type="spellStart"/>
            <w:r w:rsidRPr="00B51D75">
              <w:rPr>
                <w:rFonts w:cs="Times New Roman"/>
                <w:szCs w:val="24"/>
              </w:rPr>
              <w:t>Xdb</w:t>
            </w:r>
            <w:proofErr w:type="spellEnd"/>
          </w:p>
        </w:tc>
        <w:tc>
          <w:tcPr>
            <w:tcW w:w="1018" w:type="dxa"/>
            <w:noWrap/>
            <w:hideMark/>
          </w:tcPr>
          <w:p w14:paraId="198F85F1"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32121EF5" w14:textId="77777777" w:rsidR="00B51D75" w:rsidRPr="00B51D75" w:rsidRDefault="00B51D75" w:rsidP="004E0582">
            <w:pPr>
              <w:rPr>
                <w:rFonts w:cs="Times New Roman"/>
                <w:szCs w:val="24"/>
              </w:rPr>
            </w:pPr>
            <w:proofErr w:type="spellStart"/>
            <w:r w:rsidRPr="00B51D75">
              <w:rPr>
                <w:rFonts w:cs="Times New Roman"/>
                <w:szCs w:val="24"/>
              </w:rPr>
              <w:t>Decayed</w:t>
            </w:r>
            <w:proofErr w:type="spellEnd"/>
            <w:r w:rsidRPr="00B51D75">
              <w:rPr>
                <w:rFonts w:cs="Times New Roman"/>
                <w:szCs w:val="24"/>
              </w:rPr>
              <w:t xml:space="preserve"> </w:t>
            </w:r>
            <w:proofErr w:type="spellStart"/>
            <w:r w:rsidRPr="00B51D75">
              <w:rPr>
                <w:rFonts w:cs="Times New Roman"/>
                <w:szCs w:val="24"/>
              </w:rPr>
              <w:t>biomass</w:t>
            </w:r>
            <w:proofErr w:type="spellEnd"/>
          </w:p>
        </w:tc>
        <w:tc>
          <w:tcPr>
            <w:tcW w:w="1428" w:type="dxa"/>
            <w:noWrap/>
            <w:hideMark/>
          </w:tcPr>
          <w:p w14:paraId="7C3A5D84" w14:textId="77777777" w:rsidR="00B51D75" w:rsidRPr="00B51D75" w:rsidRDefault="00B51D75" w:rsidP="004E0582">
            <w:pPr>
              <w:rPr>
                <w:rFonts w:cs="Times New Roman"/>
                <w:szCs w:val="24"/>
              </w:rPr>
            </w:pPr>
            <w:r w:rsidRPr="00B51D75">
              <w:rPr>
                <w:rFonts w:cs="Times New Roman"/>
                <w:szCs w:val="24"/>
              </w:rPr>
              <w:t>C5H7O2N</w:t>
            </w:r>
          </w:p>
        </w:tc>
      </w:tr>
      <w:tr w:rsidR="00FC25DF" w:rsidRPr="00B51D75" w14:paraId="2AEA6F22" w14:textId="77777777" w:rsidTr="004E0582">
        <w:trPr>
          <w:trHeight w:val="290"/>
        </w:trPr>
        <w:tc>
          <w:tcPr>
            <w:tcW w:w="1083" w:type="dxa"/>
            <w:noWrap/>
          </w:tcPr>
          <w:p w14:paraId="53A9856C" w14:textId="77777777" w:rsidR="00FC25DF" w:rsidRPr="00B51D75" w:rsidRDefault="00FC25DF" w:rsidP="004E0582">
            <w:pPr>
              <w:rPr>
                <w:rFonts w:cs="Times New Roman"/>
                <w:szCs w:val="24"/>
              </w:rPr>
            </w:pPr>
            <w:r>
              <w:rPr>
                <w:rFonts w:cs="Times New Roman"/>
                <w:szCs w:val="24"/>
              </w:rPr>
              <w:t>CO2</w:t>
            </w:r>
          </w:p>
        </w:tc>
        <w:tc>
          <w:tcPr>
            <w:tcW w:w="1018" w:type="dxa"/>
            <w:noWrap/>
          </w:tcPr>
          <w:p w14:paraId="29706949" w14:textId="77777777" w:rsidR="00FC25DF" w:rsidRPr="00B51D75" w:rsidRDefault="007B0083"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883E252" w14:textId="77777777" w:rsidR="00FC25DF" w:rsidRPr="00B51D75" w:rsidRDefault="007B0083" w:rsidP="004E0582">
            <w:pPr>
              <w:rPr>
                <w:rFonts w:cs="Times New Roman"/>
                <w:szCs w:val="24"/>
              </w:rPr>
            </w:pPr>
            <w:r>
              <w:rPr>
                <w:rFonts w:cs="Times New Roman"/>
                <w:szCs w:val="24"/>
              </w:rPr>
              <w:t xml:space="preserve">Emission of CO2 </w:t>
            </w:r>
            <w:proofErr w:type="spellStart"/>
            <w:r>
              <w:rPr>
                <w:rFonts w:cs="Times New Roman"/>
                <w:szCs w:val="24"/>
              </w:rPr>
              <w:t>gas</w:t>
            </w:r>
            <w:proofErr w:type="spellEnd"/>
          </w:p>
        </w:tc>
        <w:tc>
          <w:tcPr>
            <w:tcW w:w="1428" w:type="dxa"/>
            <w:noWrap/>
          </w:tcPr>
          <w:p w14:paraId="568E4498" w14:textId="77777777" w:rsidR="00FC25DF" w:rsidRPr="00B51D75" w:rsidRDefault="00FC25DF" w:rsidP="004E0582">
            <w:pPr>
              <w:rPr>
                <w:rFonts w:cs="Times New Roman"/>
                <w:szCs w:val="24"/>
              </w:rPr>
            </w:pPr>
          </w:p>
        </w:tc>
      </w:tr>
      <w:tr w:rsidR="00FC25DF" w:rsidRPr="00B51D75" w14:paraId="273F153A" w14:textId="77777777" w:rsidTr="004E0582">
        <w:trPr>
          <w:trHeight w:val="290"/>
        </w:trPr>
        <w:tc>
          <w:tcPr>
            <w:tcW w:w="1083" w:type="dxa"/>
            <w:noWrap/>
          </w:tcPr>
          <w:p w14:paraId="7EB6451D" w14:textId="77777777" w:rsidR="00FC25DF" w:rsidRDefault="00FC25DF" w:rsidP="004E0582">
            <w:pPr>
              <w:rPr>
                <w:rFonts w:cs="Times New Roman"/>
                <w:szCs w:val="24"/>
              </w:rPr>
            </w:pPr>
            <w:r>
              <w:rPr>
                <w:rFonts w:cs="Times New Roman"/>
                <w:szCs w:val="24"/>
              </w:rPr>
              <w:t>CH4</w:t>
            </w:r>
          </w:p>
        </w:tc>
        <w:tc>
          <w:tcPr>
            <w:tcW w:w="1018" w:type="dxa"/>
            <w:noWrap/>
          </w:tcPr>
          <w:p w14:paraId="31865A9A" w14:textId="77777777" w:rsidR="00FC25DF" w:rsidRPr="00B51D75" w:rsidRDefault="007B0083"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A4EA389" w14:textId="77777777" w:rsidR="00FC25DF" w:rsidRPr="00B51D75" w:rsidRDefault="007B0083" w:rsidP="004E0582">
            <w:pPr>
              <w:rPr>
                <w:rFonts w:cs="Times New Roman"/>
                <w:szCs w:val="24"/>
              </w:rPr>
            </w:pPr>
            <w:r>
              <w:rPr>
                <w:rFonts w:cs="Times New Roman"/>
                <w:szCs w:val="24"/>
              </w:rPr>
              <w:t xml:space="preserve">Emission of CH4 </w:t>
            </w:r>
            <w:proofErr w:type="spellStart"/>
            <w:r>
              <w:rPr>
                <w:rFonts w:cs="Times New Roman"/>
                <w:szCs w:val="24"/>
              </w:rPr>
              <w:t>gas</w:t>
            </w:r>
            <w:proofErr w:type="spellEnd"/>
          </w:p>
        </w:tc>
        <w:tc>
          <w:tcPr>
            <w:tcW w:w="1428" w:type="dxa"/>
            <w:noWrap/>
          </w:tcPr>
          <w:p w14:paraId="05E46D3B" w14:textId="77777777" w:rsidR="00FC25DF" w:rsidRPr="00B51D75" w:rsidRDefault="00FC25DF" w:rsidP="004E0582">
            <w:pPr>
              <w:rPr>
                <w:rFonts w:cs="Times New Roman"/>
                <w:szCs w:val="24"/>
              </w:rPr>
            </w:pPr>
          </w:p>
        </w:tc>
      </w:tr>
      <w:tr w:rsidR="00FC25DF" w:rsidRPr="003079F1" w14:paraId="34421620" w14:textId="77777777" w:rsidTr="004E0582">
        <w:trPr>
          <w:trHeight w:val="290"/>
        </w:trPr>
        <w:tc>
          <w:tcPr>
            <w:tcW w:w="1083" w:type="dxa"/>
            <w:noWrap/>
          </w:tcPr>
          <w:p w14:paraId="3A1E0CAA" w14:textId="5DA0F4AA" w:rsidR="00FC25DF" w:rsidRDefault="00A512EF" w:rsidP="004E0582">
            <w:pPr>
              <w:rPr>
                <w:rFonts w:cs="Times New Roman"/>
                <w:szCs w:val="24"/>
              </w:rPr>
            </w:pPr>
            <w:r>
              <w:rPr>
                <w:rFonts w:cs="Times New Roman"/>
                <w:szCs w:val="24"/>
              </w:rPr>
              <w:t>Sn</w:t>
            </w:r>
          </w:p>
        </w:tc>
        <w:tc>
          <w:tcPr>
            <w:tcW w:w="1018" w:type="dxa"/>
            <w:noWrap/>
          </w:tcPr>
          <w:p w14:paraId="2DD8B13F" w14:textId="67EAAC71" w:rsidR="00FC25DF" w:rsidRPr="00B51D75" w:rsidRDefault="00A512EF" w:rsidP="004E0582">
            <w:pPr>
              <w:rPr>
                <w:rFonts w:cs="Times New Roman"/>
                <w:szCs w:val="24"/>
              </w:rPr>
            </w:pPr>
            <w:r>
              <w:rPr>
                <w:rFonts w:cs="Times New Roman"/>
                <w:szCs w:val="24"/>
              </w:rPr>
              <w:t>Kg/</w:t>
            </w:r>
            <w:proofErr w:type="spellStart"/>
            <w:r>
              <w:rPr>
                <w:rFonts w:cs="Times New Roman"/>
                <w:szCs w:val="24"/>
              </w:rPr>
              <w:t>kgTM</w:t>
            </w:r>
            <w:proofErr w:type="spellEnd"/>
          </w:p>
        </w:tc>
        <w:tc>
          <w:tcPr>
            <w:tcW w:w="3990" w:type="dxa"/>
            <w:noWrap/>
          </w:tcPr>
          <w:p w14:paraId="6D148F68" w14:textId="0C5FC641" w:rsidR="00FC25DF" w:rsidRPr="00A512EF" w:rsidRDefault="00A512EF" w:rsidP="004E0582">
            <w:pPr>
              <w:rPr>
                <w:rFonts w:cs="Times New Roman"/>
                <w:szCs w:val="24"/>
                <w:lang w:val="en-GB"/>
              </w:rPr>
            </w:pPr>
            <w:r w:rsidRPr="00A512EF">
              <w:rPr>
                <w:rFonts w:cs="Times New Roman"/>
                <w:szCs w:val="24"/>
                <w:lang w:val="en-GB"/>
              </w:rPr>
              <w:t>Total dissolved ammonium</w:t>
            </w:r>
            <w:r>
              <w:rPr>
                <w:rFonts w:cs="Times New Roman"/>
                <w:szCs w:val="24"/>
                <w:lang w:val="en-GB"/>
              </w:rPr>
              <w:t xml:space="preserve"> </w:t>
            </w:r>
            <w:r w:rsidRPr="00A512EF">
              <w:rPr>
                <w:rFonts w:cs="Times New Roman"/>
                <w:szCs w:val="24"/>
                <w:lang w:val="en-GB"/>
              </w:rPr>
              <w:t>(NH</w:t>
            </w:r>
            <w:r w:rsidRPr="00A512EF">
              <w:rPr>
                <w:rFonts w:cs="Times New Roman"/>
                <w:szCs w:val="24"/>
                <w:vertAlign w:val="subscript"/>
                <w:lang w:val="en-GB"/>
              </w:rPr>
              <w:t>4</w:t>
            </w:r>
            <w:r w:rsidRPr="00A512EF">
              <w:rPr>
                <w:rFonts w:cs="Times New Roman"/>
                <w:szCs w:val="24"/>
                <w:vertAlign w:val="superscript"/>
                <w:lang w:val="en-GB"/>
              </w:rPr>
              <w:t>+</w:t>
            </w:r>
            <w:r>
              <w:rPr>
                <w:rFonts w:cs="Times New Roman"/>
                <w:szCs w:val="24"/>
                <w:lang w:val="en-GB"/>
              </w:rPr>
              <w:t xml:space="preserve"> - NH</w:t>
            </w:r>
            <w:r w:rsidRPr="00A512EF">
              <w:rPr>
                <w:rFonts w:cs="Times New Roman"/>
                <w:szCs w:val="24"/>
                <w:vertAlign w:val="subscript"/>
                <w:lang w:val="en-GB"/>
              </w:rPr>
              <w:t>3</w:t>
            </w:r>
            <w:r>
              <w:rPr>
                <w:rFonts w:cs="Times New Roman"/>
                <w:szCs w:val="24"/>
                <w:lang w:val="en-GB"/>
              </w:rPr>
              <w:t>)</w:t>
            </w:r>
          </w:p>
        </w:tc>
        <w:tc>
          <w:tcPr>
            <w:tcW w:w="1428" w:type="dxa"/>
            <w:noWrap/>
          </w:tcPr>
          <w:p w14:paraId="48CE7A99" w14:textId="77777777" w:rsidR="00FC25DF" w:rsidRPr="00A512EF" w:rsidRDefault="00FC25DF" w:rsidP="004E0582">
            <w:pPr>
              <w:rPr>
                <w:rFonts w:cs="Times New Roman"/>
                <w:szCs w:val="24"/>
                <w:lang w:val="en-GB"/>
              </w:rPr>
            </w:pPr>
          </w:p>
        </w:tc>
      </w:tr>
      <w:tr w:rsidR="00A512EF" w:rsidRPr="00B51D75" w14:paraId="014DBE58" w14:textId="77777777" w:rsidTr="004E0582">
        <w:trPr>
          <w:trHeight w:val="290"/>
        </w:trPr>
        <w:tc>
          <w:tcPr>
            <w:tcW w:w="1083" w:type="dxa"/>
            <w:noWrap/>
          </w:tcPr>
          <w:p w14:paraId="2FBFBF49" w14:textId="5E317016" w:rsidR="00A512EF" w:rsidRDefault="00A512EF" w:rsidP="004E0582">
            <w:pPr>
              <w:rPr>
                <w:rFonts w:cs="Times New Roman"/>
                <w:szCs w:val="24"/>
              </w:rPr>
            </w:pPr>
            <w:r>
              <w:rPr>
                <w:rFonts w:cs="Times New Roman"/>
                <w:szCs w:val="24"/>
              </w:rPr>
              <w:t>NH3</w:t>
            </w:r>
            <w:r w:rsidRPr="00A512EF">
              <w:rPr>
                <w:rFonts w:cs="Times New Roman"/>
                <w:sz w:val="20"/>
                <w:szCs w:val="24"/>
                <w:vertAlign w:val="subscript"/>
              </w:rPr>
              <w:t>emitted</w:t>
            </w:r>
          </w:p>
        </w:tc>
        <w:tc>
          <w:tcPr>
            <w:tcW w:w="1018" w:type="dxa"/>
            <w:noWrap/>
          </w:tcPr>
          <w:p w14:paraId="6A1A1B99" w14:textId="4FCDFF5B"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6A1B2BF" w14:textId="2CCA3015" w:rsidR="00A512EF" w:rsidRDefault="00A512EF" w:rsidP="004E0582">
            <w:pPr>
              <w:rPr>
                <w:rFonts w:cs="Times New Roman"/>
                <w:szCs w:val="24"/>
              </w:rPr>
            </w:pPr>
            <w:r>
              <w:rPr>
                <w:rFonts w:cs="Times New Roman"/>
                <w:szCs w:val="24"/>
              </w:rPr>
              <w:t>Emission of NH</w:t>
            </w:r>
            <w:r w:rsidRPr="00A512EF">
              <w:rPr>
                <w:rFonts w:cs="Times New Roman"/>
                <w:szCs w:val="24"/>
                <w:vertAlign w:val="subscript"/>
              </w:rPr>
              <w:t>3</w:t>
            </w:r>
            <w:r>
              <w:rPr>
                <w:rFonts w:cs="Times New Roman"/>
                <w:szCs w:val="24"/>
              </w:rPr>
              <w:t xml:space="preserve"> </w:t>
            </w:r>
            <w:proofErr w:type="spellStart"/>
            <w:r>
              <w:rPr>
                <w:rFonts w:cs="Times New Roman"/>
                <w:szCs w:val="24"/>
              </w:rPr>
              <w:t>gas</w:t>
            </w:r>
            <w:proofErr w:type="spellEnd"/>
          </w:p>
        </w:tc>
        <w:tc>
          <w:tcPr>
            <w:tcW w:w="1428" w:type="dxa"/>
            <w:noWrap/>
          </w:tcPr>
          <w:p w14:paraId="04530E06" w14:textId="77777777" w:rsidR="00A512EF" w:rsidRPr="00B51D75" w:rsidRDefault="00A512EF" w:rsidP="004E0582">
            <w:pPr>
              <w:rPr>
                <w:rFonts w:cs="Times New Roman"/>
                <w:szCs w:val="24"/>
              </w:rPr>
            </w:pPr>
          </w:p>
        </w:tc>
      </w:tr>
      <w:tr w:rsidR="00A512EF" w:rsidRPr="00B51D75" w14:paraId="0B0D4E2F" w14:textId="77777777" w:rsidTr="004E0582">
        <w:trPr>
          <w:trHeight w:val="290"/>
        </w:trPr>
        <w:tc>
          <w:tcPr>
            <w:tcW w:w="1083" w:type="dxa"/>
            <w:noWrap/>
          </w:tcPr>
          <w:p w14:paraId="66579B98" w14:textId="77777777" w:rsidR="00A512EF" w:rsidRDefault="00A512EF" w:rsidP="004E0582">
            <w:pPr>
              <w:rPr>
                <w:rFonts w:cs="Times New Roman"/>
                <w:szCs w:val="24"/>
              </w:rPr>
            </w:pPr>
            <w:r>
              <w:rPr>
                <w:rFonts w:cs="Times New Roman"/>
                <w:szCs w:val="24"/>
              </w:rPr>
              <w:t>NO3-</w:t>
            </w:r>
          </w:p>
        </w:tc>
        <w:tc>
          <w:tcPr>
            <w:tcW w:w="1018" w:type="dxa"/>
            <w:noWrap/>
          </w:tcPr>
          <w:p w14:paraId="49F90B7B"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723A51C9" w14:textId="77777777" w:rsidR="00A512EF" w:rsidRPr="00B51D75" w:rsidRDefault="00A512EF" w:rsidP="004E0582">
            <w:pPr>
              <w:rPr>
                <w:rFonts w:cs="Times New Roman"/>
                <w:szCs w:val="24"/>
              </w:rPr>
            </w:pPr>
            <w:r>
              <w:rPr>
                <w:rFonts w:cs="Times New Roman"/>
                <w:szCs w:val="24"/>
              </w:rPr>
              <w:t>NO3- stock</w:t>
            </w:r>
          </w:p>
        </w:tc>
        <w:tc>
          <w:tcPr>
            <w:tcW w:w="1428" w:type="dxa"/>
            <w:noWrap/>
          </w:tcPr>
          <w:p w14:paraId="42607FA2" w14:textId="77777777" w:rsidR="00A512EF" w:rsidRPr="00B51D75" w:rsidRDefault="00A512EF" w:rsidP="004E0582">
            <w:pPr>
              <w:rPr>
                <w:rFonts w:cs="Times New Roman"/>
                <w:szCs w:val="24"/>
              </w:rPr>
            </w:pPr>
          </w:p>
        </w:tc>
      </w:tr>
      <w:tr w:rsidR="00A512EF" w:rsidRPr="00B51D75" w14:paraId="619432C5" w14:textId="77777777" w:rsidTr="004E0582">
        <w:trPr>
          <w:trHeight w:val="290"/>
        </w:trPr>
        <w:tc>
          <w:tcPr>
            <w:tcW w:w="1083" w:type="dxa"/>
            <w:noWrap/>
          </w:tcPr>
          <w:p w14:paraId="187D1CDF" w14:textId="77777777" w:rsidR="00A512EF" w:rsidRDefault="00A512EF" w:rsidP="004E0582">
            <w:pPr>
              <w:rPr>
                <w:rFonts w:cs="Times New Roman"/>
                <w:szCs w:val="24"/>
              </w:rPr>
            </w:pPr>
            <w:r>
              <w:rPr>
                <w:rFonts w:cs="Times New Roman"/>
                <w:szCs w:val="24"/>
              </w:rPr>
              <w:t>N2</w:t>
            </w:r>
          </w:p>
        </w:tc>
        <w:tc>
          <w:tcPr>
            <w:tcW w:w="1018" w:type="dxa"/>
            <w:noWrap/>
          </w:tcPr>
          <w:p w14:paraId="12C9488B"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4EF0B272" w14:textId="77777777" w:rsidR="00A512EF" w:rsidRPr="00B51D75" w:rsidRDefault="00A512EF" w:rsidP="004E0582">
            <w:pPr>
              <w:rPr>
                <w:rFonts w:cs="Times New Roman"/>
                <w:szCs w:val="24"/>
              </w:rPr>
            </w:pPr>
            <w:r>
              <w:rPr>
                <w:rFonts w:cs="Times New Roman"/>
                <w:szCs w:val="24"/>
              </w:rPr>
              <w:t xml:space="preserve">Emission of N2 </w:t>
            </w:r>
            <w:proofErr w:type="spellStart"/>
            <w:r>
              <w:rPr>
                <w:rFonts w:cs="Times New Roman"/>
                <w:szCs w:val="24"/>
              </w:rPr>
              <w:t>gas</w:t>
            </w:r>
            <w:proofErr w:type="spellEnd"/>
          </w:p>
        </w:tc>
        <w:tc>
          <w:tcPr>
            <w:tcW w:w="1428" w:type="dxa"/>
            <w:noWrap/>
          </w:tcPr>
          <w:p w14:paraId="02FA90DD" w14:textId="77777777" w:rsidR="00A512EF" w:rsidRPr="00B51D75" w:rsidRDefault="00A512EF" w:rsidP="004E0582">
            <w:pPr>
              <w:rPr>
                <w:rFonts w:cs="Times New Roman"/>
                <w:szCs w:val="24"/>
              </w:rPr>
            </w:pPr>
          </w:p>
        </w:tc>
      </w:tr>
      <w:tr w:rsidR="00A512EF" w:rsidRPr="00B51D75" w14:paraId="1905EC8C" w14:textId="77777777" w:rsidTr="004E0582">
        <w:trPr>
          <w:trHeight w:val="290"/>
        </w:trPr>
        <w:tc>
          <w:tcPr>
            <w:tcW w:w="1083" w:type="dxa"/>
            <w:noWrap/>
          </w:tcPr>
          <w:p w14:paraId="0D6C8A29" w14:textId="77777777" w:rsidR="00A512EF" w:rsidRDefault="00A512EF" w:rsidP="004E0582">
            <w:pPr>
              <w:rPr>
                <w:rFonts w:cs="Times New Roman"/>
                <w:szCs w:val="24"/>
              </w:rPr>
            </w:pPr>
            <w:r>
              <w:rPr>
                <w:rFonts w:cs="Times New Roman"/>
                <w:szCs w:val="24"/>
              </w:rPr>
              <w:t>N2O</w:t>
            </w:r>
          </w:p>
        </w:tc>
        <w:tc>
          <w:tcPr>
            <w:tcW w:w="1018" w:type="dxa"/>
            <w:noWrap/>
          </w:tcPr>
          <w:p w14:paraId="17FD022A"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6048D2BB" w14:textId="77777777" w:rsidR="00A512EF" w:rsidRPr="00B51D75" w:rsidRDefault="00A512EF" w:rsidP="004E0582">
            <w:pPr>
              <w:rPr>
                <w:rFonts w:cs="Times New Roman"/>
                <w:szCs w:val="24"/>
              </w:rPr>
            </w:pPr>
            <w:r>
              <w:rPr>
                <w:rFonts w:cs="Times New Roman"/>
                <w:szCs w:val="24"/>
              </w:rPr>
              <w:t xml:space="preserve">Emission of N2O </w:t>
            </w:r>
            <w:proofErr w:type="spellStart"/>
            <w:r>
              <w:rPr>
                <w:rFonts w:cs="Times New Roman"/>
                <w:szCs w:val="24"/>
              </w:rPr>
              <w:t>gas</w:t>
            </w:r>
            <w:proofErr w:type="spellEnd"/>
          </w:p>
        </w:tc>
        <w:tc>
          <w:tcPr>
            <w:tcW w:w="1428" w:type="dxa"/>
            <w:noWrap/>
          </w:tcPr>
          <w:p w14:paraId="64C94917" w14:textId="77777777" w:rsidR="00A512EF" w:rsidRPr="00B51D75" w:rsidRDefault="00A512EF" w:rsidP="004E0582">
            <w:pPr>
              <w:rPr>
                <w:rFonts w:cs="Times New Roman"/>
                <w:szCs w:val="24"/>
              </w:rPr>
            </w:pPr>
          </w:p>
        </w:tc>
      </w:tr>
      <w:tr w:rsidR="00A512EF" w:rsidRPr="00B51D75" w14:paraId="6928BD24" w14:textId="77777777" w:rsidTr="004E0582">
        <w:trPr>
          <w:trHeight w:val="290"/>
        </w:trPr>
        <w:tc>
          <w:tcPr>
            <w:tcW w:w="1083" w:type="dxa"/>
            <w:noWrap/>
          </w:tcPr>
          <w:p w14:paraId="13506DA3" w14:textId="77777777" w:rsidR="00A512EF" w:rsidRDefault="00A512EF" w:rsidP="004E0582">
            <w:pPr>
              <w:rPr>
                <w:rFonts w:cs="Times New Roman"/>
                <w:szCs w:val="24"/>
              </w:rPr>
            </w:pPr>
            <w:r>
              <w:rPr>
                <w:rFonts w:cs="Times New Roman"/>
                <w:szCs w:val="24"/>
              </w:rPr>
              <w:t>H2O</w:t>
            </w:r>
          </w:p>
        </w:tc>
        <w:tc>
          <w:tcPr>
            <w:tcW w:w="1018" w:type="dxa"/>
            <w:noWrap/>
          </w:tcPr>
          <w:p w14:paraId="0F8AB13A"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6BDBB96" w14:textId="77777777" w:rsidR="00A512EF" w:rsidRPr="00B51D75" w:rsidRDefault="00A512EF" w:rsidP="004E0582">
            <w:pPr>
              <w:rPr>
                <w:rFonts w:cs="Times New Roman"/>
                <w:szCs w:val="24"/>
              </w:rPr>
            </w:pPr>
          </w:p>
        </w:tc>
        <w:tc>
          <w:tcPr>
            <w:tcW w:w="1428" w:type="dxa"/>
            <w:noWrap/>
          </w:tcPr>
          <w:p w14:paraId="47D24834" w14:textId="77777777" w:rsidR="00A512EF" w:rsidRPr="00B51D75" w:rsidRDefault="00A512EF" w:rsidP="004E0582">
            <w:pPr>
              <w:rPr>
                <w:rFonts w:cs="Times New Roman"/>
                <w:szCs w:val="24"/>
              </w:rPr>
            </w:pPr>
          </w:p>
        </w:tc>
      </w:tr>
      <w:tr w:rsidR="00A512EF" w:rsidRPr="00B51D75" w14:paraId="7980BC6D" w14:textId="77777777" w:rsidTr="004E0582">
        <w:trPr>
          <w:trHeight w:val="290"/>
        </w:trPr>
        <w:tc>
          <w:tcPr>
            <w:tcW w:w="1083" w:type="dxa"/>
            <w:noWrap/>
          </w:tcPr>
          <w:p w14:paraId="537E91C1" w14:textId="5AC9A9E4" w:rsidR="00A512EF" w:rsidRDefault="00A512EF" w:rsidP="004E0582">
            <w:pPr>
              <w:rPr>
                <w:rFonts w:cs="Times New Roman"/>
                <w:szCs w:val="24"/>
              </w:rPr>
            </w:pPr>
            <w:r>
              <w:rPr>
                <w:rFonts w:cs="Times New Roman"/>
                <w:szCs w:val="24"/>
              </w:rPr>
              <w:t>T</w:t>
            </w:r>
          </w:p>
        </w:tc>
        <w:tc>
          <w:tcPr>
            <w:tcW w:w="1018" w:type="dxa"/>
            <w:noWrap/>
          </w:tcPr>
          <w:p w14:paraId="39AA7F8A" w14:textId="6CF4CC64" w:rsidR="00A512EF" w:rsidRPr="00B51D75" w:rsidRDefault="00A512EF" w:rsidP="004E0582">
            <w:pPr>
              <w:rPr>
                <w:rFonts w:cs="Times New Roman"/>
                <w:szCs w:val="24"/>
              </w:rPr>
            </w:pPr>
            <w:r>
              <w:rPr>
                <w:rFonts w:cs="Times New Roman"/>
                <w:szCs w:val="24"/>
              </w:rPr>
              <w:t>K</w:t>
            </w:r>
          </w:p>
        </w:tc>
        <w:tc>
          <w:tcPr>
            <w:tcW w:w="3990" w:type="dxa"/>
            <w:noWrap/>
          </w:tcPr>
          <w:p w14:paraId="5CEBB696" w14:textId="6C9EB814" w:rsidR="00A512EF" w:rsidRPr="00B51D75" w:rsidRDefault="00A512EF" w:rsidP="004E0582">
            <w:pPr>
              <w:rPr>
                <w:rFonts w:cs="Times New Roman"/>
                <w:szCs w:val="24"/>
              </w:rPr>
            </w:pPr>
            <w:proofErr w:type="spellStart"/>
            <w:r>
              <w:rPr>
                <w:rFonts w:cs="Times New Roman"/>
                <w:szCs w:val="24"/>
              </w:rPr>
              <w:t>Temperature</w:t>
            </w:r>
            <w:proofErr w:type="spellEnd"/>
            <w:r>
              <w:rPr>
                <w:rFonts w:cs="Times New Roman"/>
                <w:szCs w:val="24"/>
              </w:rPr>
              <w:t xml:space="preserve"> of compost</w:t>
            </w:r>
          </w:p>
        </w:tc>
        <w:tc>
          <w:tcPr>
            <w:tcW w:w="1428" w:type="dxa"/>
            <w:noWrap/>
          </w:tcPr>
          <w:p w14:paraId="59C87015" w14:textId="77777777" w:rsidR="00A512EF" w:rsidRPr="00B51D75" w:rsidRDefault="00A512EF" w:rsidP="004E0582">
            <w:pPr>
              <w:rPr>
                <w:rFonts w:cs="Times New Roman"/>
                <w:szCs w:val="24"/>
              </w:rPr>
            </w:pPr>
          </w:p>
        </w:tc>
      </w:tr>
      <w:tr w:rsidR="00A512EF" w:rsidRPr="003079F1" w14:paraId="0CE252FE" w14:textId="77777777" w:rsidTr="004E0582">
        <w:trPr>
          <w:trHeight w:val="290"/>
        </w:trPr>
        <w:tc>
          <w:tcPr>
            <w:tcW w:w="1083" w:type="dxa"/>
            <w:noWrap/>
          </w:tcPr>
          <w:p w14:paraId="14FBFCDA" w14:textId="48A2951B" w:rsidR="00A512EF" w:rsidRDefault="00A512EF" w:rsidP="004E0582">
            <w:pPr>
              <w:rPr>
                <w:rFonts w:cs="Times New Roman"/>
                <w:szCs w:val="24"/>
              </w:rPr>
            </w:pPr>
            <w:r>
              <w:rPr>
                <w:rFonts w:cs="Times New Roman"/>
                <w:szCs w:val="24"/>
              </w:rPr>
              <w:t>So2</w:t>
            </w:r>
          </w:p>
        </w:tc>
        <w:tc>
          <w:tcPr>
            <w:tcW w:w="1018" w:type="dxa"/>
            <w:noWrap/>
          </w:tcPr>
          <w:p w14:paraId="221FEB6C" w14:textId="35688644" w:rsidR="00A512EF" w:rsidRDefault="00A512EF" w:rsidP="004E0582">
            <w:pPr>
              <w:rPr>
                <w:rFonts w:cs="Times New Roman"/>
                <w:szCs w:val="24"/>
              </w:rPr>
            </w:pPr>
            <w:proofErr w:type="gramStart"/>
            <w:r>
              <w:rPr>
                <w:rFonts w:cs="Times New Roman"/>
                <w:szCs w:val="24"/>
              </w:rPr>
              <w:t>mol</w:t>
            </w:r>
            <w:proofErr w:type="gramEnd"/>
            <w:r>
              <w:rPr>
                <w:rFonts w:cs="Times New Roman"/>
                <w:szCs w:val="24"/>
              </w:rPr>
              <w:t>/l</w:t>
            </w:r>
          </w:p>
        </w:tc>
        <w:tc>
          <w:tcPr>
            <w:tcW w:w="3990" w:type="dxa"/>
            <w:noWrap/>
          </w:tcPr>
          <w:p w14:paraId="3D9758DD" w14:textId="515D46C2" w:rsidR="00A512EF" w:rsidRPr="007E744E" w:rsidRDefault="00A512EF" w:rsidP="004E0582">
            <w:pPr>
              <w:rPr>
                <w:rFonts w:cs="Times New Roman"/>
                <w:szCs w:val="24"/>
                <w:lang w:val="en-GB"/>
              </w:rPr>
            </w:pPr>
            <w:r w:rsidRPr="007E744E">
              <w:rPr>
                <w:rFonts w:cs="Times New Roman"/>
                <w:szCs w:val="24"/>
                <w:lang w:val="en-GB"/>
              </w:rPr>
              <w:t>Concentration of oxygen in l</w:t>
            </w:r>
            <w:r>
              <w:rPr>
                <w:rFonts w:cs="Times New Roman"/>
                <w:szCs w:val="24"/>
                <w:lang w:val="en-GB"/>
              </w:rPr>
              <w:t>iquid phase</w:t>
            </w:r>
          </w:p>
        </w:tc>
        <w:tc>
          <w:tcPr>
            <w:tcW w:w="1428" w:type="dxa"/>
            <w:noWrap/>
          </w:tcPr>
          <w:p w14:paraId="7238ECD3" w14:textId="77777777" w:rsidR="00A512EF" w:rsidRPr="007E744E" w:rsidRDefault="00A512EF" w:rsidP="004E0582">
            <w:pPr>
              <w:rPr>
                <w:rFonts w:cs="Times New Roman"/>
                <w:szCs w:val="24"/>
                <w:lang w:val="en-GB"/>
              </w:rPr>
            </w:pPr>
          </w:p>
        </w:tc>
      </w:tr>
    </w:tbl>
    <w:p w14:paraId="5AED0E81" w14:textId="77777777" w:rsidR="00DC7F90" w:rsidRPr="007E744E" w:rsidRDefault="00DC7F90" w:rsidP="000C7722">
      <w:pPr>
        <w:rPr>
          <w:b/>
          <w:lang w:val="en-GB"/>
        </w:rPr>
      </w:pPr>
    </w:p>
    <w:p w14:paraId="53525170" w14:textId="77777777" w:rsidR="004128E7" w:rsidRPr="007E744E" w:rsidRDefault="004128E7" w:rsidP="000C7722">
      <w:pPr>
        <w:rPr>
          <w:b/>
          <w:lang w:val="en-GB"/>
        </w:rPr>
      </w:pPr>
    </w:p>
    <w:p w14:paraId="180B2914" w14:textId="77777777" w:rsidR="004128E7" w:rsidRPr="007E744E" w:rsidRDefault="004128E7" w:rsidP="000C7722">
      <w:pPr>
        <w:rPr>
          <w:b/>
          <w:lang w:val="en-GB"/>
        </w:rPr>
      </w:pPr>
    </w:p>
    <w:p w14:paraId="7F33B39C" w14:textId="77777777" w:rsidR="004128E7" w:rsidRPr="007E744E" w:rsidRDefault="004128E7" w:rsidP="000C7722">
      <w:pPr>
        <w:rPr>
          <w:b/>
          <w:lang w:val="en-GB"/>
        </w:rPr>
      </w:pPr>
    </w:p>
    <w:p w14:paraId="7D7E7595" w14:textId="77777777" w:rsidR="004128E7" w:rsidRPr="007E744E" w:rsidRDefault="004128E7" w:rsidP="000C7722">
      <w:pPr>
        <w:rPr>
          <w:b/>
          <w:lang w:val="en-GB"/>
        </w:rPr>
      </w:pPr>
    </w:p>
    <w:p w14:paraId="7771D687" w14:textId="77777777" w:rsidR="004128E7" w:rsidRPr="007E744E" w:rsidRDefault="004128E7" w:rsidP="000C7722">
      <w:pPr>
        <w:rPr>
          <w:b/>
          <w:lang w:val="en-GB"/>
        </w:rPr>
      </w:pPr>
    </w:p>
    <w:p w14:paraId="653FED8E" w14:textId="77777777" w:rsidR="004128E7" w:rsidRPr="007E744E" w:rsidRDefault="004128E7" w:rsidP="000C7722">
      <w:pPr>
        <w:rPr>
          <w:b/>
          <w:lang w:val="en-GB"/>
        </w:rPr>
      </w:pPr>
    </w:p>
    <w:p w14:paraId="60894BCF" w14:textId="77777777" w:rsidR="004128E7" w:rsidRPr="007E744E" w:rsidRDefault="004128E7" w:rsidP="000C7722">
      <w:pPr>
        <w:rPr>
          <w:b/>
          <w:lang w:val="en-GB"/>
        </w:rPr>
      </w:pPr>
    </w:p>
    <w:p w14:paraId="0E2E1B45" w14:textId="77777777" w:rsidR="004128E7" w:rsidRPr="007E744E" w:rsidRDefault="004128E7" w:rsidP="000C7722">
      <w:pPr>
        <w:rPr>
          <w:b/>
          <w:lang w:val="en-GB"/>
        </w:rPr>
      </w:pPr>
    </w:p>
    <w:p w14:paraId="19D8DC18" w14:textId="77777777" w:rsidR="004128E7" w:rsidRPr="007E744E" w:rsidRDefault="004128E7" w:rsidP="000C7722">
      <w:pPr>
        <w:rPr>
          <w:b/>
          <w:lang w:val="en-GB"/>
        </w:rPr>
      </w:pPr>
    </w:p>
    <w:p w14:paraId="2F8036C6" w14:textId="77777777" w:rsidR="004128E7" w:rsidRPr="007E744E" w:rsidRDefault="004128E7" w:rsidP="000C7722">
      <w:pPr>
        <w:rPr>
          <w:b/>
          <w:lang w:val="en-GB"/>
        </w:rPr>
      </w:pPr>
    </w:p>
    <w:p w14:paraId="64C20A4B" w14:textId="77777777" w:rsidR="004128E7" w:rsidRPr="007E744E" w:rsidRDefault="004128E7" w:rsidP="000C7722">
      <w:pPr>
        <w:rPr>
          <w:b/>
          <w:lang w:val="en-GB"/>
        </w:rPr>
      </w:pPr>
    </w:p>
    <w:p w14:paraId="0311BA37" w14:textId="77777777" w:rsidR="004128E7" w:rsidRPr="007E744E" w:rsidRDefault="004128E7" w:rsidP="000C7722">
      <w:pPr>
        <w:rPr>
          <w:b/>
          <w:lang w:val="en-GB"/>
        </w:rPr>
      </w:pPr>
    </w:p>
    <w:p w14:paraId="5A2170B9" w14:textId="77777777" w:rsidR="004128E7" w:rsidRPr="007E744E" w:rsidRDefault="004128E7" w:rsidP="000C7722">
      <w:pPr>
        <w:rPr>
          <w:b/>
          <w:lang w:val="en-GB"/>
        </w:rPr>
      </w:pPr>
    </w:p>
    <w:p w14:paraId="4FEE5182" w14:textId="77777777" w:rsidR="004128E7" w:rsidRPr="007E744E" w:rsidRDefault="004128E7" w:rsidP="000C7722">
      <w:pPr>
        <w:rPr>
          <w:b/>
          <w:lang w:val="en-GB"/>
        </w:rPr>
      </w:pPr>
    </w:p>
    <w:p w14:paraId="04B9D314" w14:textId="77777777" w:rsidR="004128E7" w:rsidRPr="007E744E" w:rsidRDefault="004128E7" w:rsidP="000C7722">
      <w:pPr>
        <w:rPr>
          <w:b/>
          <w:lang w:val="en-GB"/>
        </w:rPr>
      </w:pPr>
    </w:p>
    <w:p w14:paraId="67E35A7D" w14:textId="77777777" w:rsidR="004128E7" w:rsidRPr="007E744E" w:rsidRDefault="004128E7" w:rsidP="000C7722">
      <w:pPr>
        <w:rPr>
          <w:b/>
          <w:lang w:val="en-GB"/>
        </w:rPr>
      </w:pPr>
    </w:p>
    <w:p w14:paraId="18135E68" w14:textId="77777777" w:rsidR="004128E7" w:rsidRPr="007E744E" w:rsidRDefault="004128E7" w:rsidP="000C7722">
      <w:pPr>
        <w:rPr>
          <w:b/>
          <w:lang w:val="en-GB"/>
        </w:rPr>
      </w:pPr>
    </w:p>
    <w:p w14:paraId="3A196BF6" w14:textId="77777777" w:rsidR="004128E7" w:rsidRPr="007E744E" w:rsidRDefault="004128E7" w:rsidP="000C7722">
      <w:pPr>
        <w:rPr>
          <w:b/>
          <w:lang w:val="en-GB"/>
        </w:rPr>
      </w:pPr>
    </w:p>
    <w:p w14:paraId="7C4F8E56" w14:textId="619682F5" w:rsidR="004128E7" w:rsidRPr="007E744E" w:rsidRDefault="004128E7" w:rsidP="000C7722">
      <w:pPr>
        <w:rPr>
          <w:b/>
          <w:lang w:val="en-GB"/>
        </w:rPr>
      </w:pPr>
    </w:p>
    <w:bookmarkEnd w:id="0"/>
    <w:p w14:paraId="662AE30B" w14:textId="77777777" w:rsidR="00162D46" w:rsidRPr="007E744E" w:rsidRDefault="00162D46" w:rsidP="000C7722">
      <w:pPr>
        <w:rPr>
          <w:b/>
          <w:lang w:val="en-GB"/>
        </w:rPr>
      </w:pPr>
    </w:p>
    <w:p w14:paraId="13146E82" w14:textId="0ED8556D" w:rsidR="004128E7" w:rsidRDefault="00277440" w:rsidP="000C7722">
      <w:pPr>
        <w:rPr>
          <w:b/>
        </w:rPr>
      </w:pPr>
      <w:proofErr w:type="spellStart"/>
      <w:r>
        <w:rPr>
          <w:b/>
        </w:rPr>
        <w:t>P</w:t>
      </w:r>
      <w:r w:rsidR="004128E7">
        <w:rPr>
          <w:b/>
        </w:rPr>
        <w:t>arameters</w:t>
      </w:r>
      <w:proofErr w:type="spellEnd"/>
    </w:p>
    <w:tbl>
      <w:tblPr>
        <w:tblStyle w:val="Grilledutableau"/>
        <w:tblW w:w="0" w:type="auto"/>
        <w:tblLook w:val="04A0" w:firstRow="1" w:lastRow="0" w:firstColumn="1" w:lastColumn="0" w:noHBand="0" w:noVBand="1"/>
      </w:tblPr>
      <w:tblGrid>
        <w:gridCol w:w="970"/>
        <w:gridCol w:w="1020"/>
        <w:gridCol w:w="1696"/>
        <w:gridCol w:w="3834"/>
        <w:gridCol w:w="1542"/>
      </w:tblGrid>
      <w:tr w:rsidR="00125F36" w14:paraId="324A30B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1E02F0C"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Parameters</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60798D37"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Values</w:t>
            </w:r>
          </w:p>
        </w:tc>
        <w:tc>
          <w:tcPr>
            <w:tcW w:w="1577" w:type="dxa"/>
            <w:tcBorders>
              <w:top w:val="single" w:sz="4" w:space="0" w:color="auto"/>
              <w:left w:val="single" w:sz="4" w:space="0" w:color="auto"/>
              <w:bottom w:val="single" w:sz="4" w:space="0" w:color="auto"/>
              <w:right w:val="single" w:sz="4" w:space="0" w:color="auto"/>
            </w:tcBorders>
            <w:noWrap/>
            <w:hideMark/>
          </w:tcPr>
          <w:p w14:paraId="322B571D"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Unités</w:t>
            </w:r>
          </w:p>
        </w:tc>
        <w:tc>
          <w:tcPr>
            <w:tcW w:w="3900" w:type="dxa"/>
            <w:tcBorders>
              <w:top w:val="single" w:sz="4" w:space="0" w:color="auto"/>
              <w:left w:val="single" w:sz="4" w:space="0" w:color="auto"/>
              <w:bottom w:val="single" w:sz="4" w:space="0" w:color="auto"/>
              <w:right w:val="single" w:sz="4" w:space="0" w:color="auto"/>
            </w:tcBorders>
            <w:noWrap/>
            <w:hideMark/>
          </w:tcPr>
          <w:p w14:paraId="43B9CF19"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Signification</w:t>
            </w:r>
          </w:p>
        </w:tc>
        <w:tc>
          <w:tcPr>
            <w:tcW w:w="1566" w:type="dxa"/>
            <w:tcBorders>
              <w:top w:val="single" w:sz="4" w:space="0" w:color="auto"/>
              <w:left w:val="single" w:sz="4" w:space="0" w:color="auto"/>
              <w:bottom w:val="single" w:sz="4" w:space="0" w:color="auto"/>
              <w:right w:val="single" w:sz="4" w:space="0" w:color="auto"/>
            </w:tcBorders>
          </w:tcPr>
          <w:p w14:paraId="4A4ACA92"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Ref</w:t>
            </w:r>
            <w:proofErr w:type="spellEnd"/>
          </w:p>
        </w:tc>
      </w:tr>
      <w:tr w:rsidR="00125F36" w14:paraId="01E6932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3C7323"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1C</w:t>
            </w:r>
          </w:p>
        </w:tc>
        <w:tc>
          <w:tcPr>
            <w:tcW w:w="1035" w:type="dxa"/>
            <w:tcBorders>
              <w:top w:val="single" w:sz="4" w:space="0" w:color="auto"/>
              <w:left w:val="single" w:sz="4" w:space="0" w:color="auto"/>
              <w:bottom w:val="single" w:sz="4" w:space="0" w:color="auto"/>
              <w:right w:val="single" w:sz="4" w:space="0" w:color="auto"/>
            </w:tcBorders>
            <w:noWrap/>
            <w:hideMark/>
          </w:tcPr>
          <w:p w14:paraId="2119F390" w14:textId="77777777" w:rsidR="00125F36" w:rsidRDefault="00125F36">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7BA199B9"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h</w:t>
            </w:r>
            <w:proofErr w:type="gramEnd"/>
            <w:r w:rsidRPr="00F817BD">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1935A2D" w14:textId="77777777" w:rsidR="00125F36" w:rsidRDefault="00125F36">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carbohydrates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CF72F84" w14:textId="036EDEBE" w:rsidR="00125F36" w:rsidRDefault="00D85719">
            <w:pPr>
              <w:spacing w:line="240" w:lineRule="auto"/>
              <w:rPr>
                <w:rFonts w:ascii="Calibri" w:eastAsia="Calibri" w:hAnsi="Calibri" w:cs="Times New Roman"/>
                <w:sz w:val="16"/>
              </w:rPr>
            </w:pPr>
            <w:r>
              <w:rPr>
                <w:rFonts w:ascii="Calibri" w:eastAsia="Calibri" w:hAnsi="Calibri" w:cs="Times New Roman"/>
                <w:sz w:val="16"/>
              </w:rPr>
              <w:t>Sole-</w:t>
            </w:r>
            <w:proofErr w:type="spellStart"/>
            <w:r>
              <w:rPr>
                <w:rFonts w:ascii="Calibri" w:eastAsia="Calibri" w:hAnsi="Calibri" w:cs="Times New Roman"/>
                <w:sz w:val="16"/>
              </w:rPr>
              <w:t>Mauri</w:t>
            </w:r>
            <w:proofErr w:type="spellEnd"/>
          </w:p>
        </w:tc>
      </w:tr>
      <w:tr w:rsidR="00D85719" w14:paraId="3B890A3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5A806F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2P</w:t>
            </w:r>
          </w:p>
        </w:tc>
        <w:tc>
          <w:tcPr>
            <w:tcW w:w="1035" w:type="dxa"/>
            <w:tcBorders>
              <w:top w:val="single" w:sz="4" w:space="0" w:color="auto"/>
              <w:left w:val="single" w:sz="4" w:space="0" w:color="auto"/>
              <w:bottom w:val="single" w:sz="4" w:space="0" w:color="auto"/>
              <w:right w:val="single" w:sz="4" w:space="0" w:color="auto"/>
            </w:tcBorders>
            <w:noWrap/>
            <w:hideMark/>
          </w:tcPr>
          <w:p w14:paraId="1A20E28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7A9E45B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4E60C33"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proteins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286EBE58" w14:textId="4BC86CFC"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748477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358B39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3L</w:t>
            </w:r>
          </w:p>
        </w:tc>
        <w:tc>
          <w:tcPr>
            <w:tcW w:w="1035" w:type="dxa"/>
            <w:tcBorders>
              <w:top w:val="single" w:sz="4" w:space="0" w:color="auto"/>
              <w:left w:val="single" w:sz="4" w:space="0" w:color="auto"/>
              <w:bottom w:val="single" w:sz="4" w:space="0" w:color="auto"/>
              <w:right w:val="single" w:sz="4" w:space="0" w:color="auto"/>
            </w:tcBorders>
            <w:noWrap/>
            <w:hideMark/>
          </w:tcPr>
          <w:p w14:paraId="4CEDC39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5875C36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38D76705"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lipids (</w:t>
            </w:r>
            <w:proofErr w:type="spellStart"/>
            <w:r>
              <w:rPr>
                <w:rFonts w:ascii="Calibri" w:eastAsia="Calibri" w:hAnsi="Calibri" w:cs="Times New Roman"/>
                <w:sz w:val="16"/>
                <w:lang w:val="en-GB"/>
              </w:rPr>
              <w:t>Xmb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A9801A9" w14:textId="6309E30D"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1A0639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8F7B128"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4C</w:t>
            </w:r>
          </w:p>
        </w:tc>
        <w:tc>
          <w:tcPr>
            <w:tcW w:w="1035" w:type="dxa"/>
            <w:tcBorders>
              <w:top w:val="single" w:sz="4" w:space="0" w:color="auto"/>
              <w:left w:val="single" w:sz="4" w:space="0" w:color="auto"/>
              <w:bottom w:val="single" w:sz="4" w:space="0" w:color="auto"/>
              <w:right w:val="single" w:sz="4" w:space="0" w:color="auto"/>
            </w:tcBorders>
            <w:noWrap/>
            <w:hideMark/>
          </w:tcPr>
          <w:p w14:paraId="71540AD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030ECF7"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FFF9A2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carbohydrates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BCA46AC" w14:textId="0D584BF5"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646CFA8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BDDCD25"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5P</w:t>
            </w:r>
          </w:p>
        </w:tc>
        <w:tc>
          <w:tcPr>
            <w:tcW w:w="1035" w:type="dxa"/>
            <w:tcBorders>
              <w:top w:val="single" w:sz="4" w:space="0" w:color="auto"/>
              <w:left w:val="single" w:sz="4" w:space="0" w:color="auto"/>
              <w:bottom w:val="single" w:sz="4" w:space="0" w:color="auto"/>
              <w:right w:val="single" w:sz="4" w:space="0" w:color="auto"/>
            </w:tcBorders>
            <w:noWrap/>
            <w:hideMark/>
          </w:tcPr>
          <w:p w14:paraId="071407B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2678DA5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55BF8F2"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proteins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46A1323" w14:textId="0F66AE81"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07312C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3D424E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6L</w:t>
            </w:r>
          </w:p>
        </w:tc>
        <w:tc>
          <w:tcPr>
            <w:tcW w:w="1035" w:type="dxa"/>
            <w:tcBorders>
              <w:top w:val="single" w:sz="4" w:space="0" w:color="auto"/>
              <w:left w:val="single" w:sz="4" w:space="0" w:color="auto"/>
              <w:bottom w:val="single" w:sz="4" w:space="0" w:color="auto"/>
              <w:right w:val="single" w:sz="4" w:space="0" w:color="auto"/>
            </w:tcBorders>
            <w:noWrap/>
            <w:hideMark/>
          </w:tcPr>
          <w:p w14:paraId="3C9952B1"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1062BC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4CAB5E8"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lipids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2FB150BC" w14:textId="71413CB0"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3A95DA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9A3B436"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7H</w:t>
            </w:r>
          </w:p>
        </w:tc>
        <w:tc>
          <w:tcPr>
            <w:tcW w:w="1035" w:type="dxa"/>
            <w:tcBorders>
              <w:top w:val="single" w:sz="4" w:space="0" w:color="auto"/>
              <w:left w:val="single" w:sz="4" w:space="0" w:color="auto"/>
              <w:bottom w:val="single" w:sz="4" w:space="0" w:color="auto"/>
              <w:right w:val="single" w:sz="4" w:space="0" w:color="auto"/>
            </w:tcBorders>
            <w:noWrap/>
            <w:hideMark/>
          </w:tcPr>
          <w:p w14:paraId="3845284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5026E92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FCB9AAA"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hemicelluloses (</w:t>
            </w:r>
            <w:proofErr w:type="spellStart"/>
            <w:r>
              <w:rPr>
                <w:rFonts w:ascii="Calibri" w:eastAsia="Calibri" w:hAnsi="Calibri" w:cs="Times New Roman"/>
                <w:sz w:val="16"/>
                <w:lang w:val="en-GB"/>
              </w:rPr>
              <w:t>Xta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40F9649E" w14:textId="6EC2241F"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6CB804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1F7459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8CE</w:t>
            </w:r>
          </w:p>
        </w:tc>
        <w:tc>
          <w:tcPr>
            <w:tcW w:w="1035" w:type="dxa"/>
            <w:tcBorders>
              <w:top w:val="single" w:sz="4" w:space="0" w:color="auto"/>
              <w:left w:val="single" w:sz="4" w:space="0" w:color="auto"/>
              <w:bottom w:val="single" w:sz="4" w:space="0" w:color="auto"/>
              <w:right w:val="single" w:sz="4" w:space="0" w:color="auto"/>
            </w:tcBorders>
            <w:noWrap/>
            <w:hideMark/>
          </w:tcPr>
          <w:p w14:paraId="26363D6D"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9DF4A94"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563CCA4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celluloses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5292709" w14:textId="28F0A097"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0C0E825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804EEF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9LG</w:t>
            </w:r>
          </w:p>
        </w:tc>
        <w:tc>
          <w:tcPr>
            <w:tcW w:w="1035" w:type="dxa"/>
            <w:tcBorders>
              <w:top w:val="single" w:sz="4" w:space="0" w:color="auto"/>
              <w:left w:val="single" w:sz="4" w:space="0" w:color="auto"/>
              <w:bottom w:val="single" w:sz="4" w:space="0" w:color="auto"/>
              <w:right w:val="single" w:sz="4" w:space="0" w:color="auto"/>
            </w:tcBorders>
            <w:noWrap/>
            <w:hideMark/>
          </w:tcPr>
          <w:p w14:paraId="404F9ADF"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8F5388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2855807"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Thermophilic hydrolysis constant of </w:t>
            </w:r>
            <w:proofErr w:type="spellStart"/>
            <w:r>
              <w:rPr>
                <w:rFonts w:ascii="Calibri" w:eastAsia="Calibri" w:hAnsi="Calibri" w:cs="Times New Roman"/>
                <w:sz w:val="16"/>
                <w:lang w:val="en-GB"/>
              </w:rPr>
              <w:t>lignins</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508EA9A2" w14:textId="324D86E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56CF5BD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3AA65C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10H</w:t>
            </w:r>
          </w:p>
        </w:tc>
        <w:tc>
          <w:tcPr>
            <w:tcW w:w="1035" w:type="dxa"/>
            <w:tcBorders>
              <w:top w:val="single" w:sz="4" w:space="0" w:color="auto"/>
              <w:left w:val="single" w:sz="4" w:space="0" w:color="auto"/>
              <w:bottom w:val="single" w:sz="4" w:space="0" w:color="auto"/>
              <w:right w:val="single" w:sz="4" w:space="0" w:color="auto"/>
            </w:tcBorders>
            <w:noWrap/>
            <w:hideMark/>
          </w:tcPr>
          <w:p w14:paraId="5B100D1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11D2035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0D7FDD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hemicelluloses (</w:t>
            </w:r>
            <w:proofErr w:type="spellStart"/>
            <w:r>
              <w:rPr>
                <w:rFonts w:ascii="Calibri" w:eastAsia="Calibri" w:hAnsi="Calibri" w:cs="Times New Roman"/>
                <w:sz w:val="16"/>
                <w:lang w:val="en-GB"/>
              </w:rPr>
              <w:t>Xma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932395C" w14:textId="633D927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3C86E6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C03CDCD"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11CE</w:t>
            </w:r>
          </w:p>
        </w:tc>
        <w:tc>
          <w:tcPr>
            <w:tcW w:w="1035" w:type="dxa"/>
            <w:tcBorders>
              <w:top w:val="single" w:sz="4" w:space="0" w:color="auto"/>
              <w:left w:val="single" w:sz="4" w:space="0" w:color="auto"/>
              <w:bottom w:val="single" w:sz="4" w:space="0" w:color="auto"/>
              <w:right w:val="single" w:sz="4" w:space="0" w:color="auto"/>
            </w:tcBorders>
            <w:noWrap/>
            <w:hideMark/>
          </w:tcPr>
          <w:p w14:paraId="68FB2B3B"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6B656B8"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C2993FB"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celluloses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21ED470" w14:textId="4C29397F"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4545E4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405B94"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12LG</w:t>
            </w:r>
          </w:p>
        </w:tc>
        <w:tc>
          <w:tcPr>
            <w:tcW w:w="1035" w:type="dxa"/>
            <w:tcBorders>
              <w:top w:val="single" w:sz="4" w:space="0" w:color="auto"/>
              <w:left w:val="single" w:sz="4" w:space="0" w:color="auto"/>
              <w:bottom w:val="single" w:sz="4" w:space="0" w:color="auto"/>
              <w:right w:val="single" w:sz="4" w:space="0" w:color="auto"/>
            </w:tcBorders>
            <w:noWrap/>
            <w:hideMark/>
          </w:tcPr>
          <w:p w14:paraId="1F063EC5"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DA2C4BC"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86250D6"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lignins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6EC41B33" w14:textId="1375F0D4"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14:paraId="19F811C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02C37F84" w14:textId="1102FB56" w:rsidR="00D85719" w:rsidRDefault="00D85719" w:rsidP="00D85719">
            <w:pPr>
              <w:spacing w:line="240" w:lineRule="auto"/>
              <w:rPr>
                <w:rFonts w:ascii="Calibri" w:eastAsia="Calibri" w:hAnsi="Calibri" w:cs="Times New Roman"/>
                <w:sz w:val="16"/>
              </w:rPr>
            </w:pPr>
            <w:proofErr w:type="spellStart"/>
            <w:proofErr w:type="gramStart"/>
            <w:r w:rsidRPr="00480BF5">
              <w:rPr>
                <w:rFonts w:ascii="Calibri" w:eastAsia="Times New Roman" w:hAnsi="Calibri" w:cs="Calibri"/>
                <w:color w:val="000000"/>
                <w:sz w:val="18"/>
                <w:szCs w:val="18"/>
                <w:lang w:eastAsia="fr-FR"/>
              </w:rPr>
              <w:t>khS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20FFA1A7" w14:textId="3A70CBDD" w:rsidR="00D85719" w:rsidRDefault="00D85719" w:rsidP="00D85719">
            <w:pPr>
              <w:spacing w:line="240" w:lineRule="auto"/>
              <w:rPr>
                <w:rFonts w:ascii="Calibri" w:eastAsia="Calibri" w:hAnsi="Calibri" w:cs="Times New Roman"/>
                <w:sz w:val="16"/>
              </w:rPr>
            </w:pPr>
            <w:r w:rsidRPr="00480BF5">
              <w:rPr>
                <w:rFonts w:ascii="Calibri" w:eastAsia="Times New Roman" w:hAnsi="Calibri" w:cs="Calibri"/>
                <w:color w:val="000000"/>
                <w:sz w:val="18"/>
                <w:szCs w:val="18"/>
                <w:lang w:eastAsia="fr-FR"/>
              </w:rPr>
              <w:t>1.00E-04</w:t>
            </w:r>
          </w:p>
        </w:tc>
        <w:tc>
          <w:tcPr>
            <w:tcW w:w="1577" w:type="dxa"/>
            <w:tcBorders>
              <w:top w:val="single" w:sz="4" w:space="0" w:color="auto"/>
              <w:left w:val="single" w:sz="4" w:space="0" w:color="auto"/>
              <w:bottom w:val="single" w:sz="4" w:space="0" w:color="auto"/>
              <w:right w:val="single" w:sz="4" w:space="0" w:color="auto"/>
            </w:tcBorders>
            <w:noWrap/>
          </w:tcPr>
          <w:p w14:paraId="09E94E14" w14:textId="1449AAEA" w:rsidR="00D85719" w:rsidRPr="00511A7B" w:rsidRDefault="00D85719" w:rsidP="00D85719">
            <w:pPr>
              <w:rPr>
                <w:rFonts w:ascii="Calibri" w:eastAsia="Calibri" w:hAnsi="Calibri" w:cs="Times New Roman"/>
                <w:sz w:val="16"/>
              </w:rPr>
            </w:pPr>
            <w:proofErr w:type="gramStart"/>
            <w:r w:rsidRPr="00480BF5">
              <w:rPr>
                <w:rFonts w:ascii="Calibri" w:eastAsia="Times New Roman" w:hAnsi="Calibri" w:cs="Calibri"/>
                <w:color w:val="000000"/>
                <w:sz w:val="18"/>
                <w:szCs w:val="18"/>
                <w:lang w:eastAsia="fr-FR"/>
              </w:rPr>
              <w:t>kg</w:t>
            </w:r>
            <w:proofErr w:type="gramEnd"/>
            <w:r w:rsidRPr="00480BF5">
              <w:rPr>
                <w:rFonts w:ascii="Calibri" w:eastAsia="Times New Roman" w:hAnsi="Calibri" w:cs="Calibri"/>
                <w:color w:val="000000"/>
                <w:sz w:val="18"/>
                <w:szCs w:val="18"/>
                <w:lang w:eastAsia="fr-FR"/>
              </w:rPr>
              <w:t>/kg</w:t>
            </w:r>
          </w:p>
        </w:tc>
        <w:tc>
          <w:tcPr>
            <w:tcW w:w="3900" w:type="dxa"/>
            <w:tcBorders>
              <w:top w:val="single" w:sz="4" w:space="0" w:color="auto"/>
              <w:left w:val="single" w:sz="4" w:space="0" w:color="auto"/>
              <w:bottom w:val="single" w:sz="4" w:space="0" w:color="auto"/>
              <w:right w:val="single" w:sz="4" w:space="0" w:color="auto"/>
            </w:tcBorders>
            <w:noWrap/>
          </w:tcPr>
          <w:p w14:paraId="5665078B" w14:textId="7176B9FD" w:rsidR="00D85719" w:rsidRDefault="00D85719" w:rsidP="00D85719">
            <w:pPr>
              <w:spacing w:line="240" w:lineRule="auto"/>
              <w:rPr>
                <w:rFonts w:ascii="Calibri" w:eastAsia="Calibri" w:hAnsi="Calibri" w:cs="Times New Roman"/>
                <w:sz w:val="16"/>
              </w:rPr>
            </w:pPr>
            <w:r w:rsidRPr="00480BF5">
              <w:rPr>
                <w:rFonts w:ascii="Calibri" w:eastAsia="Calibri" w:hAnsi="Calibri" w:cs="Times New Roman"/>
                <w:sz w:val="16"/>
              </w:rPr>
              <w:t xml:space="preserve">Saturation coefficient for Contois </w:t>
            </w:r>
            <w:proofErr w:type="spellStart"/>
            <w:r w:rsidRPr="00480BF5">
              <w:rPr>
                <w:rFonts w:ascii="Calibri" w:eastAsia="Calibri" w:hAnsi="Calibri" w:cs="Times New Roman"/>
                <w:sz w:val="16"/>
              </w:rPr>
              <w:t>kinetics</w:t>
            </w:r>
            <w:proofErr w:type="spellEnd"/>
            <w:r w:rsidRPr="00480BF5">
              <w:rPr>
                <w:rFonts w:ascii="Calibri" w:eastAsia="Calibri" w:hAnsi="Calibri" w:cs="Times New Roman"/>
                <w:sz w:val="16"/>
              </w:rPr>
              <w:t xml:space="preserve"> : masse de substrat par masse de microorganisme</w:t>
            </w:r>
          </w:p>
        </w:tc>
        <w:tc>
          <w:tcPr>
            <w:tcW w:w="1566" w:type="dxa"/>
            <w:tcBorders>
              <w:top w:val="single" w:sz="4" w:space="0" w:color="auto"/>
              <w:left w:val="single" w:sz="4" w:space="0" w:color="auto"/>
              <w:bottom w:val="single" w:sz="4" w:space="0" w:color="auto"/>
              <w:right w:val="single" w:sz="4" w:space="0" w:color="auto"/>
            </w:tcBorders>
          </w:tcPr>
          <w:p w14:paraId="7CDF34C3" w14:textId="2EA4ABF0"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181C938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B283AA"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mb</w:t>
            </w:r>
          </w:p>
        </w:tc>
        <w:tc>
          <w:tcPr>
            <w:tcW w:w="1035" w:type="dxa"/>
            <w:tcBorders>
              <w:top w:val="single" w:sz="4" w:space="0" w:color="auto"/>
              <w:left w:val="single" w:sz="4" w:space="0" w:color="auto"/>
              <w:bottom w:val="single" w:sz="4" w:space="0" w:color="auto"/>
              <w:right w:val="single" w:sz="4" w:space="0" w:color="auto"/>
            </w:tcBorders>
            <w:noWrap/>
            <w:hideMark/>
          </w:tcPr>
          <w:p w14:paraId="52720CE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7C664605"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9925E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mesophilic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6050D587" w14:textId="7E64F57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0E5687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557D90"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tb</w:t>
            </w:r>
          </w:p>
        </w:tc>
        <w:tc>
          <w:tcPr>
            <w:tcW w:w="1035" w:type="dxa"/>
            <w:tcBorders>
              <w:top w:val="single" w:sz="4" w:space="0" w:color="auto"/>
              <w:left w:val="single" w:sz="4" w:space="0" w:color="auto"/>
              <w:bottom w:val="single" w:sz="4" w:space="0" w:color="auto"/>
              <w:right w:val="single" w:sz="4" w:space="0" w:color="auto"/>
            </w:tcBorders>
            <w:noWrap/>
            <w:hideMark/>
          </w:tcPr>
          <w:p w14:paraId="39BEC20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0,18</w:t>
            </w:r>
          </w:p>
        </w:tc>
        <w:tc>
          <w:tcPr>
            <w:tcW w:w="1577" w:type="dxa"/>
            <w:tcBorders>
              <w:top w:val="single" w:sz="4" w:space="0" w:color="auto"/>
              <w:left w:val="single" w:sz="4" w:space="0" w:color="auto"/>
              <w:bottom w:val="single" w:sz="4" w:space="0" w:color="auto"/>
              <w:right w:val="single" w:sz="4" w:space="0" w:color="auto"/>
            </w:tcBorders>
            <w:noWrap/>
            <w:hideMark/>
          </w:tcPr>
          <w:p w14:paraId="6626294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10BA054"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thermophilic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16128E2F" w14:textId="022AE4C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23BB83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BE6147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ma</w:t>
            </w:r>
          </w:p>
        </w:tc>
        <w:tc>
          <w:tcPr>
            <w:tcW w:w="1035" w:type="dxa"/>
            <w:tcBorders>
              <w:top w:val="single" w:sz="4" w:space="0" w:color="auto"/>
              <w:left w:val="single" w:sz="4" w:space="0" w:color="auto"/>
              <w:bottom w:val="single" w:sz="4" w:space="0" w:color="auto"/>
              <w:right w:val="single" w:sz="4" w:space="0" w:color="auto"/>
            </w:tcBorders>
            <w:noWrap/>
            <w:hideMark/>
          </w:tcPr>
          <w:p w14:paraId="24AD0F8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1E38604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3D2D8F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7ADA4CA6" w14:textId="42975F7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3F6C1D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A14D97"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ta</w:t>
            </w:r>
          </w:p>
        </w:tc>
        <w:tc>
          <w:tcPr>
            <w:tcW w:w="1035" w:type="dxa"/>
            <w:tcBorders>
              <w:top w:val="single" w:sz="4" w:space="0" w:color="auto"/>
              <w:left w:val="single" w:sz="4" w:space="0" w:color="auto"/>
              <w:bottom w:val="single" w:sz="4" w:space="0" w:color="auto"/>
              <w:right w:val="single" w:sz="4" w:space="0" w:color="auto"/>
            </w:tcBorders>
            <w:noWrap/>
            <w:hideMark/>
          </w:tcPr>
          <w:p w14:paraId="262A8F3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0,12</w:t>
            </w:r>
          </w:p>
        </w:tc>
        <w:tc>
          <w:tcPr>
            <w:tcW w:w="1577" w:type="dxa"/>
            <w:tcBorders>
              <w:top w:val="single" w:sz="4" w:space="0" w:color="auto"/>
              <w:left w:val="single" w:sz="4" w:space="0" w:color="auto"/>
              <w:bottom w:val="single" w:sz="4" w:space="0" w:color="auto"/>
              <w:right w:val="single" w:sz="4" w:space="0" w:color="auto"/>
            </w:tcBorders>
            <w:noWrap/>
            <w:hideMark/>
          </w:tcPr>
          <w:p w14:paraId="49C43606"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7595B4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0A0E5C47" w14:textId="44362269"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39E2FE0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C77623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mf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5AFEF32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01C2001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A8A810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7E8470A9" w14:textId="6BD3003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7A4B384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438C3E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tf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20BFB7C7"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75FA1EBD"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77A2383"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43B10CF7" w14:textId="18BD2C28"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480BF5" w:rsidRPr="00277440" w14:paraId="570C5C3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2BB89E9" w14:textId="77777777" w:rsidR="00480BF5" w:rsidRDefault="00480BF5" w:rsidP="00480BF5">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a</w:t>
            </w:r>
          </w:p>
        </w:tc>
        <w:tc>
          <w:tcPr>
            <w:tcW w:w="1035" w:type="dxa"/>
            <w:tcBorders>
              <w:top w:val="single" w:sz="4" w:space="0" w:color="auto"/>
              <w:left w:val="single" w:sz="4" w:space="0" w:color="auto"/>
              <w:bottom w:val="single" w:sz="4" w:space="0" w:color="auto"/>
              <w:right w:val="single" w:sz="4" w:space="0" w:color="auto"/>
            </w:tcBorders>
            <w:noWrap/>
            <w:hideMark/>
          </w:tcPr>
          <w:p w14:paraId="5FA68270" w14:textId="77777777" w:rsidR="00480BF5" w:rsidRDefault="00480BF5" w:rsidP="00480BF5">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11E6F7E1" w14:textId="77777777" w:rsidR="00480BF5" w:rsidRDefault="00480BF5" w:rsidP="00480BF5">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4C02982" w14:textId="77777777" w:rsidR="00480BF5" w:rsidRDefault="00480BF5" w:rsidP="00480BF5">
            <w:pPr>
              <w:spacing w:line="240" w:lineRule="auto"/>
              <w:rPr>
                <w:rFonts w:ascii="Calibri" w:eastAsia="Calibri" w:hAnsi="Calibri" w:cs="Times New Roman"/>
                <w:sz w:val="16"/>
                <w:lang w:val="en-GB"/>
              </w:rPr>
            </w:pPr>
            <w:r>
              <w:rPr>
                <w:rFonts w:ascii="Calibri" w:eastAsia="Calibri" w:hAnsi="Calibri" w:cs="Times New Roman"/>
                <w:sz w:val="16"/>
                <w:lang w:val="en-GB"/>
              </w:rPr>
              <w:t>Specific growth rate of autotroph microorganisms</w:t>
            </w:r>
          </w:p>
        </w:tc>
        <w:tc>
          <w:tcPr>
            <w:tcW w:w="1566" w:type="dxa"/>
            <w:tcBorders>
              <w:top w:val="single" w:sz="4" w:space="0" w:color="auto"/>
              <w:left w:val="single" w:sz="4" w:space="0" w:color="auto"/>
              <w:bottom w:val="single" w:sz="4" w:space="0" w:color="auto"/>
              <w:right w:val="single" w:sz="4" w:space="0" w:color="auto"/>
            </w:tcBorders>
          </w:tcPr>
          <w:p w14:paraId="3B0557F6" w14:textId="2104191C" w:rsidR="00D85719" w:rsidRDefault="00D85719" w:rsidP="00480BF5">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Oudart</w:t>
            </w:r>
            <w:proofErr w:type="spellEnd"/>
          </w:p>
        </w:tc>
      </w:tr>
      <w:tr w:rsidR="00D85719" w:rsidRPr="00277440" w14:paraId="2CC626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40BB0728" w14:textId="4FF593E8" w:rsidR="00D85719" w:rsidRPr="003B2B43" w:rsidRDefault="00D85719" w:rsidP="00D85719">
            <w:pPr>
              <w:spacing w:line="240" w:lineRule="auto"/>
              <w:rPr>
                <w:rFonts w:ascii="Calibri" w:eastAsia="Calibri" w:hAnsi="Calibri" w:cs="Times New Roman"/>
                <w:sz w:val="16"/>
                <w:lang w:val="en-GB"/>
              </w:rPr>
            </w:pPr>
            <w:proofErr w:type="spellStart"/>
            <w:proofErr w:type="gramStart"/>
            <w:r w:rsidRPr="003B2B43">
              <w:rPr>
                <w:rFonts w:ascii="Calibri" w:eastAsia="Times New Roman" w:hAnsi="Calibri" w:cs="Calibri"/>
                <w:color w:val="000000"/>
                <w:sz w:val="18"/>
                <w:szCs w:val="18"/>
                <w:lang w:eastAsia="fr-FR"/>
              </w:rPr>
              <w:t>ks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620E6B29" w14:textId="1B380DE4" w:rsidR="00D85719" w:rsidRPr="003B2B43" w:rsidRDefault="00D85719"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6.20E-05</w:t>
            </w:r>
          </w:p>
        </w:tc>
        <w:tc>
          <w:tcPr>
            <w:tcW w:w="1577" w:type="dxa"/>
            <w:tcBorders>
              <w:top w:val="single" w:sz="4" w:space="0" w:color="auto"/>
              <w:left w:val="single" w:sz="4" w:space="0" w:color="auto"/>
              <w:bottom w:val="single" w:sz="4" w:space="0" w:color="auto"/>
              <w:right w:val="single" w:sz="4" w:space="0" w:color="auto"/>
            </w:tcBorders>
            <w:noWrap/>
          </w:tcPr>
          <w:p w14:paraId="5E31F7BB" w14:textId="507998CD" w:rsidR="00D85719" w:rsidRPr="003B2B43" w:rsidRDefault="00D85719" w:rsidP="00D85719">
            <w:pPr>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tcBorders>
              <w:top w:val="single" w:sz="4" w:space="0" w:color="auto"/>
              <w:left w:val="single" w:sz="4" w:space="0" w:color="auto"/>
              <w:bottom w:val="single" w:sz="4" w:space="0" w:color="auto"/>
              <w:right w:val="single" w:sz="4" w:space="0" w:color="auto"/>
            </w:tcBorders>
            <w:noWrap/>
          </w:tcPr>
          <w:p w14:paraId="3DF9BA18" w14:textId="63E7DA6B" w:rsidR="00D85719" w:rsidRDefault="00D85719" w:rsidP="00D85719">
            <w:pPr>
              <w:spacing w:line="240" w:lineRule="auto"/>
              <w:rPr>
                <w:rFonts w:ascii="Calibri" w:eastAsia="Calibri" w:hAnsi="Calibri" w:cs="Times New Roman"/>
                <w:sz w:val="16"/>
                <w:lang w:val="en-GB"/>
              </w:rPr>
            </w:pPr>
            <w:r w:rsidRPr="003B2B43">
              <w:rPr>
                <w:rFonts w:ascii="Calibri" w:eastAsia="Calibri" w:hAnsi="Calibri" w:cs="Times New Roman"/>
                <w:sz w:val="16"/>
                <w:lang w:val="en-GB"/>
              </w:rPr>
              <w:t>Substrate saturation constant for Monod kinetics</w:t>
            </w:r>
          </w:p>
        </w:tc>
        <w:tc>
          <w:tcPr>
            <w:tcW w:w="1566" w:type="dxa"/>
            <w:tcBorders>
              <w:top w:val="single" w:sz="4" w:space="0" w:color="auto"/>
              <w:left w:val="single" w:sz="4" w:space="0" w:color="auto"/>
              <w:bottom w:val="single" w:sz="4" w:space="0" w:color="auto"/>
              <w:right w:val="single" w:sz="4" w:space="0" w:color="auto"/>
            </w:tcBorders>
          </w:tcPr>
          <w:p w14:paraId="3064F98B" w14:textId="473AD29C" w:rsidR="00D85719" w:rsidRDefault="00D85719" w:rsidP="00D85719">
            <w:pPr>
              <w:spacing w:line="240" w:lineRule="auto"/>
              <w:rPr>
                <w:rFonts w:ascii="Calibri" w:eastAsia="Calibri" w:hAnsi="Calibri" w:cs="Times New Roman"/>
                <w:sz w:val="16"/>
                <w:lang w:val="en-GB"/>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341B15" w:rsidRPr="003B2B43" w14:paraId="7918D78B" w14:textId="77777777" w:rsidTr="003B2B43">
        <w:trPr>
          <w:trHeight w:val="290"/>
        </w:trPr>
        <w:tc>
          <w:tcPr>
            <w:tcW w:w="984" w:type="dxa"/>
            <w:noWrap/>
            <w:hideMark/>
          </w:tcPr>
          <w:p w14:paraId="6295CDEB" w14:textId="77777777"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sidRPr="003B2B43">
              <w:rPr>
                <w:rFonts w:ascii="Calibri" w:eastAsia="Times New Roman" w:hAnsi="Calibri" w:cs="Calibri"/>
                <w:color w:val="000000"/>
                <w:sz w:val="18"/>
                <w:szCs w:val="18"/>
                <w:lang w:eastAsia="fr-FR"/>
              </w:rPr>
              <w:t>kNH</w:t>
            </w:r>
            <w:proofErr w:type="gramEnd"/>
            <w:r w:rsidRPr="003B2B43">
              <w:rPr>
                <w:rFonts w:ascii="Calibri" w:eastAsia="Times New Roman" w:hAnsi="Calibri" w:cs="Calibri"/>
                <w:color w:val="000000"/>
                <w:sz w:val="18"/>
                <w:szCs w:val="18"/>
                <w:lang w:eastAsia="fr-FR"/>
              </w:rPr>
              <w:t>4</w:t>
            </w:r>
          </w:p>
        </w:tc>
        <w:tc>
          <w:tcPr>
            <w:tcW w:w="1035" w:type="dxa"/>
            <w:noWrap/>
            <w:hideMark/>
          </w:tcPr>
          <w:p w14:paraId="28099B38" w14:textId="77777777" w:rsidR="00D85719" w:rsidRPr="003B2B43" w:rsidRDefault="00D85719" w:rsidP="00D85719">
            <w:pPr>
              <w:spacing w:line="240" w:lineRule="auto"/>
              <w:jc w:val="right"/>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5.00E-08</w:t>
            </w:r>
          </w:p>
        </w:tc>
        <w:tc>
          <w:tcPr>
            <w:tcW w:w="1577" w:type="dxa"/>
            <w:noWrap/>
            <w:hideMark/>
          </w:tcPr>
          <w:p w14:paraId="13948DEF" w14:textId="77777777" w:rsidR="00D85719" w:rsidRPr="003B2B43" w:rsidRDefault="00D85719" w:rsidP="00D85719">
            <w:pPr>
              <w:spacing w:line="240" w:lineRule="auto"/>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kg.dm-3</w:t>
            </w:r>
          </w:p>
        </w:tc>
        <w:tc>
          <w:tcPr>
            <w:tcW w:w="3900" w:type="dxa"/>
            <w:noWrap/>
            <w:hideMark/>
          </w:tcPr>
          <w:p w14:paraId="4515D474" w14:textId="77777777" w:rsidR="00D85719" w:rsidRPr="003B2B43" w:rsidRDefault="00D85719" w:rsidP="00D85719">
            <w:pPr>
              <w:spacing w:line="240" w:lineRule="auto"/>
              <w:rPr>
                <w:rFonts w:ascii="Calibri" w:eastAsia="Times New Roman" w:hAnsi="Calibri" w:cs="Calibri"/>
                <w:color w:val="000000"/>
                <w:sz w:val="18"/>
                <w:szCs w:val="18"/>
                <w:lang w:val="en-GB" w:eastAsia="fr-FR"/>
              </w:rPr>
            </w:pPr>
            <w:r w:rsidRPr="003B2B43">
              <w:rPr>
                <w:rFonts w:ascii="Calibri" w:eastAsia="Calibri" w:hAnsi="Calibri" w:cs="Times New Roman"/>
                <w:sz w:val="16"/>
                <w:lang w:val="en-GB"/>
              </w:rPr>
              <w:t>Ammonium saturation constant for heterotrophic activities</w:t>
            </w:r>
          </w:p>
        </w:tc>
        <w:tc>
          <w:tcPr>
            <w:tcW w:w="1566" w:type="dxa"/>
            <w:noWrap/>
            <w:hideMark/>
          </w:tcPr>
          <w:p w14:paraId="71843CAE" w14:textId="36AE7DFF"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157A6429" w14:textId="77777777" w:rsidTr="003B2B43">
        <w:trPr>
          <w:trHeight w:val="290"/>
        </w:trPr>
        <w:tc>
          <w:tcPr>
            <w:tcW w:w="984" w:type="dxa"/>
            <w:noWrap/>
          </w:tcPr>
          <w:p w14:paraId="531DA23C" w14:textId="17EAA386" w:rsidR="00D85719" w:rsidRPr="003B2B43" w:rsidRDefault="003079F1" w:rsidP="00D85719">
            <w:pPr>
              <w:spacing w:line="240" w:lineRule="auto"/>
              <w:rPr>
                <w:rFonts w:ascii="Calibri" w:eastAsia="Times New Roman" w:hAnsi="Calibri" w:cs="Calibri"/>
                <w:color w:val="000000"/>
                <w:sz w:val="18"/>
                <w:szCs w:val="18"/>
                <w:lang w:eastAsia="fr-FR"/>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r>
                      <w:rPr>
                        <w:rFonts w:ascii="Cambria Math" w:eastAsia="Calibri" w:hAnsi="Cambria Math" w:cs="Times New Roman"/>
                        <w:sz w:val="20"/>
                        <w:lang w:val="en-GB"/>
                      </w:rPr>
                      <m:t>het</m:t>
                    </m:r>
                  </m:sub>
                </m:sSub>
              </m:oMath>
            </m:oMathPara>
          </w:p>
        </w:tc>
        <w:tc>
          <w:tcPr>
            <w:tcW w:w="1035" w:type="dxa"/>
            <w:noWrap/>
          </w:tcPr>
          <w:p w14:paraId="32E5BADA" w14:textId="1F901ACE" w:rsidR="00D85719" w:rsidRPr="003B2B43" w:rsidRDefault="00D85719" w:rsidP="00D85719">
            <w:pPr>
              <w:spacing w:line="240" w:lineRule="auto"/>
              <w:jc w:val="right"/>
              <w:rPr>
                <w:rFonts w:ascii="Calibri" w:eastAsia="Times New Roman" w:hAnsi="Calibri" w:cs="Calibri"/>
                <w:color w:val="000000"/>
                <w:sz w:val="18"/>
                <w:szCs w:val="18"/>
                <w:lang w:eastAsia="fr-FR"/>
              </w:rPr>
            </w:pPr>
            <w:r>
              <w:rPr>
                <w:rFonts w:ascii="Calibri" w:eastAsia="Calibri" w:hAnsi="Calibri" w:cs="Times New Roman"/>
                <w:sz w:val="16"/>
              </w:rPr>
              <w:t>0.2.10</w:t>
            </w:r>
            <w:r w:rsidRPr="00F23E72">
              <w:rPr>
                <w:rFonts w:ascii="Calibri" w:eastAsia="Calibri" w:hAnsi="Calibri" w:cs="Times New Roman"/>
                <w:sz w:val="16"/>
                <w:vertAlign w:val="superscript"/>
              </w:rPr>
              <w:t>-6</w:t>
            </w:r>
          </w:p>
        </w:tc>
        <w:tc>
          <w:tcPr>
            <w:tcW w:w="1577" w:type="dxa"/>
            <w:noWrap/>
          </w:tcPr>
          <w:p w14:paraId="323E1BFB" w14:textId="71ABCA0B"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Pr>
                <w:rFonts w:ascii="Calibri" w:eastAsia="Calibri" w:hAnsi="Calibri" w:cs="Times New Roman"/>
                <w:sz w:val="16"/>
              </w:rPr>
              <w:t>mol</w:t>
            </w:r>
            <w:proofErr w:type="gramEnd"/>
            <w:r>
              <w:rPr>
                <w:rFonts w:ascii="Calibri" w:eastAsia="Calibri" w:hAnsi="Calibri" w:cs="Times New Roman"/>
                <w:sz w:val="16"/>
              </w:rPr>
              <w:t>/l</w:t>
            </w:r>
          </w:p>
        </w:tc>
        <w:tc>
          <w:tcPr>
            <w:tcW w:w="3900" w:type="dxa"/>
            <w:noWrap/>
          </w:tcPr>
          <w:p w14:paraId="13C43D69" w14:textId="079B0CF0" w:rsidR="00D85719" w:rsidRPr="003B2B43"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 heterotrophic activities</w:t>
            </w:r>
          </w:p>
        </w:tc>
        <w:tc>
          <w:tcPr>
            <w:tcW w:w="1566" w:type="dxa"/>
            <w:noWrap/>
          </w:tcPr>
          <w:p w14:paraId="6A7494B9" w14:textId="5F245DFA"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20EF8F23" w14:textId="77777777" w:rsidTr="003B2B43">
        <w:trPr>
          <w:trHeight w:val="290"/>
        </w:trPr>
        <w:tc>
          <w:tcPr>
            <w:tcW w:w="984" w:type="dxa"/>
            <w:noWrap/>
          </w:tcPr>
          <w:p w14:paraId="251E8441" w14:textId="639BACE4" w:rsidR="00D85719" w:rsidRDefault="003079F1"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oMath>
            </m:oMathPara>
          </w:p>
        </w:tc>
        <w:tc>
          <w:tcPr>
            <w:tcW w:w="1035" w:type="dxa"/>
            <w:noWrap/>
          </w:tcPr>
          <w:p w14:paraId="1EC480AA" w14:textId="332275DC"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0.019.10</w:t>
            </w:r>
            <w:r w:rsidRPr="00F23E72">
              <w:rPr>
                <w:rFonts w:ascii="Calibri" w:eastAsia="Calibri" w:hAnsi="Calibri" w:cs="Times New Roman"/>
                <w:sz w:val="16"/>
                <w:vertAlign w:val="superscript"/>
              </w:rPr>
              <w:t>-3</w:t>
            </w:r>
          </w:p>
        </w:tc>
        <w:tc>
          <w:tcPr>
            <w:tcW w:w="1577" w:type="dxa"/>
            <w:noWrap/>
          </w:tcPr>
          <w:p w14:paraId="7388C56F" w14:textId="7CCE2524"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lang w:val="en-GB"/>
              </w:rPr>
              <w:t>mol/l</w:t>
            </w:r>
          </w:p>
        </w:tc>
        <w:tc>
          <w:tcPr>
            <w:tcW w:w="3900" w:type="dxa"/>
            <w:noWrap/>
          </w:tcPr>
          <w:p w14:paraId="610B1EB2" w14:textId="2D3A6194" w:rsidR="00D85719" w:rsidRPr="00F23E72"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w:t>
            </w:r>
            <w:r>
              <w:rPr>
                <w:rFonts w:ascii="Calibri" w:eastAsia="Calibri" w:hAnsi="Calibri" w:cs="Times New Roman"/>
                <w:sz w:val="16"/>
                <w:lang w:val="en-GB"/>
              </w:rPr>
              <w:t xml:space="preserve"> nitrification</w:t>
            </w:r>
          </w:p>
        </w:tc>
        <w:tc>
          <w:tcPr>
            <w:tcW w:w="1566" w:type="dxa"/>
            <w:noWrap/>
          </w:tcPr>
          <w:p w14:paraId="02A577BF" w14:textId="2790E4D0" w:rsidR="00D85719" w:rsidRPr="003B2B43" w:rsidRDefault="00D85719" w:rsidP="00D85719">
            <w:pPr>
              <w:spacing w:line="240" w:lineRule="auto"/>
              <w:rPr>
                <w:rFonts w:ascii="Calibri" w:eastAsia="Times New Roman" w:hAnsi="Calibri" w:cs="Calibri"/>
                <w:color w:val="000000"/>
                <w:sz w:val="18"/>
                <w:szCs w:val="18"/>
                <w:lang w:val="en-GB" w:eastAsia="fr-FR"/>
              </w:rPr>
            </w:pPr>
            <w:r>
              <w:rPr>
                <w:rFonts w:ascii="Calibri" w:eastAsia="Calibri" w:hAnsi="Calibri" w:cs="Times New Roman"/>
                <w:sz w:val="16"/>
                <w:lang w:val="en-GB"/>
              </w:rPr>
              <w:fldChar w:fldCharType="begin"/>
            </w:r>
            <w:r w:rsidR="00812178">
              <w:rPr>
                <w:rFonts w:ascii="Calibri" w:eastAsia="Calibri" w:hAnsi="Calibri" w:cs="Times New Roman"/>
                <w:sz w:val="16"/>
                <w:lang w:val="en-GB"/>
              </w:rPr>
              <w:instrText xml:space="preserve"> ADDIN ZOTERO_ITEM CSL_CITATION {"citationID":"HN0yPS6U","properties":{"formattedCitation":"(Wang et al., 2009)","plainCitation":"(Wang et al., 2009)","noteIndex":0},"citationItems":[{"id":"FPqEUSVJ/jLVzhzhj","uris":["http://zotero.org/users/8751290/items/4MJ54M2U"],"itemData":{"id":512,"type":"chapter","container-title":"HANDBOOK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rFonts w:ascii="Calibri" w:eastAsia="Calibri" w:hAnsi="Calibri" w:cs="Times New Roman"/>
                <w:sz w:val="16"/>
                <w:lang w:val="en-GB"/>
              </w:rPr>
              <w:fldChar w:fldCharType="separate"/>
            </w:r>
            <w:r w:rsidR="00812178" w:rsidRPr="00812178">
              <w:rPr>
                <w:rFonts w:ascii="Calibri" w:hAnsi="Calibri" w:cs="Calibri"/>
                <w:sz w:val="16"/>
              </w:rPr>
              <w:t>(Wang et al., 2009)</w:t>
            </w:r>
            <w:r>
              <w:rPr>
                <w:rFonts w:ascii="Calibri" w:eastAsia="Calibri" w:hAnsi="Calibri" w:cs="Times New Roman"/>
                <w:sz w:val="16"/>
                <w:lang w:val="en-GB"/>
              </w:rPr>
              <w:fldChar w:fldCharType="end"/>
            </w:r>
          </w:p>
        </w:tc>
      </w:tr>
      <w:tr w:rsidR="0086459F" w:rsidRPr="003B2B43" w14:paraId="551B87CF" w14:textId="77777777" w:rsidTr="003B2B43">
        <w:trPr>
          <w:trHeight w:val="290"/>
        </w:trPr>
        <w:tc>
          <w:tcPr>
            <w:tcW w:w="984" w:type="dxa"/>
            <w:noWrap/>
          </w:tcPr>
          <w:p w14:paraId="6EDD4568" w14:textId="30B7D5EC" w:rsidR="0086459F" w:rsidRDefault="003079F1"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oMath>
            </m:oMathPara>
          </w:p>
        </w:tc>
        <w:tc>
          <w:tcPr>
            <w:tcW w:w="1035" w:type="dxa"/>
            <w:noWrap/>
          </w:tcPr>
          <w:p w14:paraId="39BC9A79" w14:textId="31B7ACD3" w:rsidR="0086459F" w:rsidRDefault="0086459F" w:rsidP="00D85719">
            <w:pPr>
              <w:spacing w:line="240" w:lineRule="auto"/>
              <w:jc w:val="right"/>
              <w:rPr>
                <w:rFonts w:ascii="Calibri" w:eastAsia="Calibri" w:hAnsi="Calibri" w:cs="Times New Roman"/>
                <w:sz w:val="16"/>
              </w:rPr>
            </w:pPr>
            <w:r>
              <w:rPr>
                <w:rFonts w:ascii="Calibri" w:eastAsia="Calibri" w:hAnsi="Calibri" w:cs="Times New Roman"/>
                <w:sz w:val="16"/>
              </w:rPr>
              <w:t>8.4.10</w:t>
            </w:r>
            <w:r w:rsidRPr="0086459F">
              <w:rPr>
                <w:rFonts w:ascii="Calibri" w:eastAsia="Calibri" w:hAnsi="Calibri" w:cs="Times New Roman"/>
                <w:sz w:val="16"/>
                <w:vertAlign w:val="superscript"/>
              </w:rPr>
              <w:t>-2</w:t>
            </w:r>
          </w:p>
        </w:tc>
        <w:tc>
          <w:tcPr>
            <w:tcW w:w="1577" w:type="dxa"/>
            <w:noWrap/>
          </w:tcPr>
          <w:p w14:paraId="137ED8D2" w14:textId="4AF0B951" w:rsidR="0086459F" w:rsidRDefault="0086459F"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noWrap/>
          </w:tcPr>
          <w:p w14:paraId="0450A0FF" w14:textId="70F757CC" w:rsidR="0086459F" w:rsidRPr="00F23E72" w:rsidRDefault="0086459F" w:rsidP="00D85719">
            <w:pPr>
              <w:spacing w:line="240" w:lineRule="auto"/>
              <w:rPr>
                <w:rFonts w:ascii="Calibri" w:eastAsia="Calibri" w:hAnsi="Calibri" w:cs="Times New Roman"/>
                <w:sz w:val="16"/>
                <w:lang w:val="en-GB"/>
              </w:rPr>
            </w:pPr>
            <w:r>
              <w:rPr>
                <w:rFonts w:ascii="Calibri" w:eastAsia="Calibri" w:hAnsi="Calibri" w:cs="Times New Roman"/>
                <w:sz w:val="16"/>
                <w:lang w:val="en-GB"/>
              </w:rPr>
              <w:t>Nitrate saturation constant for denitrification</w:t>
            </w:r>
          </w:p>
        </w:tc>
        <w:tc>
          <w:tcPr>
            <w:tcW w:w="1566" w:type="dxa"/>
            <w:noWrap/>
          </w:tcPr>
          <w:p w14:paraId="243D0CA9" w14:textId="77777777" w:rsidR="0086459F" w:rsidRDefault="0086459F" w:rsidP="00D85719">
            <w:pPr>
              <w:spacing w:line="240" w:lineRule="auto"/>
              <w:rPr>
                <w:rFonts w:ascii="Calibri" w:eastAsia="Calibri" w:hAnsi="Calibri" w:cs="Times New Roman"/>
                <w:sz w:val="16"/>
                <w:lang w:val="en-GB"/>
              </w:rPr>
            </w:pPr>
          </w:p>
        </w:tc>
      </w:tr>
      <w:tr w:rsidR="00860F82" w:rsidRPr="00277440" w14:paraId="0D37B41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03BBB99"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E98A6D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214539CF"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7C77A6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3AB00189" w14:textId="1811E302"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48D65001"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D05CA7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23478AA"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205F84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11E865"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1C0D6487" w14:textId="013E8F7C"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47BB30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0C822B5"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8E86C9E"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79BD4B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03B8EB4"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mesophilic actinomycetes</w:t>
            </w:r>
          </w:p>
        </w:tc>
        <w:tc>
          <w:tcPr>
            <w:tcW w:w="1566" w:type="dxa"/>
            <w:tcBorders>
              <w:top w:val="single" w:sz="4" w:space="0" w:color="auto"/>
              <w:left w:val="single" w:sz="4" w:space="0" w:color="auto"/>
              <w:bottom w:val="single" w:sz="4" w:space="0" w:color="auto"/>
              <w:right w:val="single" w:sz="4" w:space="0" w:color="auto"/>
            </w:tcBorders>
          </w:tcPr>
          <w:p w14:paraId="07DE414C" w14:textId="58132DA9"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8EFBF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89051DA"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63A0F0FC"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0,015</w:t>
            </w:r>
          </w:p>
        </w:tc>
        <w:tc>
          <w:tcPr>
            <w:tcW w:w="1577" w:type="dxa"/>
            <w:tcBorders>
              <w:top w:val="single" w:sz="4" w:space="0" w:color="auto"/>
              <w:left w:val="single" w:sz="4" w:space="0" w:color="auto"/>
              <w:bottom w:val="single" w:sz="4" w:space="0" w:color="auto"/>
              <w:right w:val="single" w:sz="4" w:space="0" w:color="auto"/>
            </w:tcBorders>
            <w:noWrap/>
            <w:hideMark/>
          </w:tcPr>
          <w:p w14:paraId="3049D6C1"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BC0707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thermophilic actinomycetes</w:t>
            </w:r>
          </w:p>
        </w:tc>
        <w:tc>
          <w:tcPr>
            <w:tcW w:w="1566" w:type="dxa"/>
            <w:tcBorders>
              <w:top w:val="single" w:sz="4" w:space="0" w:color="auto"/>
              <w:left w:val="single" w:sz="4" w:space="0" w:color="auto"/>
              <w:bottom w:val="single" w:sz="4" w:space="0" w:color="auto"/>
              <w:right w:val="single" w:sz="4" w:space="0" w:color="auto"/>
            </w:tcBorders>
          </w:tcPr>
          <w:p w14:paraId="40A79AF0" w14:textId="72CB8D46"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EEE3D7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0A0FAA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ABC78F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B795A39"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98702EA"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5B87AC6A" w14:textId="05F7BCC8"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6C6D65F5"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4B7F73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093A077"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A7FEADE"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8622761"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788DA12E" w14:textId="0C11EBFF"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3E095AB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BED58C6" w14:textId="77777777" w:rsidR="00860F82" w:rsidRDefault="00860F82" w:rsidP="00860F82">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ba</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1B7365A5" w14:textId="77777777" w:rsidR="00860F82" w:rsidRDefault="00860F82" w:rsidP="00860F82">
            <w:pPr>
              <w:spacing w:line="240" w:lineRule="auto"/>
              <w:jc w:val="right"/>
              <w:rPr>
                <w:rFonts w:ascii="Calibri" w:eastAsia="Calibri" w:hAnsi="Calibri" w:cs="Times New Roman"/>
                <w:sz w:val="16"/>
                <w:lang w:val="en-GB"/>
              </w:rPr>
            </w:pPr>
            <w:r>
              <w:rPr>
                <w:rFonts w:ascii="Calibri" w:eastAsia="Calibri" w:hAnsi="Calibri" w:cs="Times New Roman"/>
                <w:sz w:val="16"/>
                <w:lang w:val="en-GB"/>
              </w:rPr>
              <w:t>0,0083</w:t>
            </w:r>
          </w:p>
        </w:tc>
        <w:tc>
          <w:tcPr>
            <w:tcW w:w="1577" w:type="dxa"/>
            <w:tcBorders>
              <w:top w:val="single" w:sz="4" w:space="0" w:color="auto"/>
              <w:left w:val="single" w:sz="4" w:space="0" w:color="auto"/>
              <w:bottom w:val="single" w:sz="4" w:space="0" w:color="auto"/>
              <w:right w:val="single" w:sz="4" w:space="0" w:color="auto"/>
            </w:tcBorders>
            <w:noWrap/>
            <w:hideMark/>
          </w:tcPr>
          <w:p w14:paraId="350F29E2"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1C68CC2"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autotroph microorganisms</w:t>
            </w:r>
          </w:p>
        </w:tc>
        <w:tc>
          <w:tcPr>
            <w:tcW w:w="1566" w:type="dxa"/>
            <w:tcBorders>
              <w:top w:val="single" w:sz="4" w:space="0" w:color="auto"/>
              <w:left w:val="single" w:sz="4" w:space="0" w:color="auto"/>
              <w:bottom w:val="single" w:sz="4" w:space="0" w:color="auto"/>
              <w:right w:val="single" w:sz="4" w:space="0" w:color="auto"/>
            </w:tcBorders>
          </w:tcPr>
          <w:p w14:paraId="5912B728" w14:textId="269756FA"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14:paraId="70C5EBA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7E9E88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kdec</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3389AEC0"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0,0025</w:t>
            </w:r>
          </w:p>
        </w:tc>
        <w:tc>
          <w:tcPr>
            <w:tcW w:w="1577" w:type="dxa"/>
            <w:tcBorders>
              <w:top w:val="single" w:sz="4" w:space="0" w:color="auto"/>
              <w:left w:val="single" w:sz="4" w:space="0" w:color="auto"/>
              <w:bottom w:val="single" w:sz="4" w:space="0" w:color="auto"/>
              <w:right w:val="single" w:sz="4" w:space="0" w:color="auto"/>
            </w:tcBorders>
            <w:noWrap/>
            <w:hideMark/>
          </w:tcPr>
          <w:p w14:paraId="4401C854"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36F0A6C" w14:textId="77777777" w:rsidR="00860F82" w:rsidRDefault="00860F82" w:rsidP="00860F82">
            <w:pPr>
              <w:spacing w:line="240" w:lineRule="auto"/>
              <w:rPr>
                <w:rFonts w:ascii="Calibri" w:eastAsia="Calibri" w:hAnsi="Calibri" w:cs="Times New Roman"/>
                <w:sz w:val="16"/>
              </w:rPr>
            </w:pPr>
            <w:proofErr w:type="spellStart"/>
            <w:r>
              <w:rPr>
                <w:rFonts w:ascii="Calibri" w:eastAsia="Calibri" w:hAnsi="Calibri" w:cs="Times New Roman"/>
                <w:sz w:val="16"/>
              </w:rPr>
              <w:t>Microorganisms</w:t>
            </w:r>
            <w:proofErr w:type="spellEnd"/>
            <w:r>
              <w:rPr>
                <w:rFonts w:ascii="Calibri" w:eastAsia="Calibri" w:hAnsi="Calibri" w:cs="Times New Roman"/>
                <w:sz w:val="16"/>
              </w:rPr>
              <w:t xml:space="preserve"> </w:t>
            </w:r>
            <w:proofErr w:type="spellStart"/>
            <w:r>
              <w:rPr>
                <w:rFonts w:ascii="Calibri" w:eastAsia="Calibri" w:hAnsi="Calibri" w:cs="Times New Roman"/>
                <w:sz w:val="16"/>
              </w:rPr>
              <w:t>decomposition</w:t>
            </w:r>
            <w:proofErr w:type="spellEnd"/>
            <w:r>
              <w:rPr>
                <w:rFonts w:ascii="Calibri" w:eastAsia="Calibri" w:hAnsi="Calibri" w:cs="Times New Roman"/>
                <w:sz w:val="16"/>
              </w:rPr>
              <w:t xml:space="preserve"> constant</w:t>
            </w:r>
          </w:p>
        </w:tc>
        <w:tc>
          <w:tcPr>
            <w:tcW w:w="1566" w:type="dxa"/>
            <w:tcBorders>
              <w:top w:val="single" w:sz="4" w:space="0" w:color="auto"/>
              <w:left w:val="single" w:sz="4" w:space="0" w:color="auto"/>
              <w:bottom w:val="single" w:sz="4" w:space="0" w:color="auto"/>
              <w:right w:val="single" w:sz="4" w:space="0" w:color="auto"/>
            </w:tcBorders>
          </w:tcPr>
          <w:p w14:paraId="25EF84C9" w14:textId="16F07749" w:rsidR="00860F82" w:rsidRDefault="00860F82" w:rsidP="00860F82">
            <w:pPr>
              <w:spacing w:line="240" w:lineRule="auto"/>
              <w:rPr>
                <w:rFonts w:ascii="Calibri" w:eastAsia="Calibri" w:hAnsi="Calibri" w:cs="Times New Roman"/>
                <w:sz w:val="16"/>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D85719" w:rsidRPr="00277440" w14:paraId="3D2DA60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3EE87A9"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fi</w:t>
            </w:r>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20D75382" w14:textId="7BF50258"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w:t>
            </w:r>
            <w:r w:rsidR="00341B15">
              <w:rPr>
                <w:rFonts w:ascii="Calibri" w:eastAsia="Calibri" w:hAnsi="Calibri" w:cs="Times New Roman"/>
                <w:sz w:val="16"/>
              </w:rPr>
              <w:t>2</w:t>
            </w:r>
          </w:p>
        </w:tc>
        <w:tc>
          <w:tcPr>
            <w:tcW w:w="1577" w:type="dxa"/>
            <w:tcBorders>
              <w:top w:val="single" w:sz="4" w:space="0" w:color="auto"/>
              <w:left w:val="single" w:sz="4" w:space="0" w:color="auto"/>
              <w:bottom w:val="single" w:sz="4" w:space="0" w:color="auto"/>
              <w:right w:val="single" w:sz="4" w:space="0" w:color="auto"/>
            </w:tcBorders>
            <w:noWrap/>
            <w:hideMark/>
          </w:tcPr>
          <w:p w14:paraId="7FAB7877" w14:textId="77777777" w:rsidR="00D85719" w:rsidRDefault="00D85719" w:rsidP="00D85719">
            <w:pPr>
              <w:rPr>
                <w:rFonts w:ascii="Calibri" w:eastAsia="Calibri" w:hAnsi="Calibri" w:cs="Times New Roman"/>
                <w:sz w:val="16"/>
              </w:rPr>
            </w:pPr>
          </w:p>
        </w:tc>
        <w:tc>
          <w:tcPr>
            <w:tcW w:w="3900" w:type="dxa"/>
            <w:tcBorders>
              <w:top w:val="single" w:sz="4" w:space="0" w:color="auto"/>
              <w:left w:val="single" w:sz="4" w:space="0" w:color="auto"/>
              <w:bottom w:val="single" w:sz="4" w:space="0" w:color="auto"/>
              <w:right w:val="single" w:sz="4" w:space="0" w:color="auto"/>
            </w:tcBorders>
            <w:noWrap/>
            <w:hideMark/>
          </w:tcPr>
          <w:p w14:paraId="7039700D"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Proportion of dead biomass recycled to inert materials</w:t>
            </w:r>
          </w:p>
        </w:tc>
        <w:tc>
          <w:tcPr>
            <w:tcW w:w="1566" w:type="dxa"/>
            <w:tcBorders>
              <w:top w:val="single" w:sz="4" w:space="0" w:color="auto"/>
              <w:left w:val="single" w:sz="4" w:space="0" w:color="auto"/>
              <w:bottom w:val="single" w:sz="4" w:space="0" w:color="auto"/>
              <w:right w:val="single" w:sz="4" w:space="0" w:color="auto"/>
            </w:tcBorders>
          </w:tcPr>
          <w:p w14:paraId="668CA89E" w14:textId="349D4DA4" w:rsidR="00D85719" w:rsidRDefault="00860F82"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8FFA40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46C185" w14:textId="77777777" w:rsidR="00D85719" w:rsidRPr="00602121" w:rsidRDefault="00D85719" w:rsidP="00D85719">
            <w:pPr>
              <w:spacing w:line="240" w:lineRule="auto"/>
              <w:rPr>
                <w:rFonts w:ascii="Calibri" w:eastAsia="Calibri" w:hAnsi="Calibri" w:cs="Times New Roman"/>
                <w:sz w:val="16"/>
              </w:rPr>
            </w:pPr>
            <w:proofErr w:type="spellStart"/>
            <w:proofErr w:type="gramStart"/>
            <w:r w:rsidRPr="00602121">
              <w:rPr>
                <w:rFonts w:ascii="Calibri" w:eastAsia="Calibri" w:hAnsi="Calibri" w:cs="Times New Roman"/>
                <w:sz w:val="16"/>
              </w:rPr>
              <w:t>pmaxdenit</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047ACB89" w14:textId="253D6141" w:rsidR="00D85719" w:rsidRPr="00602121" w:rsidRDefault="00602121" w:rsidP="00D85719">
            <w:pPr>
              <w:rPr>
                <w:rFonts w:ascii="Calibri" w:eastAsia="Calibri" w:hAnsi="Calibri" w:cs="Times New Roman"/>
                <w:sz w:val="16"/>
              </w:rPr>
            </w:pPr>
            <w:r w:rsidRPr="00602121">
              <w:rPr>
                <w:rFonts w:ascii="Calibri" w:eastAsia="Calibri" w:hAnsi="Calibri" w:cs="Times New Roman"/>
                <w:sz w:val="16"/>
              </w:rPr>
              <w:t>0.042</w:t>
            </w:r>
          </w:p>
        </w:tc>
        <w:tc>
          <w:tcPr>
            <w:tcW w:w="1577" w:type="dxa"/>
            <w:tcBorders>
              <w:top w:val="single" w:sz="4" w:space="0" w:color="auto"/>
              <w:left w:val="single" w:sz="4" w:space="0" w:color="auto"/>
              <w:bottom w:val="single" w:sz="4" w:space="0" w:color="auto"/>
              <w:right w:val="single" w:sz="4" w:space="0" w:color="auto"/>
            </w:tcBorders>
            <w:noWrap/>
            <w:hideMark/>
          </w:tcPr>
          <w:p w14:paraId="75DEED6E" w14:textId="5F0A3261" w:rsidR="00D85719" w:rsidRPr="00602121" w:rsidRDefault="00602121"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kg</w:t>
            </w:r>
            <w:r w:rsidR="00D85719" w:rsidRPr="00602121">
              <w:rPr>
                <w:rFonts w:ascii="Calibri" w:eastAsia="Calibri" w:hAnsi="Calibri" w:cs="Times New Roman"/>
                <w:sz w:val="16"/>
                <w:lang w:val="en-GB"/>
              </w:rPr>
              <w:t>-(N2O+N</w:t>
            </w:r>
            <w:proofErr w:type="gramStart"/>
            <w:r w:rsidR="00D85719" w:rsidRPr="00602121">
              <w:rPr>
                <w:rFonts w:ascii="Calibri" w:eastAsia="Calibri" w:hAnsi="Calibri" w:cs="Times New Roman"/>
                <w:sz w:val="16"/>
                <w:lang w:val="en-GB"/>
              </w:rPr>
              <w:t>2)</w:t>
            </w:r>
            <w:r w:rsidR="00773C23">
              <w:rPr>
                <w:rFonts w:ascii="Calibri" w:eastAsia="Calibri" w:hAnsi="Calibri" w:cs="Times New Roman"/>
                <w:sz w:val="16"/>
                <w:lang w:val="en-GB"/>
              </w:rPr>
              <w:t>k</w:t>
            </w:r>
            <w:r w:rsidR="00D85719" w:rsidRPr="00602121">
              <w:rPr>
                <w:rFonts w:ascii="Calibri" w:eastAsia="Calibri" w:hAnsi="Calibri" w:cs="Times New Roman"/>
                <w:sz w:val="16"/>
                <w:lang w:val="en-GB"/>
              </w:rPr>
              <w:t>g</w:t>
            </w:r>
            <w:proofErr w:type="gramEnd"/>
            <w:r w:rsidR="00D85719" w:rsidRPr="00602121">
              <w:rPr>
                <w:rFonts w:ascii="Calibri" w:eastAsia="Calibri" w:hAnsi="Calibri" w:cs="Times New Roman"/>
                <w:sz w:val="16"/>
                <w:lang w:val="en-GB"/>
              </w:rPr>
              <w:t xml:space="preserve">-1 NNO3 </w:t>
            </w:r>
            <w:r w:rsidRPr="00602121">
              <w:rPr>
                <w:rFonts w:ascii="Calibri" w:eastAsia="Calibri" w:hAnsi="Calibri" w:cs="Times New Roman"/>
                <w:sz w:val="16"/>
                <w:lang w:val="en-GB"/>
              </w:rPr>
              <w:t>h</w:t>
            </w:r>
            <w:r w:rsidR="00D85719" w:rsidRPr="00602121">
              <w:rPr>
                <w:rFonts w:ascii="Calibri" w:eastAsia="Calibri" w:hAnsi="Calibri" w:cs="Times New Roman"/>
                <w:sz w:val="16"/>
                <w:lang w:val="en-GB"/>
              </w:rPr>
              <w:t>-1</w:t>
            </w:r>
          </w:p>
        </w:tc>
        <w:tc>
          <w:tcPr>
            <w:tcW w:w="3900" w:type="dxa"/>
            <w:tcBorders>
              <w:top w:val="single" w:sz="4" w:space="0" w:color="auto"/>
              <w:left w:val="single" w:sz="4" w:space="0" w:color="auto"/>
              <w:bottom w:val="single" w:sz="4" w:space="0" w:color="auto"/>
              <w:right w:val="single" w:sz="4" w:space="0" w:color="auto"/>
            </w:tcBorders>
            <w:noWrap/>
            <w:hideMark/>
          </w:tcPr>
          <w:p w14:paraId="04478AAD" w14:textId="77777777" w:rsidR="00D85719" w:rsidRPr="00602121" w:rsidRDefault="00D85719"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Maximal emission of (N2O+N2) from NO3 denitrification</w:t>
            </w:r>
          </w:p>
        </w:tc>
        <w:tc>
          <w:tcPr>
            <w:tcW w:w="1566" w:type="dxa"/>
            <w:tcBorders>
              <w:top w:val="single" w:sz="4" w:space="0" w:color="auto"/>
              <w:left w:val="single" w:sz="4" w:space="0" w:color="auto"/>
              <w:bottom w:val="single" w:sz="4" w:space="0" w:color="auto"/>
              <w:right w:val="single" w:sz="4" w:space="0" w:color="auto"/>
            </w:tcBorders>
          </w:tcPr>
          <w:p w14:paraId="479FD01C" w14:textId="4ED7367A" w:rsidR="00D85719" w:rsidRPr="00602121" w:rsidRDefault="00602121"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D0D6EF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24482EC" w14:textId="11173DD8" w:rsidR="00D85719" w:rsidRPr="00341B15" w:rsidRDefault="00D85719" w:rsidP="00D85719">
            <w:pPr>
              <w:spacing w:line="240" w:lineRule="auto"/>
              <w:rPr>
                <w:rFonts w:ascii="Calibri" w:eastAsia="Calibri" w:hAnsi="Calibri" w:cs="Times New Roman"/>
                <w:sz w:val="16"/>
              </w:rPr>
            </w:pPr>
            <w:commentRangeStart w:id="1"/>
            <w:proofErr w:type="gramStart"/>
            <w:r w:rsidRPr="00341B15">
              <w:rPr>
                <w:rFonts w:ascii="Calibri" w:eastAsia="Calibri" w:hAnsi="Calibri" w:cs="Times New Roman"/>
                <w:sz w:val="16"/>
              </w:rPr>
              <w:t>p</w:t>
            </w:r>
            <w:r w:rsidR="00341B15">
              <w:rPr>
                <w:rFonts w:ascii="Calibri" w:eastAsia="Calibri" w:hAnsi="Calibri" w:cs="Times New Roman"/>
                <w:sz w:val="16"/>
              </w:rPr>
              <w:t>N</w:t>
            </w:r>
            <w:proofErr w:type="gramEnd"/>
            <w:r w:rsidR="00341B15">
              <w:rPr>
                <w:rFonts w:ascii="Calibri" w:eastAsia="Calibri" w:hAnsi="Calibri" w:cs="Times New Roman"/>
                <w:sz w:val="16"/>
              </w:rPr>
              <w:t>2O</w:t>
            </w:r>
            <w:r w:rsidRPr="00341B15">
              <w:rPr>
                <w:rFonts w:ascii="Calibri" w:eastAsia="Calibri" w:hAnsi="Calibri" w:cs="Times New Roman"/>
                <w:sz w:val="16"/>
              </w:rPr>
              <w:t>denit</w:t>
            </w:r>
            <w:commentRangeEnd w:id="1"/>
            <w:r w:rsidR="00341B15">
              <w:rPr>
                <w:rStyle w:val="Marquedecommentaire"/>
              </w:rPr>
              <w:commentReference w:id="1"/>
            </w:r>
          </w:p>
        </w:tc>
        <w:tc>
          <w:tcPr>
            <w:tcW w:w="1035" w:type="dxa"/>
            <w:tcBorders>
              <w:top w:val="single" w:sz="4" w:space="0" w:color="auto"/>
              <w:left w:val="single" w:sz="4" w:space="0" w:color="auto"/>
              <w:bottom w:val="single" w:sz="4" w:space="0" w:color="auto"/>
              <w:right w:val="single" w:sz="4" w:space="0" w:color="auto"/>
            </w:tcBorders>
            <w:noWrap/>
            <w:hideMark/>
          </w:tcPr>
          <w:p w14:paraId="795F8487" w14:textId="13FD86A2" w:rsidR="00D85719" w:rsidRPr="00341B15" w:rsidRDefault="00F910A7" w:rsidP="00D85719">
            <w:pPr>
              <w:rPr>
                <w:rFonts w:ascii="Calibri" w:eastAsia="Calibri" w:hAnsi="Calibri" w:cs="Times New Roman"/>
                <w:sz w:val="16"/>
              </w:rPr>
            </w:pPr>
            <w:r w:rsidRPr="00341B15">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606C255A" w14:textId="4A85EE45" w:rsidR="00D85719" w:rsidRPr="00341B15" w:rsidRDefault="00341B15"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proofErr w:type="gramStart"/>
            <w:r w:rsidR="00D85719" w:rsidRPr="00341B15">
              <w:rPr>
                <w:rFonts w:ascii="Calibri" w:eastAsia="Calibri" w:hAnsi="Calibri" w:cs="Times New Roman"/>
                <w:sz w:val="16"/>
                <w:lang w:val="en-GB"/>
              </w:rPr>
              <w:t>2)N</w:t>
            </w:r>
            <w:proofErr w:type="gramEnd"/>
          </w:p>
        </w:tc>
        <w:tc>
          <w:tcPr>
            <w:tcW w:w="3900" w:type="dxa"/>
            <w:tcBorders>
              <w:top w:val="single" w:sz="4" w:space="0" w:color="auto"/>
              <w:left w:val="single" w:sz="4" w:space="0" w:color="auto"/>
              <w:bottom w:val="single" w:sz="4" w:space="0" w:color="auto"/>
              <w:right w:val="single" w:sz="4" w:space="0" w:color="auto"/>
            </w:tcBorders>
            <w:noWrap/>
            <w:hideMark/>
          </w:tcPr>
          <w:p w14:paraId="2FE1E6B5" w14:textId="77777777" w:rsidR="00D85719" w:rsidRPr="00341B15" w:rsidRDefault="00D85719"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Proportion of N2O emission from denitrification</w:t>
            </w:r>
          </w:p>
        </w:tc>
        <w:tc>
          <w:tcPr>
            <w:tcW w:w="1566" w:type="dxa"/>
            <w:tcBorders>
              <w:top w:val="single" w:sz="4" w:space="0" w:color="auto"/>
              <w:left w:val="single" w:sz="4" w:space="0" w:color="auto"/>
              <w:bottom w:val="single" w:sz="4" w:space="0" w:color="auto"/>
              <w:right w:val="single" w:sz="4" w:space="0" w:color="auto"/>
            </w:tcBorders>
          </w:tcPr>
          <w:p w14:paraId="085C6EA5" w14:textId="1FB9B0D4" w:rsidR="00D85719" w:rsidRPr="00341B15" w:rsidRDefault="00341B15" w:rsidP="00D85719">
            <w:pPr>
              <w:spacing w:line="240" w:lineRule="auto"/>
              <w:rPr>
                <w:rFonts w:ascii="Calibri" w:eastAsia="Calibri" w:hAnsi="Calibri" w:cs="Times New Roman"/>
                <w:sz w:val="16"/>
                <w:lang w:val="en-GB"/>
              </w:rPr>
            </w:pPr>
            <w:proofErr w:type="spellStart"/>
            <w:r w:rsidRPr="00341B15">
              <w:rPr>
                <w:rFonts w:ascii="Calibri" w:eastAsia="Calibri" w:hAnsi="Calibri" w:cs="Times New Roman"/>
                <w:sz w:val="16"/>
                <w:lang w:val="en-GB"/>
              </w:rPr>
              <w:t>Oudart</w:t>
            </w:r>
            <w:proofErr w:type="spellEnd"/>
          </w:p>
        </w:tc>
      </w:tr>
      <w:tr w:rsidR="00D85719" w:rsidRPr="00277440" w14:paraId="17FB457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7667DA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4,Sc</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1EE4E0C" w14:textId="65AD9380" w:rsidR="00D85719" w:rsidRDefault="00D85719" w:rsidP="00D85719">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0,267</w:t>
            </w:r>
          </w:p>
        </w:tc>
        <w:tc>
          <w:tcPr>
            <w:tcW w:w="1577" w:type="dxa"/>
            <w:tcBorders>
              <w:top w:val="single" w:sz="4" w:space="0" w:color="auto"/>
              <w:left w:val="single" w:sz="4" w:space="0" w:color="auto"/>
              <w:bottom w:val="single" w:sz="4" w:space="0" w:color="auto"/>
              <w:right w:val="single" w:sz="4" w:space="0" w:color="auto"/>
            </w:tcBorders>
            <w:noWrap/>
          </w:tcPr>
          <w:p w14:paraId="0E3503EB" w14:textId="5924DDE8"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kgSc</w:t>
            </w:r>
            <w:proofErr w:type="spellEnd"/>
          </w:p>
        </w:tc>
        <w:tc>
          <w:tcPr>
            <w:tcW w:w="3900" w:type="dxa"/>
            <w:tcBorders>
              <w:top w:val="single" w:sz="4" w:space="0" w:color="auto"/>
              <w:left w:val="single" w:sz="4" w:space="0" w:color="auto"/>
              <w:bottom w:val="single" w:sz="4" w:space="0" w:color="auto"/>
              <w:right w:val="single" w:sz="4" w:space="0" w:color="auto"/>
            </w:tcBorders>
            <w:noWrap/>
            <w:hideMark/>
          </w:tcPr>
          <w:p w14:paraId="22E414E1"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carbohydrates</w:t>
            </w:r>
          </w:p>
        </w:tc>
        <w:tc>
          <w:tcPr>
            <w:tcW w:w="1566" w:type="dxa"/>
            <w:tcBorders>
              <w:top w:val="single" w:sz="4" w:space="0" w:color="auto"/>
              <w:left w:val="single" w:sz="4" w:space="0" w:color="auto"/>
              <w:bottom w:val="single" w:sz="4" w:space="0" w:color="auto"/>
              <w:right w:val="single" w:sz="4" w:space="0" w:color="auto"/>
            </w:tcBorders>
          </w:tcPr>
          <w:p w14:paraId="2301D2A8" w14:textId="60DD7014" w:rsidR="00D85719" w:rsidRDefault="00CC3BA7" w:rsidP="00D85719">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Theoric</w:t>
            </w:r>
            <w:proofErr w:type="spellEnd"/>
            <w:r>
              <w:rPr>
                <w:rFonts w:ascii="Calibri" w:eastAsia="Calibri" w:hAnsi="Calibri" w:cs="Times New Roman"/>
                <w:sz w:val="16"/>
                <w:lang w:val="en-GB"/>
              </w:rPr>
              <w:t xml:space="preserve"> BMP</w:t>
            </w:r>
          </w:p>
        </w:tc>
      </w:tr>
      <w:tr w:rsidR="00CC3BA7" w:rsidRPr="00277440" w14:paraId="589C068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DA56058"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4,Sp</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C6DCF95" w14:textId="09ACC88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0.375</w:t>
            </w:r>
          </w:p>
        </w:tc>
        <w:tc>
          <w:tcPr>
            <w:tcW w:w="1577" w:type="dxa"/>
            <w:tcBorders>
              <w:top w:val="single" w:sz="4" w:space="0" w:color="auto"/>
              <w:left w:val="single" w:sz="4" w:space="0" w:color="auto"/>
              <w:bottom w:val="single" w:sz="4" w:space="0" w:color="auto"/>
              <w:right w:val="single" w:sz="4" w:space="0" w:color="auto"/>
            </w:tcBorders>
            <w:noWrap/>
          </w:tcPr>
          <w:p w14:paraId="4BC16922" w14:textId="3B37DF86"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kgSp</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55EB2DAB"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proteins</w:t>
            </w:r>
          </w:p>
        </w:tc>
        <w:tc>
          <w:tcPr>
            <w:tcW w:w="1566" w:type="dxa"/>
            <w:tcBorders>
              <w:top w:val="single" w:sz="4" w:space="0" w:color="auto"/>
              <w:left w:val="single" w:sz="4" w:space="0" w:color="auto"/>
              <w:bottom w:val="single" w:sz="4" w:space="0" w:color="auto"/>
              <w:right w:val="single" w:sz="4" w:space="0" w:color="auto"/>
            </w:tcBorders>
          </w:tcPr>
          <w:p w14:paraId="3A43DDAD" w14:textId="324E5557"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61A84D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74B3F462"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36B35767" w14:textId="2783140C"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0.707</w:t>
            </w:r>
          </w:p>
        </w:tc>
        <w:tc>
          <w:tcPr>
            <w:tcW w:w="1577" w:type="dxa"/>
            <w:tcBorders>
              <w:top w:val="single" w:sz="4" w:space="0" w:color="auto"/>
              <w:left w:val="single" w:sz="4" w:space="0" w:color="auto"/>
              <w:bottom w:val="single" w:sz="4" w:space="0" w:color="auto"/>
              <w:right w:val="single" w:sz="4" w:space="0" w:color="auto"/>
            </w:tcBorders>
            <w:noWrap/>
          </w:tcPr>
          <w:p w14:paraId="192CD161" w14:textId="60698E1A"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67692A3D"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lipids</w:t>
            </w:r>
          </w:p>
        </w:tc>
        <w:tc>
          <w:tcPr>
            <w:tcW w:w="1566" w:type="dxa"/>
            <w:tcBorders>
              <w:top w:val="single" w:sz="4" w:space="0" w:color="auto"/>
              <w:left w:val="single" w:sz="4" w:space="0" w:color="auto"/>
              <w:bottom w:val="single" w:sz="4" w:space="0" w:color="auto"/>
              <w:right w:val="single" w:sz="4" w:space="0" w:color="auto"/>
            </w:tcBorders>
          </w:tcPr>
          <w:p w14:paraId="4886423F" w14:textId="022CAC2C"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0689B1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0BD3599"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4,Sh</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5BDE1AF" w14:textId="057FAA9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0.284</w:t>
            </w:r>
          </w:p>
        </w:tc>
        <w:tc>
          <w:tcPr>
            <w:tcW w:w="1577" w:type="dxa"/>
            <w:tcBorders>
              <w:top w:val="single" w:sz="4" w:space="0" w:color="auto"/>
              <w:left w:val="single" w:sz="4" w:space="0" w:color="auto"/>
              <w:bottom w:val="single" w:sz="4" w:space="0" w:color="auto"/>
              <w:right w:val="single" w:sz="4" w:space="0" w:color="auto"/>
            </w:tcBorders>
            <w:noWrap/>
          </w:tcPr>
          <w:p w14:paraId="2087CBC5" w14:textId="0E9EAF22"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kgSh</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14A10C33"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hemicelluloses</w:t>
            </w:r>
          </w:p>
        </w:tc>
        <w:tc>
          <w:tcPr>
            <w:tcW w:w="1566" w:type="dxa"/>
            <w:tcBorders>
              <w:top w:val="single" w:sz="4" w:space="0" w:color="auto"/>
              <w:left w:val="single" w:sz="4" w:space="0" w:color="auto"/>
              <w:bottom w:val="single" w:sz="4" w:space="0" w:color="auto"/>
              <w:right w:val="single" w:sz="4" w:space="0" w:color="auto"/>
            </w:tcBorders>
          </w:tcPr>
          <w:p w14:paraId="015DCCE2" w14:textId="06D5C4FE"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350F71B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B5BF25C"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4,Slg</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16D966F" w14:textId="76030907"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0.535</w:t>
            </w:r>
          </w:p>
        </w:tc>
        <w:tc>
          <w:tcPr>
            <w:tcW w:w="1577" w:type="dxa"/>
            <w:tcBorders>
              <w:top w:val="single" w:sz="4" w:space="0" w:color="auto"/>
              <w:left w:val="single" w:sz="4" w:space="0" w:color="auto"/>
              <w:bottom w:val="single" w:sz="4" w:space="0" w:color="auto"/>
              <w:right w:val="single" w:sz="4" w:space="0" w:color="auto"/>
            </w:tcBorders>
            <w:noWrap/>
          </w:tcPr>
          <w:p w14:paraId="24310734" w14:textId="50D99F94"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kgSlg</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07EE186E"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lignin</w:t>
            </w:r>
          </w:p>
        </w:tc>
        <w:tc>
          <w:tcPr>
            <w:tcW w:w="1566" w:type="dxa"/>
            <w:tcBorders>
              <w:top w:val="single" w:sz="4" w:space="0" w:color="auto"/>
              <w:left w:val="single" w:sz="4" w:space="0" w:color="auto"/>
              <w:bottom w:val="single" w:sz="4" w:space="0" w:color="auto"/>
              <w:right w:val="single" w:sz="4" w:space="0" w:color="auto"/>
            </w:tcBorders>
          </w:tcPr>
          <w:p w14:paraId="542BF2D3" w14:textId="51F2EFCF"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D85719" w14:paraId="074465E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2C89D332" w14:textId="77777777" w:rsidR="00D85719" w:rsidRDefault="00D85719" w:rsidP="00D85719">
            <w:pPr>
              <w:spacing w:line="240" w:lineRule="auto"/>
              <w:rPr>
                <w:rFonts w:ascii="Calibri" w:eastAsia="Calibri" w:hAnsi="Calibri" w:cs="Times New Roman"/>
                <w:sz w:val="16"/>
                <w:lang w:val="en-GB"/>
              </w:rPr>
            </w:pPr>
            <m:oMathPara>
              <m:oMath>
                <m:r>
                  <w:rPr>
                    <w:rFonts w:ascii="Cambria Math" w:eastAsiaTheme="minorEastAsia" w:hAnsi="Cambria Math"/>
                    <w:sz w:val="20"/>
                    <w:lang w:val="en-GB"/>
                  </w:rPr>
                  <m:t>η</m:t>
                </m:r>
              </m:oMath>
            </m:oMathPara>
          </w:p>
        </w:tc>
        <w:tc>
          <w:tcPr>
            <w:tcW w:w="1035" w:type="dxa"/>
            <w:tcBorders>
              <w:top w:val="single" w:sz="4" w:space="0" w:color="auto"/>
              <w:left w:val="single" w:sz="4" w:space="0" w:color="auto"/>
              <w:bottom w:val="single" w:sz="4" w:space="0" w:color="auto"/>
              <w:right w:val="single" w:sz="4" w:space="0" w:color="auto"/>
            </w:tcBorders>
            <w:noWrap/>
          </w:tcPr>
          <w:p w14:paraId="3E77DF9C" w14:textId="2BE5BDB4"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400</w:t>
            </w:r>
            <w:r w:rsidR="00AF306D">
              <w:rPr>
                <w:rFonts w:ascii="Calibri" w:eastAsia="Calibri" w:hAnsi="Calibri" w:cs="Times New Roman"/>
                <w:sz w:val="16"/>
                <w:lang w:val="en-GB"/>
              </w:rPr>
              <w:t>.10</w:t>
            </w:r>
            <w:r w:rsidR="0072679C" w:rsidRPr="0072679C">
              <w:rPr>
                <w:rFonts w:ascii="Calibri" w:eastAsia="Calibri" w:hAnsi="Calibri" w:cs="Times New Roman"/>
                <w:sz w:val="16"/>
                <w:vertAlign w:val="superscript"/>
                <w:lang w:val="en-GB"/>
              </w:rPr>
              <w:t>3</w:t>
            </w:r>
          </w:p>
        </w:tc>
        <w:tc>
          <w:tcPr>
            <w:tcW w:w="1577" w:type="dxa"/>
            <w:tcBorders>
              <w:top w:val="single" w:sz="4" w:space="0" w:color="auto"/>
              <w:left w:val="single" w:sz="4" w:space="0" w:color="auto"/>
              <w:bottom w:val="single" w:sz="4" w:space="0" w:color="auto"/>
              <w:right w:val="single" w:sz="4" w:space="0" w:color="auto"/>
            </w:tcBorders>
            <w:noWrap/>
          </w:tcPr>
          <w:p w14:paraId="17CA313A" w14:textId="6167FBD4" w:rsidR="00D85719" w:rsidRDefault="0072679C" w:rsidP="00D85719">
            <w:pPr>
              <w:spacing w:line="240" w:lineRule="auto"/>
              <w:rPr>
                <w:rFonts w:ascii="Calibri" w:eastAsia="Calibri" w:hAnsi="Calibri" w:cs="Times New Roman"/>
                <w:sz w:val="16"/>
                <w:lang w:val="en-GB"/>
              </w:rPr>
            </w:pPr>
            <w:r>
              <w:rPr>
                <w:rFonts w:ascii="Calibri" w:eastAsia="Calibri" w:hAnsi="Calibri" w:cs="Times New Roman"/>
                <w:sz w:val="16"/>
                <w:lang w:val="en-GB"/>
              </w:rPr>
              <w:t>l</w:t>
            </w:r>
            <w:r w:rsidR="00D85719">
              <w:rPr>
                <w:rFonts w:ascii="Calibri" w:eastAsia="Calibri" w:hAnsi="Calibri" w:cs="Times New Roman"/>
                <w:sz w:val="16"/>
                <w:lang w:val="en-GB"/>
              </w:rPr>
              <w:t>.mol</w:t>
            </w:r>
            <w:r w:rsidR="00D85719" w:rsidRPr="00F817BD">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2CF3179" w14:textId="77777777" w:rsidR="00D85719" w:rsidRPr="00883201" w:rsidRDefault="00D85719" w:rsidP="00D85719">
            <w:pPr>
              <w:spacing w:line="240" w:lineRule="auto"/>
              <w:rPr>
                <w:rFonts w:ascii="Calibri" w:eastAsia="Calibri" w:hAnsi="Calibri" w:cs="Times New Roman"/>
                <w:sz w:val="16"/>
              </w:rPr>
            </w:pPr>
            <w:r w:rsidRPr="00883201">
              <w:rPr>
                <w:rFonts w:ascii="Calibri" w:eastAsia="Calibri" w:hAnsi="Calibri" w:cs="Times New Roman"/>
                <w:sz w:val="16"/>
              </w:rPr>
              <w:t xml:space="preserve">Sensibilité de la </w:t>
            </w:r>
            <w:proofErr w:type="spellStart"/>
            <w:r w:rsidRPr="00883201">
              <w:rPr>
                <w:rFonts w:ascii="Calibri" w:eastAsia="Calibri" w:hAnsi="Calibri" w:cs="Times New Roman"/>
                <w:sz w:val="16"/>
              </w:rPr>
              <w:t>méthanogénèse</w:t>
            </w:r>
            <w:proofErr w:type="spellEnd"/>
            <w:r w:rsidRPr="00883201">
              <w:rPr>
                <w:rFonts w:ascii="Calibri" w:eastAsia="Calibri" w:hAnsi="Calibri" w:cs="Times New Roman"/>
                <w:sz w:val="16"/>
              </w:rPr>
              <w:t xml:space="preserve"> </w:t>
            </w:r>
            <w:r>
              <w:rPr>
                <w:rFonts w:ascii="Calibri" w:eastAsia="Calibri" w:hAnsi="Calibri" w:cs="Times New Roman"/>
                <w:sz w:val="16"/>
              </w:rPr>
              <w:t>à l’inhibition par l’oxygène</w:t>
            </w:r>
          </w:p>
        </w:tc>
        <w:tc>
          <w:tcPr>
            <w:tcW w:w="1566" w:type="dxa"/>
            <w:tcBorders>
              <w:top w:val="single" w:sz="4" w:space="0" w:color="auto"/>
              <w:left w:val="single" w:sz="4" w:space="0" w:color="auto"/>
              <w:bottom w:val="single" w:sz="4" w:space="0" w:color="auto"/>
              <w:right w:val="single" w:sz="4" w:space="0" w:color="auto"/>
            </w:tcBorders>
          </w:tcPr>
          <w:p w14:paraId="21A9B9AA" w14:textId="77777777" w:rsidR="00D85719" w:rsidRPr="00883201" w:rsidRDefault="00D85719" w:rsidP="00D85719">
            <w:pPr>
              <w:spacing w:line="240" w:lineRule="auto"/>
              <w:rPr>
                <w:rFonts w:ascii="Calibri" w:eastAsia="Calibri" w:hAnsi="Calibri" w:cs="Times New Roman"/>
                <w:sz w:val="16"/>
              </w:rPr>
            </w:pPr>
          </w:p>
        </w:tc>
      </w:tr>
      <w:tr w:rsidR="00D85719" w:rsidRPr="0096229E" w14:paraId="597627AC"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66064321"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Km</w:t>
            </w:r>
          </w:p>
        </w:tc>
        <w:tc>
          <w:tcPr>
            <w:tcW w:w="1035" w:type="dxa"/>
            <w:tcBorders>
              <w:top w:val="single" w:sz="4" w:space="0" w:color="auto"/>
              <w:left w:val="single" w:sz="4" w:space="0" w:color="auto"/>
              <w:bottom w:val="single" w:sz="4" w:space="0" w:color="auto"/>
              <w:right w:val="single" w:sz="4" w:space="0" w:color="auto"/>
            </w:tcBorders>
            <w:noWrap/>
          </w:tcPr>
          <w:p w14:paraId="194A3EA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0.045</w:t>
            </w:r>
          </w:p>
        </w:tc>
        <w:tc>
          <w:tcPr>
            <w:tcW w:w="1577" w:type="dxa"/>
            <w:tcBorders>
              <w:top w:val="single" w:sz="4" w:space="0" w:color="auto"/>
              <w:left w:val="single" w:sz="4" w:space="0" w:color="auto"/>
              <w:bottom w:val="single" w:sz="4" w:space="0" w:color="auto"/>
              <w:right w:val="single" w:sz="4" w:space="0" w:color="auto"/>
            </w:tcBorders>
            <w:noWrap/>
          </w:tcPr>
          <w:p w14:paraId="505160B5"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molCH4.m-3 IW</w:t>
            </w:r>
          </w:p>
        </w:tc>
        <w:tc>
          <w:tcPr>
            <w:tcW w:w="3900" w:type="dxa"/>
            <w:vMerge w:val="restart"/>
            <w:tcBorders>
              <w:top w:val="single" w:sz="4" w:space="0" w:color="auto"/>
              <w:left w:val="single" w:sz="4" w:space="0" w:color="auto"/>
              <w:right w:val="single" w:sz="4" w:space="0" w:color="auto"/>
            </w:tcBorders>
            <w:noWrap/>
          </w:tcPr>
          <w:p w14:paraId="5CF7DEC3"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methane in methane oxidation</w:t>
            </w:r>
          </w:p>
        </w:tc>
        <w:tc>
          <w:tcPr>
            <w:tcW w:w="1566" w:type="dxa"/>
            <w:tcBorders>
              <w:top w:val="single" w:sz="4" w:space="0" w:color="auto"/>
              <w:left w:val="single" w:sz="4" w:space="0" w:color="auto"/>
              <w:bottom w:val="single" w:sz="4" w:space="0" w:color="auto"/>
              <w:right w:val="single" w:sz="4" w:space="0" w:color="auto"/>
            </w:tcBorders>
          </w:tcPr>
          <w:p w14:paraId="2C29C4F8" w14:textId="60EE1EEF" w:rsidR="00D85719" w:rsidRPr="00497F13" w:rsidRDefault="00D85719" w:rsidP="00D85719">
            <w:pPr>
              <w:spacing w:line="240" w:lineRule="auto"/>
              <w:rPr>
                <w:rFonts w:ascii="Calibri" w:eastAsia="Calibri" w:hAnsi="Calibri" w:cs="Times New Roman"/>
                <w:color w:val="FF0000"/>
                <w:sz w:val="16"/>
                <w:highlight w:val="yellow"/>
                <w:lang w:val="en-GB"/>
              </w:rPr>
            </w:pPr>
            <w:r w:rsidRPr="00125F36">
              <w:rPr>
                <w:rFonts w:ascii="Calibri" w:hAnsi="Calibri" w:cs="Calibri"/>
                <w:sz w:val="16"/>
                <w:highlight w:val="yellow"/>
              </w:rPr>
              <w:t>Watson et al., 1997)</w:t>
            </w:r>
          </w:p>
        </w:tc>
      </w:tr>
      <w:tr w:rsidR="00D85719" w:rsidRPr="0096229E" w14:paraId="6554C57F" w14:textId="77777777" w:rsidTr="003B2B43">
        <w:trPr>
          <w:trHeight w:val="290"/>
        </w:trPr>
        <w:tc>
          <w:tcPr>
            <w:tcW w:w="984" w:type="dxa"/>
            <w:vMerge/>
            <w:tcBorders>
              <w:left w:val="single" w:sz="4" w:space="0" w:color="auto"/>
              <w:bottom w:val="single" w:sz="4" w:space="0" w:color="auto"/>
              <w:right w:val="single" w:sz="4" w:space="0" w:color="auto"/>
            </w:tcBorders>
            <w:noWrap/>
          </w:tcPr>
          <w:p w14:paraId="09292F9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0C149A3E" w14:textId="30ED31F1"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0.72</w:t>
            </w:r>
          </w:p>
        </w:tc>
        <w:tc>
          <w:tcPr>
            <w:tcW w:w="1577" w:type="dxa"/>
            <w:tcBorders>
              <w:top w:val="single" w:sz="4" w:space="0" w:color="auto"/>
              <w:left w:val="single" w:sz="4" w:space="0" w:color="auto"/>
              <w:bottom w:val="single" w:sz="4" w:space="0" w:color="auto"/>
              <w:right w:val="single" w:sz="4" w:space="0" w:color="auto"/>
            </w:tcBorders>
            <w:noWrap/>
          </w:tcPr>
          <w:p w14:paraId="0D6DE7D6" w14:textId="4D6ADCDD" w:rsidR="00D85719" w:rsidRPr="00151117" w:rsidRDefault="00D85719" w:rsidP="00D85719">
            <w:pPr>
              <w:spacing w:line="240" w:lineRule="auto"/>
              <w:rPr>
                <w:rFonts w:ascii="Calibri" w:eastAsia="Calibri" w:hAnsi="Calibri" w:cs="Times New Roman"/>
                <w:color w:val="FF0000"/>
                <w:sz w:val="16"/>
                <w:highlight w:val="lightGray"/>
              </w:rPr>
            </w:pPr>
            <w:proofErr w:type="gramStart"/>
            <w:r w:rsidRPr="00151117">
              <w:rPr>
                <w:rFonts w:ascii="Calibri" w:eastAsia="Calibri" w:hAnsi="Calibri" w:cs="Times New Roman"/>
                <w:color w:val="FF0000"/>
                <w:sz w:val="16"/>
                <w:highlight w:val="lightGray"/>
              </w:rPr>
              <w:t>kgCH</w:t>
            </w:r>
            <w:proofErr w:type="gramEnd"/>
            <w:r w:rsidRPr="00151117">
              <w:rPr>
                <w:rFonts w:ascii="Calibri" w:eastAsia="Calibri" w:hAnsi="Calibri" w:cs="Times New Roman"/>
                <w:color w:val="FF0000"/>
                <w:sz w:val="16"/>
                <w:highlight w:val="lightGray"/>
              </w:rPr>
              <w:t>4/l</w:t>
            </w:r>
          </w:p>
        </w:tc>
        <w:tc>
          <w:tcPr>
            <w:tcW w:w="3900" w:type="dxa"/>
            <w:vMerge/>
            <w:tcBorders>
              <w:left w:val="single" w:sz="4" w:space="0" w:color="auto"/>
              <w:bottom w:val="single" w:sz="4" w:space="0" w:color="auto"/>
              <w:right w:val="single" w:sz="4" w:space="0" w:color="auto"/>
            </w:tcBorders>
            <w:noWrap/>
          </w:tcPr>
          <w:p w14:paraId="4C63AFC5"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275AE6CB"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r>
      <w:tr w:rsidR="00D85719" w:rsidRPr="000457D5" w14:paraId="246A8CE3"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4DCD990"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Ko2</w:t>
            </w:r>
          </w:p>
        </w:tc>
        <w:tc>
          <w:tcPr>
            <w:tcW w:w="1035" w:type="dxa"/>
            <w:tcBorders>
              <w:top w:val="single" w:sz="4" w:space="0" w:color="auto"/>
              <w:left w:val="single" w:sz="4" w:space="0" w:color="auto"/>
              <w:bottom w:val="single" w:sz="4" w:space="0" w:color="auto"/>
              <w:right w:val="single" w:sz="4" w:space="0" w:color="auto"/>
            </w:tcBorders>
            <w:noWrap/>
          </w:tcPr>
          <w:p w14:paraId="4793284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0.033</w:t>
            </w:r>
          </w:p>
        </w:tc>
        <w:tc>
          <w:tcPr>
            <w:tcW w:w="1577" w:type="dxa"/>
            <w:tcBorders>
              <w:top w:val="single" w:sz="4" w:space="0" w:color="auto"/>
              <w:left w:val="single" w:sz="4" w:space="0" w:color="auto"/>
              <w:bottom w:val="single" w:sz="4" w:space="0" w:color="auto"/>
              <w:right w:val="single" w:sz="4" w:space="0" w:color="auto"/>
            </w:tcBorders>
            <w:noWrap/>
          </w:tcPr>
          <w:p w14:paraId="737C0F44"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molO2.m-3 IW</w:t>
            </w:r>
          </w:p>
        </w:tc>
        <w:tc>
          <w:tcPr>
            <w:tcW w:w="3900" w:type="dxa"/>
            <w:vMerge w:val="restart"/>
            <w:tcBorders>
              <w:top w:val="single" w:sz="4" w:space="0" w:color="auto"/>
              <w:left w:val="single" w:sz="4" w:space="0" w:color="auto"/>
              <w:right w:val="single" w:sz="4" w:space="0" w:color="auto"/>
            </w:tcBorders>
            <w:noWrap/>
          </w:tcPr>
          <w:p w14:paraId="796292BE"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oxygen in methane oxidation</w:t>
            </w:r>
          </w:p>
        </w:tc>
        <w:tc>
          <w:tcPr>
            <w:tcW w:w="1566" w:type="dxa"/>
            <w:tcBorders>
              <w:top w:val="single" w:sz="4" w:space="0" w:color="auto"/>
              <w:left w:val="single" w:sz="4" w:space="0" w:color="auto"/>
              <w:bottom w:val="single" w:sz="4" w:space="0" w:color="auto"/>
              <w:right w:val="single" w:sz="4" w:space="0" w:color="auto"/>
            </w:tcBorders>
          </w:tcPr>
          <w:p w14:paraId="55A48AB8"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Pr>
                <w:rFonts w:ascii="Calibri" w:eastAsia="Calibri" w:hAnsi="Calibri" w:cs="Times New Roman"/>
                <w:color w:val="FF0000"/>
                <w:sz w:val="16"/>
                <w:highlight w:val="yellow"/>
                <w:lang w:val="en-GB"/>
              </w:rPr>
              <w:fldChar w:fldCharType="begin"/>
            </w:r>
            <w:r>
              <w:rPr>
                <w:rFonts w:ascii="Calibri" w:eastAsia="Calibri" w:hAnsi="Calibri" w:cs="Times New Roman"/>
                <w:color w:val="FF0000"/>
                <w:sz w:val="16"/>
                <w:highlight w:val="yellow"/>
                <w:lang w:val="en-GB"/>
              </w:rPr>
              <w:instrText xml:space="preserve"> ADDIN ZOTERO_ITEM CSL_CITATION {"citationID":"gBY9cbFg","properties":{"formattedCitation":"(Watson et al., 1997)","plainCitation":"(Watson et al., 1997)","noteIndex":0},"citationItems":[{"id":565,"uris":["http://zotero.org/users/8751290/items/MUWWBXU8"],"itemData":{"id":565,"type":"article-journal","abstract":"Vertical profiles of oxygen uptake potential were measured in peat. When both O2 and CH4 were in excess, methanotrophy accounted for 85% of the O2 upt…","container-title":"Soil Biology and Biochemistry","DOI":"10.1016/S0038-0717(97)00016-3","ISSN":"0038-0717","issue":"8","language":"en-US","page":"1257-1267","source":"www.sciencedirect.com","title":"Oxidation of methane in peat: Kinetics of CH4 and O2 removal and the role of plant roots","title-short":"Oxidation of methane in peat","volume":"29","author":[{"family":"Watson","given":"Andrea"},{"family":"Stephen","given":"Karl"},{"family":"Nedwell","given":"David"},{"family":"Arah","given":"Jonathan"}],"issued":{"date-parts":[["1997",8,1]]}}}],"schema":"https://github.com/citation-style-language/schema/raw/master/csl-citation.json"} </w:instrText>
            </w:r>
            <w:r>
              <w:rPr>
                <w:rFonts w:ascii="Calibri" w:eastAsia="Calibri" w:hAnsi="Calibri" w:cs="Times New Roman"/>
                <w:color w:val="FF0000"/>
                <w:sz w:val="16"/>
                <w:highlight w:val="yellow"/>
                <w:lang w:val="en-GB"/>
              </w:rPr>
              <w:fldChar w:fldCharType="separate"/>
            </w:r>
            <w:r w:rsidRPr="00125F36">
              <w:rPr>
                <w:rFonts w:ascii="Calibri" w:hAnsi="Calibri" w:cs="Calibri"/>
                <w:sz w:val="16"/>
                <w:highlight w:val="yellow"/>
              </w:rPr>
              <w:t>(Watson et al., 1997)</w:t>
            </w:r>
            <w:r>
              <w:rPr>
                <w:rFonts w:ascii="Calibri" w:eastAsia="Calibri" w:hAnsi="Calibri" w:cs="Times New Roman"/>
                <w:color w:val="FF0000"/>
                <w:sz w:val="16"/>
                <w:highlight w:val="yellow"/>
                <w:lang w:val="en-GB"/>
              </w:rPr>
              <w:fldChar w:fldCharType="end"/>
            </w:r>
          </w:p>
        </w:tc>
      </w:tr>
      <w:tr w:rsidR="00D85719" w:rsidRPr="000457D5" w14:paraId="3D5CC845" w14:textId="77777777" w:rsidTr="003B2B43">
        <w:trPr>
          <w:trHeight w:val="290"/>
        </w:trPr>
        <w:tc>
          <w:tcPr>
            <w:tcW w:w="984" w:type="dxa"/>
            <w:vMerge/>
            <w:tcBorders>
              <w:left w:val="single" w:sz="4" w:space="0" w:color="auto"/>
              <w:bottom w:val="single" w:sz="4" w:space="0" w:color="auto"/>
              <w:right w:val="single" w:sz="4" w:space="0" w:color="auto"/>
            </w:tcBorders>
            <w:noWrap/>
          </w:tcPr>
          <w:p w14:paraId="3BCF225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4666F28" w14:textId="36AD0557"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0.033.</w:t>
            </w:r>
            <w:r w:rsidRPr="00151117">
              <w:rPr>
                <w:rFonts w:ascii="Calibri" w:eastAsia="Calibri" w:hAnsi="Calibri" w:cs="Times New Roman"/>
                <w:sz w:val="16"/>
                <w:highlight w:val="lightGray"/>
              </w:rPr>
              <w:t xml:space="preserve"> 10</w:t>
            </w:r>
            <w:r w:rsidRPr="00151117">
              <w:rPr>
                <w:rFonts w:ascii="Calibri" w:eastAsia="Calibri" w:hAnsi="Calibri" w:cs="Times New Roman"/>
                <w:sz w:val="16"/>
                <w:highlight w:val="lightGray"/>
                <w:vertAlign w:val="superscript"/>
              </w:rPr>
              <w:t>-3</w:t>
            </w:r>
          </w:p>
        </w:tc>
        <w:tc>
          <w:tcPr>
            <w:tcW w:w="1577" w:type="dxa"/>
            <w:tcBorders>
              <w:top w:val="single" w:sz="4" w:space="0" w:color="auto"/>
              <w:left w:val="single" w:sz="4" w:space="0" w:color="auto"/>
              <w:bottom w:val="single" w:sz="4" w:space="0" w:color="auto"/>
              <w:right w:val="single" w:sz="4" w:space="0" w:color="auto"/>
            </w:tcBorders>
            <w:noWrap/>
          </w:tcPr>
          <w:p w14:paraId="38C30070" w14:textId="10B389B0" w:rsidR="00D85719" w:rsidRPr="00151117" w:rsidRDefault="00D85719" w:rsidP="00D85719">
            <w:pPr>
              <w:spacing w:line="240" w:lineRule="auto"/>
              <w:rPr>
                <w:rFonts w:ascii="Calibri" w:eastAsia="Calibri" w:hAnsi="Calibri" w:cs="Times New Roman"/>
                <w:color w:val="FF0000"/>
                <w:sz w:val="16"/>
                <w:highlight w:val="lightGray"/>
              </w:rPr>
            </w:pPr>
            <w:r w:rsidRPr="00151117">
              <w:rPr>
                <w:rFonts w:ascii="Calibri" w:eastAsia="Calibri" w:hAnsi="Calibri" w:cs="Times New Roman"/>
                <w:sz w:val="16"/>
                <w:highlight w:val="lightGray"/>
                <w:lang w:val="en-GB"/>
              </w:rPr>
              <w:t>Mol/l</w:t>
            </w:r>
          </w:p>
        </w:tc>
        <w:tc>
          <w:tcPr>
            <w:tcW w:w="3900" w:type="dxa"/>
            <w:vMerge/>
            <w:tcBorders>
              <w:left w:val="single" w:sz="4" w:space="0" w:color="auto"/>
              <w:bottom w:val="single" w:sz="4" w:space="0" w:color="auto"/>
              <w:right w:val="single" w:sz="4" w:space="0" w:color="auto"/>
            </w:tcBorders>
            <w:noWrap/>
          </w:tcPr>
          <w:p w14:paraId="2BF4974A"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615CBA1D" w14:textId="77777777" w:rsidR="00D85719" w:rsidRDefault="00D85719" w:rsidP="00D85719">
            <w:pPr>
              <w:spacing w:line="240" w:lineRule="auto"/>
              <w:rPr>
                <w:rFonts w:ascii="Calibri" w:eastAsia="Calibri" w:hAnsi="Calibri" w:cs="Times New Roman"/>
                <w:color w:val="FF0000"/>
                <w:sz w:val="16"/>
                <w:highlight w:val="yellow"/>
                <w:lang w:val="en-GB"/>
              </w:rPr>
            </w:pPr>
          </w:p>
        </w:tc>
      </w:tr>
      <w:tr w:rsidR="00D85719" w14:paraId="592223A1"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6ABA45A" w14:textId="77777777" w:rsidR="00D85719" w:rsidRPr="00497F13" w:rsidRDefault="00D85719" w:rsidP="00D85719">
            <w:pPr>
              <w:spacing w:line="240" w:lineRule="auto"/>
              <w:rPr>
                <w:rFonts w:ascii="Calibri" w:eastAsia="Calibri" w:hAnsi="Calibri" w:cs="Times New Roman"/>
                <w:sz w:val="20"/>
                <w:highlight w:val="yellow"/>
              </w:rPr>
            </w:pPr>
            <w:r w:rsidRPr="00497F13">
              <w:rPr>
                <w:rFonts w:ascii="Calibri" w:eastAsia="Calibri" w:hAnsi="Calibri" w:cs="Times New Roman"/>
                <w:sz w:val="20"/>
                <w:highlight w:val="yellow"/>
              </w:rPr>
              <w:t>Vmax</w:t>
            </w:r>
          </w:p>
        </w:tc>
        <w:tc>
          <w:tcPr>
            <w:tcW w:w="1035" w:type="dxa"/>
            <w:tcBorders>
              <w:top w:val="single" w:sz="4" w:space="0" w:color="auto"/>
              <w:left w:val="single" w:sz="4" w:space="0" w:color="auto"/>
              <w:bottom w:val="single" w:sz="4" w:space="0" w:color="auto"/>
              <w:right w:val="single" w:sz="4" w:space="0" w:color="auto"/>
            </w:tcBorders>
            <w:noWrap/>
          </w:tcPr>
          <w:p w14:paraId="21CCD9E7" w14:textId="77777777" w:rsidR="00D85719" w:rsidRPr="00497F13" w:rsidRDefault="00D85719" w:rsidP="00D85719">
            <w:pPr>
              <w:spacing w:line="240" w:lineRule="auto"/>
              <w:jc w:val="right"/>
              <w:rPr>
                <w:rFonts w:ascii="Calibri" w:eastAsia="Calibri" w:hAnsi="Calibri" w:cs="Times New Roman"/>
                <w:sz w:val="16"/>
                <w:highlight w:val="yellow"/>
              </w:rPr>
            </w:pPr>
            <w:proofErr w:type="spellStart"/>
            <w:r>
              <w:rPr>
                <w:rFonts w:ascii="Calibri" w:eastAsia="Calibri" w:hAnsi="Calibri" w:cs="Times New Roman"/>
                <w:sz w:val="16"/>
                <w:highlight w:val="yellow"/>
              </w:rPr>
              <w:t>Between</w:t>
            </w:r>
            <w:proofErr w:type="spellEnd"/>
            <w:r>
              <w:rPr>
                <w:rFonts w:ascii="Calibri" w:eastAsia="Calibri" w:hAnsi="Calibri" w:cs="Times New Roman"/>
                <w:sz w:val="16"/>
                <w:highlight w:val="yellow"/>
              </w:rPr>
              <w:t xml:space="preserve"> 2.6 and 4.1 </w:t>
            </w:r>
          </w:p>
        </w:tc>
        <w:tc>
          <w:tcPr>
            <w:tcW w:w="1577" w:type="dxa"/>
            <w:tcBorders>
              <w:top w:val="single" w:sz="4" w:space="0" w:color="auto"/>
              <w:left w:val="single" w:sz="4" w:space="0" w:color="auto"/>
              <w:bottom w:val="single" w:sz="4" w:space="0" w:color="auto"/>
              <w:right w:val="single" w:sz="4" w:space="0" w:color="auto"/>
            </w:tcBorders>
            <w:noWrap/>
          </w:tcPr>
          <w:p w14:paraId="4AD03827" w14:textId="77777777" w:rsidR="00D85719" w:rsidRPr="00F9264F" w:rsidRDefault="00D85719" w:rsidP="00D85719">
            <w:pPr>
              <w:spacing w:line="240" w:lineRule="auto"/>
              <w:rPr>
                <w:rFonts w:ascii="Calibri" w:eastAsia="Calibri" w:hAnsi="Calibri" w:cs="Times New Roman"/>
                <w:sz w:val="16"/>
                <w:highlight w:val="yellow"/>
                <w:lang w:val="en-GB"/>
              </w:rPr>
            </w:pPr>
            <w:r w:rsidRPr="00F9264F">
              <w:rPr>
                <w:rFonts w:ascii="Calibri" w:eastAsia="Calibri" w:hAnsi="Calibri" w:cs="Times New Roman"/>
                <w:sz w:val="16"/>
                <w:highlight w:val="yellow"/>
                <w:lang w:val="en-GB"/>
              </w:rPr>
              <w:t>µmolCH4.g-1 of dw.h</w:t>
            </w:r>
            <w:r>
              <w:rPr>
                <w:rFonts w:ascii="Calibri" w:eastAsia="Calibri" w:hAnsi="Calibri" w:cs="Times New Roman"/>
                <w:sz w:val="16"/>
                <w:highlight w:val="yellow"/>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310703B7" w14:textId="77777777" w:rsidR="00D85719" w:rsidRPr="00497F13" w:rsidRDefault="00D85719" w:rsidP="00D85719">
            <w:pPr>
              <w:spacing w:line="240" w:lineRule="auto"/>
              <w:rPr>
                <w:rFonts w:ascii="Calibri" w:eastAsia="Calibri" w:hAnsi="Calibri" w:cs="Times New Roman"/>
                <w:sz w:val="16"/>
                <w:highlight w:val="yellow"/>
              </w:rPr>
            </w:pPr>
            <w:r w:rsidRPr="00497F13">
              <w:rPr>
                <w:rFonts w:ascii="Calibri" w:eastAsia="Calibri" w:hAnsi="Calibri" w:cs="Times New Roman"/>
                <w:sz w:val="16"/>
                <w:highlight w:val="yellow"/>
              </w:rPr>
              <w:t xml:space="preserve">Maximum </w:t>
            </w:r>
            <w:proofErr w:type="spellStart"/>
            <w:r w:rsidRPr="00497F13">
              <w:rPr>
                <w:rFonts w:ascii="Calibri" w:eastAsia="Calibri" w:hAnsi="Calibri" w:cs="Times New Roman"/>
                <w:sz w:val="16"/>
                <w:highlight w:val="yellow"/>
              </w:rPr>
              <w:t>methane</w:t>
            </w:r>
            <w:proofErr w:type="spellEnd"/>
            <w:r w:rsidRPr="00497F13">
              <w:rPr>
                <w:rFonts w:ascii="Calibri" w:eastAsia="Calibri" w:hAnsi="Calibri" w:cs="Times New Roman"/>
                <w:sz w:val="16"/>
                <w:highlight w:val="yellow"/>
              </w:rPr>
              <w:t xml:space="preserve"> </w:t>
            </w:r>
            <w:proofErr w:type="spellStart"/>
            <w:r w:rsidRPr="00497F13">
              <w:rPr>
                <w:rFonts w:ascii="Calibri" w:eastAsia="Calibri" w:hAnsi="Calibri" w:cs="Times New Roman"/>
                <w:sz w:val="16"/>
                <w:highlight w:val="yellow"/>
              </w:rPr>
              <w:t>oxidation</w:t>
            </w:r>
            <w:proofErr w:type="spellEnd"/>
            <w:r w:rsidRPr="00497F13">
              <w:rPr>
                <w:rFonts w:ascii="Calibri" w:eastAsia="Calibri" w:hAnsi="Calibri" w:cs="Times New Roman"/>
                <w:sz w:val="16"/>
                <w:highlight w:val="yellow"/>
              </w:rPr>
              <w:t xml:space="preserve"> </w:t>
            </w:r>
            <w:commentRangeStart w:id="2"/>
            <w:commentRangeStart w:id="3"/>
            <w:proofErr w:type="spellStart"/>
            <w:r w:rsidRPr="00497F13">
              <w:rPr>
                <w:rFonts w:ascii="Calibri" w:eastAsia="Calibri" w:hAnsi="Calibri" w:cs="Times New Roman"/>
                <w:sz w:val="16"/>
                <w:highlight w:val="yellow"/>
              </w:rPr>
              <w:t>potential</w:t>
            </w:r>
            <w:commentRangeEnd w:id="2"/>
            <w:commentRangeEnd w:id="3"/>
            <w:proofErr w:type="spellEnd"/>
            <w:r>
              <w:rPr>
                <w:rStyle w:val="Marquedecommentaire"/>
              </w:rPr>
              <w:commentReference w:id="2"/>
            </w:r>
            <w:r>
              <w:rPr>
                <w:rStyle w:val="Marquedecommentaire"/>
              </w:rPr>
              <w:commentReference w:id="3"/>
            </w:r>
          </w:p>
        </w:tc>
        <w:tc>
          <w:tcPr>
            <w:tcW w:w="1566" w:type="dxa"/>
            <w:tcBorders>
              <w:top w:val="single" w:sz="4" w:space="0" w:color="auto"/>
              <w:left w:val="single" w:sz="4" w:space="0" w:color="auto"/>
              <w:bottom w:val="single" w:sz="4" w:space="0" w:color="auto"/>
              <w:right w:val="single" w:sz="4" w:space="0" w:color="auto"/>
            </w:tcBorders>
          </w:tcPr>
          <w:p w14:paraId="75264B42" w14:textId="45ADB059" w:rsidR="00D85719" w:rsidRPr="00497F13"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{"citationID":"H5wTGBen","properties":{"formattedCitation":"(J\\uc0\\u195{}\\uc0\\u164{}ckel et al., 2005)","plainCitation":"(JÃ¤ckel et al., 2005)","noteIndex":0},"citationItems":[{"id":568,"uris":["http://zotero.org/users/8751290/items/H22CGQYH"],"itemData":{"id":568,"type":"article-journal","container-title":"FEMS Microbiology Ecology","DOI":"10.1016/j.femsec.2004.11.003","ISSN":"01686496, 15746941","issue":"2","language":"en","page":"175-184","source":"DOI.org (Crossref)","title":"Thermophilic methane production and oxidation in compost","volume":"52","author":[{"family":"JÃ¤ckel","given":"Udo"},{"family":"Thummes","given":"Kathrin"},{"family":"KÃ¤mpfer","given":"Peter"}],"issued":{"date-parts":[["2005",4]]}}}],"schema":"https://github.com/citation-style-language/schema/raw/master/csl-citation.json"} </w:instrText>
            </w:r>
            <w:r>
              <w:rPr>
                <w:rFonts w:ascii="Calibri" w:eastAsia="Calibri" w:hAnsi="Calibri" w:cs="Times New Roman"/>
                <w:sz w:val="16"/>
                <w:highlight w:val="yellow"/>
              </w:rPr>
              <w:fldChar w:fldCharType="separate"/>
            </w:r>
            <w:r w:rsidRPr="00FC3490">
              <w:rPr>
                <w:rFonts w:ascii="Calibri" w:hAnsi="Calibri" w:cs="Calibri"/>
                <w:sz w:val="16"/>
                <w:szCs w:val="24"/>
              </w:rPr>
              <w:t>(JÃ¤ckel et al., 2005)</w:t>
            </w:r>
            <w:r>
              <w:rPr>
                <w:rFonts w:ascii="Calibri" w:eastAsia="Calibri" w:hAnsi="Calibri" w:cs="Times New Roman"/>
                <w:sz w:val="16"/>
                <w:highlight w:val="yellow"/>
              </w:rPr>
              <w:fldChar w:fldCharType="end"/>
            </w:r>
          </w:p>
        </w:tc>
      </w:tr>
      <w:tr w:rsidR="00D85719" w14:paraId="24BB25BA" w14:textId="77777777" w:rsidTr="003B2B43">
        <w:trPr>
          <w:trHeight w:val="290"/>
        </w:trPr>
        <w:tc>
          <w:tcPr>
            <w:tcW w:w="984" w:type="dxa"/>
            <w:vMerge/>
            <w:tcBorders>
              <w:top w:val="single" w:sz="4" w:space="0" w:color="auto"/>
              <w:left w:val="single" w:sz="4" w:space="0" w:color="auto"/>
              <w:right w:val="single" w:sz="4" w:space="0" w:color="auto"/>
            </w:tcBorders>
            <w:noWrap/>
          </w:tcPr>
          <w:p w14:paraId="0F0E0F27"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96813A0" w14:textId="1A53380B"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1.152.10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18C5AD68" w14:textId="088FDC4F"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729A1ECF" w14:textId="526881D8"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 xml:space="preserve">*the compost is </w:t>
            </w:r>
            <w:commentRangeStart w:id="4"/>
            <w:r w:rsidRPr="00213061">
              <w:rPr>
                <w:rFonts w:ascii="Calibri" w:eastAsia="Calibri" w:hAnsi="Calibri" w:cs="Times New Roman"/>
                <w:sz w:val="16"/>
                <w:highlight w:val="lightGray"/>
                <w:lang w:val="en-GB"/>
              </w:rPr>
              <w:t>very</w:t>
            </w:r>
            <w:commentRangeEnd w:id="4"/>
            <w:r>
              <w:rPr>
                <w:rStyle w:val="Marquedecommentaire"/>
              </w:rPr>
              <w:commentReference w:id="4"/>
            </w:r>
            <w:r w:rsidRPr="00213061">
              <w:rPr>
                <w:rFonts w:ascii="Calibri" w:eastAsia="Calibri" w:hAnsi="Calibri" w:cs="Times New Roman"/>
                <w:sz w:val="16"/>
                <w:highlight w:val="lightGray"/>
                <w:lang w:val="en-GB"/>
              </w:rPr>
              <w:t xml:space="preserve"> mature (5 years)</w:t>
            </w:r>
          </w:p>
        </w:tc>
        <w:tc>
          <w:tcPr>
            <w:tcW w:w="1566" w:type="dxa"/>
            <w:tcBorders>
              <w:top w:val="single" w:sz="4" w:space="0" w:color="auto"/>
              <w:left w:val="single" w:sz="4" w:space="0" w:color="auto"/>
              <w:bottom w:val="single" w:sz="4" w:space="0" w:color="auto"/>
              <w:right w:val="single" w:sz="4" w:space="0" w:color="auto"/>
            </w:tcBorders>
          </w:tcPr>
          <w:p w14:paraId="1D9CD59A" w14:textId="3D7E8A4A"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{"citationID":"9CcA76Vp","properties":{"formattedCitation":"(Yuan et al., 2009)","plainCitation":"(Yuan et al., 2009)","noteIndex":0},"citationItems":[{"id":570,"uris":["http://zotero.org/users/8751290/items/WFMUTTDE"],"itemData":{"id":570,"type":"article-journal","container-title":"Practice Periodical of Hazardous, Toxic, and Radioactive Waste Management","DOI":"10.1061/(ASCE)1090-025X(2009)13:3(196)","ISSN":"1090-025X, 1944-8376","issue":"3","journalAbbreviation":"Pract. Period. Hazard. Toxic Radioact. Waste Manage.","language":"en","page":"196-202","source":"DOI.org (Crossref)","title":"Long-Term Numerical Simulation of Methane Transport and Oxidation in Compost Biofilter","volume":"13","author":[{"family":"Yuan","given":"Lei"},{"family":"Abichou","given":"Tarek"},{"family":"Chanton","given":"Jeff"},{"family":"Powelson","given":"David K."},{"family":"De Visscher","given":"Alex"}],"issued":{"date-parts":[["2009",7]]}}}],"schema":"https://github.com/citation-style-language/schema/raw/master/csl-citation.json"}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(Yuan et al., 2009)</w:t>
            </w:r>
            <w:r w:rsidRPr="00213061">
              <w:rPr>
                <w:rFonts w:ascii="Calibri" w:eastAsia="Calibri" w:hAnsi="Calibri" w:cs="Times New Roman"/>
                <w:sz w:val="16"/>
                <w:highlight w:val="lightGray"/>
              </w:rPr>
              <w:fldChar w:fldCharType="end"/>
            </w:r>
          </w:p>
        </w:tc>
      </w:tr>
      <w:tr w:rsidR="00D85719" w14:paraId="1542E87F" w14:textId="77777777" w:rsidTr="003B2B43">
        <w:trPr>
          <w:trHeight w:val="290"/>
        </w:trPr>
        <w:tc>
          <w:tcPr>
            <w:tcW w:w="984" w:type="dxa"/>
            <w:vMerge/>
            <w:tcBorders>
              <w:top w:val="single" w:sz="4" w:space="0" w:color="auto"/>
              <w:left w:val="single" w:sz="4" w:space="0" w:color="auto"/>
              <w:right w:val="single" w:sz="4" w:space="0" w:color="auto"/>
            </w:tcBorders>
            <w:noWrap/>
          </w:tcPr>
          <w:p w14:paraId="4BD7A748"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B395A16" w14:textId="4A1FE939"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5.352.10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5241CB2B" w14:textId="36D51CEA"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11C0DE8" w14:textId="0E6F7EF7"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*compost of MSW 184 days</w:t>
            </w:r>
          </w:p>
        </w:tc>
        <w:tc>
          <w:tcPr>
            <w:tcW w:w="1566" w:type="dxa"/>
            <w:tcBorders>
              <w:top w:val="single" w:sz="4" w:space="0" w:color="auto"/>
              <w:left w:val="single" w:sz="4" w:space="0" w:color="auto"/>
              <w:bottom w:val="single" w:sz="4" w:space="0" w:color="auto"/>
              <w:right w:val="single" w:sz="4" w:space="0" w:color="auto"/>
            </w:tcBorders>
          </w:tcPr>
          <w:p w14:paraId="6C4E5C96" w14:textId="477BB25B"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{"citationID":"EaQ2Rpct","properties":{"formattedCitation":"(Wilshusen et al., 2004)","plainCitation":"(Wilshusen et al., 2004)","noteIndex":0},"citationItems":[{"id":572,"uris":["http://zotero.org/users/8751290/items/KAKDMMP9"],"itemData":{"id":572,"type":"article-journal","abstract":"The methane oxidation potential of several types of compost methanotrophic biofilter columns were compared in the laboratory over a period of 220 days. The results indicate an increase in methanotrophic activity over a period of about 100 days, up to a maximum of 400 g m−2 day−1, and a gradual decline to about 100 g m−2 day−1 within the next 120 days. High methane oxidation rates appear to be restricted to a small area of the column, 10–15 cm thick. Based on the laboratory investigations carried out to determine the cause for the decline in methane oxidation rate, it was concluded that the formation of exopolymeric substances (EPS), at the zones of maximum methane oxidation, was responsible for this decline. In monitoring methane oxidation in a column for up to 600 days, it was observed that mixing of the medium after formation of EPS enabled the column to temporarily recover high performance. The results suggest that stable, homogenous compost, with a low C/N and low ammonium content, mixed on a regular basis, could achieve and maintain high methane oxidation efficiencies.","container-title":"Waste Management","DOI":"10.1016/j.wasman.2003.12.006","ISSN":"0956-053X","issue":"7","journalAbbreviation":"Waste Management","page":"643-653","source":"ScienceDirect","title":"Long-term behavior of passively aerated compost methanotrophic biofilter columns","volume":"24","author":[{"family":"Wilshusen","given":"J. H"},{"family":"Hettiaratchi","given":"J. P. A"},{"family":"Stein","given":"V. B"}],"issued":{"date-parts":[["2004",1,1]]}}}],"schema":"https://github.com/citation-style-language/schema/raw/master/csl-citation.json"}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(Wilshusen et al., 2004)</w:t>
            </w:r>
            <w:r w:rsidRPr="00213061">
              <w:rPr>
                <w:rFonts w:ascii="Calibri" w:eastAsia="Calibri" w:hAnsi="Calibri" w:cs="Times New Roman"/>
                <w:sz w:val="16"/>
                <w:highlight w:val="lightGray"/>
              </w:rPr>
              <w:fldChar w:fldCharType="end"/>
            </w:r>
          </w:p>
        </w:tc>
      </w:tr>
      <w:tr w:rsidR="00D85719" w14:paraId="44579072" w14:textId="77777777" w:rsidTr="003B2B43">
        <w:trPr>
          <w:trHeight w:val="290"/>
        </w:trPr>
        <w:tc>
          <w:tcPr>
            <w:tcW w:w="984" w:type="dxa"/>
            <w:vMerge/>
            <w:tcBorders>
              <w:left w:val="single" w:sz="4" w:space="0" w:color="auto"/>
              <w:bottom w:val="single" w:sz="4" w:space="0" w:color="auto"/>
              <w:right w:val="single" w:sz="4" w:space="0" w:color="auto"/>
            </w:tcBorders>
            <w:noWrap/>
          </w:tcPr>
          <w:p w14:paraId="4C4F6FF9"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E8793C7" w14:textId="5E295177" w:rsidR="00D85719" w:rsidRDefault="00D85719" w:rsidP="00D85719">
            <w:pPr>
              <w:spacing w:line="240" w:lineRule="auto"/>
              <w:jc w:val="right"/>
              <w:rPr>
                <w:rFonts w:ascii="Calibri" w:eastAsia="Calibri" w:hAnsi="Calibri" w:cs="Times New Roman"/>
                <w:sz w:val="16"/>
                <w:highlight w:val="yellow"/>
              </w:rPr>
            </w:pPr>
            <w:r>
              <w:rPr>
                <w:rFonts w:ascii="Calibri" w:eastAsia="Calibri" w:hAnsi="Calibri" w:cs="Times New Roman"/>
                <w:sz w:val="16"/>
                <w:highlight w:val="yellow"/>
              </w:rPr>
              <w:t>0.0205</w:t>
            </w:r>
          </w:p>
        </w:tc>
        <w:tc>
          <w:tcPr>
            <w:tcW w:w="1577" w:type="dxa"/>
            <w:tcBorders>
              <w:top w:val="single" w:sz="4" w:space="0" w:color="auto"/>
              <w:left w:val="single" w:sz="4" w:space="0" w:color="auto"/>
              <w:bottom w:val="single" w:sz="4" w:space="0" w:color="auto"/>
              <w:right w:val="single" w:sz="4" w:space="0" w:color="auto"/>
            </w:tcBorders>
            <w:noWrap/>
          </w:tcPr>
          <w:p w14:paraId="523CF77C" w14:textId="0C296DA7" w:rsidR="00D85719" w:rsidRPr="00F9264F" w:rsidRDefault="00D85719" w:rsidP="00D85719">
            <w:pPr>
              <w:spacing w:line="240" w:lineRule="auto"/>
              <w:rPr>
                <w:rFonts w:ascii="Calibri" w:eastAsia="Calibri" w:hAnsi="Calibri" w:cs="Times New Roman"/>
                <w:sz w:val="16"/>
                <w:highlight w:val="yellow"/>
                <w:lang w:val="en-GB"/>
              </w:rPr>
            </w:pPr>
            <w:r>
              <w:rPr>
                <w:rFonts w:ascii="Calibri" w:eastAsia="Calibri" w:hAnsi="Calibri" w:cs="Times New Roman"/>
                <w:sz w:val="16"/>
                <w:highlight w:val="yellow"/>
                <w:lang w:val="en-GB"/>
              </w:rPr>
              <w:t>molCH4.kg</w:t>
            </w:r>
            <w:r w:rsidRPr="00653CA4">
              <w:rPr>
                <w:rFonts w:ascii="Calibri" w:eastAsia="Calibri" w:hAnsi="Calibri" w:cs="Times New Roman"/>
                <w:sz w:val="16"/>
                <w:highlight w:val="yellow"/>
                <w:vertAlign w:val="superscript"/>
                <w:lang w:val="en-GB"/>
              </w:rPr>
              <w:t>-1</w:t>
            </w:r>
            <w:r>
              <w:rPr>
                <w:rFonts w:ascii="Calibri" w:eastAsia="Calibri" w:hAnsi="Calibri" w:cs="Times New Roman"/>
                <w:sz w:val="16"/>
                <w:highlight w:val="yellow"/>
                <w:lang w:val="en-GB"/>
              </w:rPr>
              <w:t>VSaero.h</w:t>
            </w:r>
            <w:r w:rsidRPr="00653CA4">
              <w:rPr>
                <w:rFonts w:ascii="Calibri" w:eastAsia="Calibri" w:hAnsi="Calibri" w:cs="Times New Roman"/>
                <w:sz w:val="16"/>
                <w:highlight w:val="yellow"/>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7EF20C0" w14:textId="70392B67" w:rsidR="00D85719" w:rsidRPr="009D0251" w:rsidRDefault="00D85719" w:rsidP="00D85719">
            <w:pPr>
              <w:spacing w:line="240" w:lineRule="auto"/>
              <w:rPr>
                <w:rFonts w:ascii="Calibri" w:eastAsia="Calibri" w:hAnsi="Calibri" w:cs="Times New Roman"/>
                <w:sz w:val="16"/>
                <w:highlight w:val="yellow"/>
              </w:rPr>
            </w:pPr>
            <w:r w:rsidRPr="009D0251">
              <w:rPr>
                <w:rFonts w:ascii="Calibri" w:eastAsia="Calibri" w:hAnsi="Calibri" w:cs="Times New Roman"/>
                <w:sz w:val="16"/>
                <w:highlight w:val="yellow"/>
              </w:rPr>
              <w:t xml:space="preserve">Maximum </w:t>
            </w:r>
            <w:proofErr w:type="spellStart"/>
            <w:r w:rsidRPr="009D0251">
              <w:rPr>
                <w:rFonts w:ascii="Calibri" w:eastAsia="Calibri" w:hAnsi="Calibri" w:cs="Times New Roman"/>
                <w:sz w:val="16"/>
                <w:highlight w:val="yellow"/>
              </w:rPr>
              <w:t>methane</w:t>
            </w:r>
            <w:proofErr w:type="spellEnd"/>
            <w:r w:rsidRPr="009D0251">
              <w:rPr>
                <w:rFonts w:ascii="Calibri" w:eastAsia="Calibri" w:hAnsi="Calibri" w:cs="Times New Roman"/>
                <w:sz w:val="16"/>
                <w:highlight w:val="yellow"/>
              </w:rPr>
              <w:t xml:space="preserve"> </w:t>
            </w:r>
            <w:proofErr w:type="spellStart"/>
            <w:r w:rsidRPr="009D0251">
              <w:rPr>
                <w:rFonts w:ascii="Calibri" w:eastAsia="Calibri" w:hAnsi="Calibri" w:cs="Times New Roman"/>
                <w:sz w:val="16"/>
                <w:highlight w:val="yellow"/>
              </w:rPr>
              <w:t>oxidation</w:t>
            </w:r>
            <w:proofErr w:type="spellEnd"/>
            <w:r w:rsidRPr="009D0251">
              <w:rPr>
                <w:rFonts w:ascii="Calibri" w:eastAsia="Calibri" w:hAnsi="Calibri" w:cs="Times New Roman"/>
                <w:sz w:val="16"/>
                <w:highlight w:val="yellow"/>
              </w:rPr>
              <w:t xml:space="preserve"> (VS </w:t>
            </w:r>
            <w:proofErr w:type="spellStart"/>
            <w:r w:rsidRPr="009D0251">
              <w:rPr>
                <w:rFonts w:ascii="Calibri" w:eastAsia="Calibri" w:hAnsi="Calibri" w:cs="Times New Roman"/>
                <w:sz w:val="16"/>
                <w:highlight w:val="yellow"/>
              </w:rPr>
              <w:t>aero</w:t>
            </w:r>
            <w:proofErr w:type="spellEnd"/>
            <w:r w:rsidRPr="009D0251">
              <w:rPr>
                <w:rFonts w:ascii="Calibri" w:eastAsia="Calibri" w:hAnsi="Calibri" w:cs="Times New Roman"/>
                <w:sz w:val="16"/>
                <w:highlight w:val="yellow"/>
              </w:rPr>
              <w:t xml:space="preserve"> </w:t>
            </w:r>
            <w:r w:rsidRPr="009D0251">
              <w:rPr>
                <w:rFonts w:ascii="Calibri" w:eastAsia="Calibri" w:hAnsi="Calibri" w:cs="Times New Roman"/>
                <w:sz w:val="16"/>
                <w:highlight w:val="yellow"/>
                <w:lang w:val="en-GB"/>
              </w:rPr>
              <w:sym w:font="Wingdings" w:char="F0E0"/>
            </w:r>
            <w:r w:rsidRPr="009D0251">
              <w:rPr>
                <w:rFonts w:ascii="Calibri" w:eastAsia="Calibri" w:hAnsi="Calibri" w:cs="Times New Roman"/>
                <w:sz w:val="16"/>
                <w:highlight w:val="yellow"/>
              </w:rPr>
              <w:t>? : difficile à</w:t>
            </w:r>
            <w:r>
              <w:rPr>
                <w:rFonts w:ascii="Calibri" w:eastAsia="Calibri" w:hAnsi="Calibri" w:cs="Times New Roman"/>
                <w:sz w:val="16"/>
                <w:highlight w:val="yellow"/>
              </w:rPr>
              <w:t xml:space="preserve"> utiliser)</w:t>
            </w:r>
          </w:p>
        </w:tc>
        <w:tc>
          <w:tcPr>
            <w:tcW w:w="1566" w:type="dxa"/>
            <w:tcBorders>
              <w:top w:val="single" w:sz="4" w:space="0" w:color="auto"/>
              <w:left w:val="single" w:sz="4" w:space="0" w:color="auto"/>
              <w:bottom w:val="single" w:sz="4" w:space="0" w:color="auto"/>
              <w:right w:val="single" w:sz="4" w:space="0" w:color="auto"/>
            </w:tcBorders>
          </w:tcPr>
          <w:p w14:paraId="7BC80AE9" w14:textId="0D43D6AA" w:rsidR="00D85719"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{"citationID":"n7stT6Ly","properties":{"formattedCitation":"(Ge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Pr>
                <w:rFonts w:ascii="Calibri" w:eastAsia="Calibri" w:hAnsi="Calibri" w:cs="Times New Roman"/>
                <w:sz w:val="16"/>
                <w:highlight w:val="yellow"/>
              </w:rPr>
              <w:fldChar w:fldCharType="separate"/>
            </w:r>
            <w:r w:rsidRPr="00653CA4">
              <w:rPr>
                <w:rFonts w:ascii="Calibri" w:hAnsi="Calibri" w:cs="Calibri"/>
                <w:sz w:val="16"/>
                <w:highlight w:val="yellow"/>
              </w:rPr>
              <w:t>(Ge et al., 2016)</w:t>
            </w:r>
            <w:r>
              <w:rPr>
                <w:rFonts w:ascii="Calibri" w:eastAsia="Calibri" w:hAnsi="Calibri" w:cs="Times New Roman"/>
                <w:sz w:val="16"/>
                <w:highlight w:val="yellow"/>
              </w:rPr>
              <w:fldChar w:fldCharType="end"/>
            </w:r>
          </w:p>
        </w:tc>
      </w:tr>
      <w:tr w:rsidR="00D85719" w:rsidRPr="0060754A" w14:paraId="5DA166CD"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957B6D" w14:textId="42A420E8" w:rsidR="00D85719" w:rsidRPr="00497F13" w:rsidRDefault="003079F1" w:rsidP="00D85719">
            <w:pPr>
              <w:spacing w:line="240" w:lineRule="auto"/>
              <w:rPr>
                <w:rFonts w:ascii="Calibri" w:eastAsia="Calibri" w:hAnsi="Calibri" w:cs="Times New Roman"/>
                <w:sz w:val="20"/>
                <w:highlight w:val="yellow"/>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oMath>
            </m:oMathPara>
          </w:p>
        </w:tc>
        <w:tc>
          <w:tcPr>
            <w:tcW w:w="1035" w:type="dxa"/>
            <w:tcBorders>
              <w:top w:val="single" w:sz="4" w:space="0" w:color="auto"/>
              <w:left w:val="single" w:sz="4" w:space="0" w:color="auto"/>
              <w:bottom w:val="single" w:sz="4" w:space="0" w:color="auto"/>
              <w:right w:val="single" w:sz="4" w:space="0" w:color="auto"/>
            </w:tcBorders>
            <w:noWrap/>
          </w:tcPr>
          <w:p w14:paraId="32ACF0A5" w14:textId="77777777" w:rsidR="00D85719" w:rsidRDefault="00D85719" w:rsidP="00D85719">
            <w:pPr>
              <w:spacing w:line="240" w:lineRule="auto"/>
              <w:jc w:val="right"/>
              <w:rPr>
                <w:rFonts w:ascii="Calibri" w:eastAsia="Calibri" w:hAnsi="Calibri" w:cs="Times New Roman"/>
                <w:sz w:val="16"/>
                <w:highlight w:val="yellow"/>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F98C0EF" w14:textId="4FCE123F" w:rsidR="00D85719" w:rsidRPr="00F9264F"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t>-</w:t>
            </w:r>
          </w:p>
        </w:tc>
        <w:tc>
          <w:tcPr>
            <w:tcW w:w="3900" w:type="dxa"/>
            <w:tcBorders>
              <w:top w:val="single" w:sz="4" w:space="0" w:color="auto"/>
              <w:left w:val="single" w:sz="4" w:space="0" w:color="auto"/>
              <w:bottom w:val="single" w:sz="4" w:space="0" w:color="auto"/>
              <w:right w:val="single" w:sz="4" w:space="0" w:color="auto"/>
            </w:tcBorders>
            <w:noWrap/>
          </w:tcPr>
          <w:p w14:paraId="122E663F" w14:textId="7A2AC900" w:rsidR="00D85719" w:rsidRPr="0060754A" w:rsidRDefault="00D85719" w:rsidP="00D85719">
            <w:pPr>
              <w:spacing w:line="240" w:lineRule="auto"/>
              <w:rPr>
                <w:rFonts w:ascii="Calibri" w:eastAsia="Calibri" w:hAnsi="Calibri" w:cs="Times New Roman"/>
                <w:sz w:val="16"/>
                <w:lang w:val="en-GB"/>
              </w:rPr>
            </w:pPr>
            <w:r w:rsidRPr="0060754A">
              <w:rPr>
                <w:rFonts w:ascii="Calibri" w:eastAsia="Calibri" w:hAnsi="Calibri" w:cs="Times New Roman"/>
                <w:sz w:val="16"/>
                <w:lang w:val="en-GB"/>
              </w:rPr>
              <w:t>Concentration of oxygen in gas phase</w:t>
            </w:r>
          </w:p>
        </w:tc>
        <w:tc>
          <w:tcPr>
            <w:tcW w:w="1566" w:type="dxa"/>
            <w:tcBorders>
              <w:top w:val="single" w:sz="4" w:space="0" w:color="auto"/>
              <w:left w:val="single" w:sz="4" w:space="0" w:color="auto"/>
              <w:bottom w:val="single" w:sz="4" w:space="0" w:color="auto"/>
              <w:right w:val="single" w:sz="4" w:space="0" w:color="auto"/>
            </w:tcBorders>
          </w:tcPr>
          <w:p w14:paraId="19153510" w14:textId="6752FBAE" w:rsidR="00D85719" w:rsidRPr="0060754A"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fldChar w:fldCharType="begin"/>
            </w:r>
            <w:r w:rsidRPr="0060754A">
              <w:rPr>
                <w:rFonts w:ascii="Calibri" w:eastAsia="Calibri" w:hAnsi="Calibri" w:cs="Times New Roman"/>
                <w:sz w:val="16"/>
                <w:lang w:val="en-GB"/>
              </w:rPr>
              <w:instrText xml:space="preserve"> ADDIN ZOTERO_ITEM CSL_CITATION {"citationID":"PesT6QQW","properties":{"formattedCitation":"(Jiang et al., 2015)","plainCitation":"(Jiang et al., 2015)","noteIndex":0},"citationItems":[{"id":546,"uris":["http://zotero.org/users/8751290/items/RNB48E3E"],"itemData":{"id":546,"type":"article-journal","abstract":"The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Pr="0060754A">
              <w:rPr>
                <w:rFonts w:ascii="Calibri" w:eastAsia="Calibri" w:hAnsi="Calibri" w:cs="Times New Roman"/>
                <w:sz w:val="16"/>
                <w:lang w:val="en-GB"/>
              </w:rPr>
              <w:fldChar w:fldCharType="separate"/>
            </w:r>
            <w:r w:rsidRPr="0060754A">
              <w:rPr>
                <w:rFonts w:ascii="Calibri" w:hAnsi="Calibri" w:cs="Calibri"/>
                <w:sz w:val="16"/>
              </w:rPr>
              <w:t>(Jiang et al., 2015)</w:t>
            </w:r>
            <w:r w:rsidRPr="0060754A">
              <w:rPr>
                <w:rFonts w:ascii="Calibri" w:eastAsia="Calibri" w:hAnsi="Calibri" w:cs="Times New Roman"/>
                <w:sz w:val="16"/>
                <w:lang w:val="en-GB"/>
              </w:rPr>
              <w:fldChar w:fldCharType="end"/>
            </w:r>
          </w:p>
        </w:tc>
      </w:tr>
      <w:tr w:rsidR="00D85719" w:rsidRPr="0060754A" w14:paraId="7DB1DA3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CE30CA" w14:textId="5EC64BF4" w:rsidR="00D85719" w:rsidRPr="007D3A0F" w:rsidRDefault="003079F1" w:rsidP="00D85719">
            <w:pPr>
              <w:spacing w:line="240" w:lineRule="auto"/>
              <w:rPr>
                <w:rFonts w:ascii="Calibri" w:eastAsia="Calibri" w:hAnsi="Calibri" w:cs="Times New Roman"/>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oMath>
            </m:oMathPara>
          </w:p>
        </w:tc>
        <w:tc>
          <w:tcPr>
            <w:tcW w:w="1035" w:type="dxa"/>
            <w:tcBorders>
              <w:top w:val="single" w:sz="4" w:space="0" w:color="auto"/>
              <w:left w:val="single" w:sz="4" w:space="0" w:color="auto"/>
              <w:bottom w:val="single" w:sz="4" w:space="0" w:color="auto"/>
              <w:right w:val="single" w:sz="4" w:space="0" w:color="auto"/>
            </w:tcBorders>
            <w:noWrap/>
          </w:tcPr>
          <w:p w14:paraId="32329418" w14:textId="33ACD04E" w:rsidR="00D85719" w:rsidRDefault="00D85719" w:rsidP="00D85719">
            <w:pPr>
              <w:spacing w:line="240" w:lineRule="auto"/>
              <w:jc w:val="right"/>
              <w:rPr>
                <w:rFonts w:ascii="Calibri" w:eastAsia="Calibri" w:hAnsi="Calibri" w:cs="Times New Roman"/>
                <w:sz w:val="16"/>
                <w:highlight w:val="yellow"/>
              </w:rPr>
            </w:pPr>
            <w:r w:rsidRPr="00162D46">
              <w:rPr>
                <w:rFonts w:ascii="Calibri" w:eastAsia="Calibri" w:hAnsi="Calibri" w:cs="Times New Roman"/>
                <w:sz w:val="16"/>
              </w:rPr>
              <w:t>0.00126</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96826F9" w14:textId="60C15FAE" w:rsidR="00D85719" w:rsidRPr="00162D46"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mol.l</w:t>
            </w:r>
            <w:r w:rsidRPr="00162D46">
              <w:rPr>
                <w:rFonts w:ascii="Calibri" w:eastAsia="Calibri" w:hAnsi="Calibri" w:cs="Times New Roman"/>
                <w:sz w:val="16"/>
                <w:vertAlign w:val="superscript"/>
                <w:lang w:val="en-GB"/>
              </w:rPr>
              <w:t>-1</w:t>
            </w:r>
            <w:r>
              <w:rPr>
                <w:rFonts w:ascii="Calibri" w:eastAsia="Calibri" w:hAnsi="Calibri" w:cs="Times New Roman"/>
                <w:sz w:val="16"/>
                <w:lang w:val="en-GB"/>
              </w:rPr>
              <w:t>.atm</w:t>
            </w:r>
            <w:r w:rsidRPr="00162D46">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BABF886" w14:textId="2E92A4F7" w:rsidR="00D85719" w:rsidRPr="0060754A"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Reference Henry constant </w:t>
            </w:r>
          </w:p>
        </w:tc>
        <w:tc>
          <w:tcPr>
            <w:tcW w:w="1566" w:type="dxa"/>
            <w:tcBorders>
              <w:top w:val="single" w:sz="4" w:space="0" w:color="auto"/>
              <w:left w:val="single" w:sz="4" w:space="0" w:color="auto"/>
              <w:bottom w:val="single" w:sz="4" w:space="0" w:color="auto"/>
              <w:right w:val="single" w:sz="4" w:space="0" w:color="auto"/>
            </w:tcBorders>
          </w:tcPr>
          <w:p w14:paraId="5F69ECE4" w14:textId="77777777" w:rsidR="00D85719" w:rsidRPr="0060754A" w:rsidRDefault="00D85719" w:rsidP="00D85719">
            <w:pPr>
              <w:spacing w:line="240" w:lineRule="auto"/>
              <w:rPr>
                <w:rFonts w:ascii="Calibri" w:eastAsia="Calibri" w:hAnsi="Calibri" w:cs="Times New Roman"/>
                <w:sz w:val="16"/>
                <w:lang w:val="en-GB"/>
              </w:rPr>
            </w:pPr>
          </w:p>
        </w:tc>
      </w:tr>
      <w:tr w:rsidR="00EE20E1" w:rsidRPr="0060754A" w14:paraId="61F4F1A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3CC6A1ED" w14:textId="1283758E" w:rsidR="00EE20E1" w:rsidRDefault="00EE20E1" w:rsidP="00D85719">
            <w:pPr>
              <w:spacing w:line="240" w:lineRule="auto"/>
              <w:rPr>
                <w:rFonts w:ascii="Calibri" w:eastAsia="Calibri" w:hAnsi="Calibri" w:cs="Times New Roman"/>
                <w:lang w:val="en-GB"/>
              </w:rPr>
            </w:pPr>
            <w:r>
              <w:rPr>
                <w:rFonts w:ascii="Calibri" w:eastAsia="Calibri" w:hAnsi="Calibri" w:cs="Times New Roman"/>
                <w:lang w:val="en-GB"/>
              </w:rPr>
              <w:t>Yo2</w:t>
            </w:r>
          </w:p>
        </w:tc>
        <w:tc>
          <w:tcPr>
            <w:tcW w:w="1035" w:type="dxa"/>
            <w:tcBorders>
              <w:top w:val="single" w:sz="4" w:space="0" w:color="auto"/>
              <w:left w:val="single" w:sz="4" w:space="0" w:color="auto"/>
              <w:bottom w:val="single" w:sz="4" w:space="0" w:color="auto"/>
              <w:right w:val="single" w:sz="4" w:space="0" w:color="auto"/>
            </w:tcBorders>
            <w:noWrap/>
          </w:tcPr>
          <w:p w14:paraId="2B3ED4A5" w14:textId="77777777" w:rsidR="00EE20E1" w:rsidRPr="00162D46" w:rsidRDefault="00EE20E1" w:rsidP="00D85719">
            <w:pPr>
              <w:spacing w:line="240" w:lineRule="auto"/>
              <w:jc w:val="right"/>
              <w:rPr>
                <w:rFonts w:ascii="Calibri" w:eastAsia="Calibri" w:hAnsi="Calibri" w:cs="Times New Roman"/>
                <w:sz w:val="16"/>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47085BA" w14:textId="3225AB45"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Mol.mol-1</w:t>
            </w:r>
          </w:p>
        </w:tc>
        <w:tc>
          <w:tcPr>
            <w:tcW w:w="3900" w:type="dxa"/>
            <w:tcBorders>
              <w:top w:val="single" w:sz="4" w:space="0" w:color="auto"/>
              <w:left w:val="single" w:sz="4" w:space="0" w:color="auto"/>
              <w:bottom w:val="single" w:sz="4" w:space="0" w:color="auto"/>
              <w:right w:val="single" w:sz="4" w:space="0" w:color="auto"/>
            </w:tcBorders>
            <w:noWrap/>
          </w:tcPr>
          <w:p w14:paraId="0BC6E480" w14:textId="7D02E9C3"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Biomass yield on oxygen</w:t>
            </w:r>
          </w:p>
        </w:tc>
        <w:tc>
          <w:tcPr>
            <w:tcW w:w="1566" w:type="dxa"/>
            <w:tcBorders>
              <w:top w:val="single" w:sz="4" w:space="0" w:color="auto"/>
              <w:left w:val="single" w:sz="4" w:space="0" w:color="auto"/>
              <w:bottom w:val="single" w:sz="4" w:space="0" w:color="auto"/>
              <w:right w:val="single" w:sz="4" w:space="0" w:color="auto"/>
            </w:tcBorders>
          </w:tcPr>
          <w:p w14:paraId="6838B141" w14:textId="633A3188" w:rsidR="00EE20E1" w:rsidRPr="0060754A" w:rsidRDefault="00EE20E1" w:rsidP="00D85719">
            <w:pPr>
              <w:spacing w:line="240" w:lineRule="auto"/>
              <w:rPr>
                <w:rFonts w:ascii="Calibri" w:eastAsia="Calibri" w:hAnsi="Calibri" w:cs="Times New Roman"/>
                <w:sz w:val="16"/>
                <w:lang w:val="en-GB"/>
              </w:rPr>
            </w:pPr>
          </w:p>
        </w:tc>
      </w:tr>
    </w:tbl>
    <w:p w14:paraId="59D47EC5" w14:textId="77777777" w:rsidR="00812178" w:rsidRPr="00812178" w:rsidRDefault="00812178" w:rsidP="00812178">
      <w:pPr>
        <w:pStyle w:val="Bibliographie"/>
        <w:rPr>
          <w:rFonts w:ascii="Calibri" w:hAnsi="Calibri" w:cs="Calibri"/>
        </w:rPr>
      </w:pPr>
      <w:r>
        <w:rPr>
          <w:b/>
          <w:lang w:val="en-GB"/>
        </w:rPr>
        <w:fldChar w:fldCharType="begin"/>
      </w:r>
      <w:r w:rsidRPr="00812178">
        <w:rPr>
          <w:b/>
        </w:rPr>
        <w:instrText xml:space="preserve"> ADDIN ZOTERO_BIBL {"uncited":[],"omitted":[],"custom":[]} CSL_BIBLIOGRAPHY </w:instrText>
      </w:r>
      <w:r>
        <w:rPr>
          <w:b/>
          <w:lang w:val="en-GB"/>
        </w:rPr>
        <w:fldChar w:fldCharType="separate"/>
      </w:r>
      <w:r w:rsidRPr="00812178">
        <w:rPr>
          <w:rFonts w:ascii="Calibri" w:hAnsi="Calibri" w:cs="Calibri"/>
        </w:rPr>
        <w:t>Didier, O., 2013. Modélisation de la stabilisation de la matière organique et des émissions gazeuses au cours du compostage d’effluents d’élevage (</w:t>
      </w:r>
      <w:proofErr w:type="spellStart"/>
      <w:r w:rsidRPr="00812178">
        <w:rPr>
          <w:rFonts w:ascii="Calibri" w:hAnsi="Calibri" w:cs="Calibri"/>
        </w:rPr>
        <w:t>phdthesis</w:t>
      </w:r>
      <w:proofErr w:type="spellEnd"/>
      <w:r w:rsidRPr="00812178">
        <w:rPr>
          <w:rFonts w:ascii="Calibri" w:hAnsi="Calibri" w:cs="Calibri"/>
        </w:rPr>
        <w:t>). INSA de Toulouse.</w:t>
      </w:r>
    </w:p>
    <w:p w14:paraId="48102D33" w14:textId="77777777" w:rsidR="00812178" w:rsidRPr="00812178" w:rsidRDefault="00812178" w:rsidP="00812178">
      <w:pPr>
        <w:pStyle w:val="Bibliographie"/>
        <w:rPr>
          <w:rFonts w:ascii="Calibri" w:hAnsi="Calibri" w:cs="Calibri"/>
        </w:rPr>
      </w:pPr>
      <w:r w:rsidRPr="00812178">
        <w:rPr>
          <w:rFonts w:ascii="Calibri" w:hAnsi="Calibri" w:cs="Calibri"/>
        </w:rPr>
        <w:t xml:space="preserve">Ge, J., Huang, G., Huang, J., Zeng, J., Han, L., 2016. </w:t>
      </w:r>
      <w:r w:rsidRPr="00812178">
        <w:rPr>
          <w:rFonts w:ascii="Calibri" w:hAnsi="Calibri" w:cs="Calibri"/>
          <w:lang w:val="en-GB"/>
        </w:rPr>
        <w:t xml:space="preserve">Particle-Scale </w:t>
      </w:r>
      <w:proofErr w:type="spellStart"/>
      <w:r w:rsidRPr="00812178">
        <w:rPr>
          <w:rFonts w:ascii="Calibri" w:hAnsi="Calibri" w:cs="Calibri"/>
          <w:lang w:val="en-GB"/>
        </w:rPr>
        <w:t>Modeling</w:t>
      </w:r>
      <w:proofErr w:type="spellEnd"/>
      <w:r w:rsidRPr="00812178">
        <w:rPr>
          <w:rFonts w:ascii="Calibri" w:hAnsi="Calibri" w:cs="Calibri"/>
          <w:lang w:val="en-GB"/>
        </w:rPr>
        <w:t xml:space="preserve"> of Methane Emission during Pig Manure/Wheat Straw Aerobic Composting. </w:t>
      </w:r>
      <w:r w:rsidRPr="00812178">
        <w:rPr>
          <w:rFonts w:ascii="Calibri" w:hAnsi="Calibri" w:cs="Calibri"/>
        </w:rPr>
        <w:t xml:space="preserve">Environ. </w:t>
      </w:r>
      <w:proofErr w:type="spellStart"/>
      <w:r w:rsidRPr="00812178">
        <w:rPr>
          <w:rFonts w:ascii="Calibri" w:hAnsi="Calibri" w:cs="Calibri"/>
        </w:rPr>
        <w:t>Sci</w:t>
      </w:r>
      <w:proofErr w:type="spellEnd"/>
      <w:r w:rsidRPr="00812178">
        <w:rPr>
          <w:rFonts w:ascii="Calibri" w:hAnsi="Calibri" w:cs="Calibri"/>
        </w:rPr>
        <w:t xml:space="preserve">. </w:t>
      </w:r>
      <w:proofErr w:type="spellStart"/>
      <w:r w:rsidRPr="00812178">
        <w:rPr>
          <w:rFonts w:ascii="Calibri" w:hAnsi="Calibri" w:cs="Calibri"/>
        </w:rPr>
        <w:t>Technol</w:t>
      </w:r>
      <w:proofErr w:type="spellEnd"/>
      <w:r w:rsidRPr="00812178">
        <w:rPr>
          <w:rFonts w:ascii="Calibri" w:hAnsi="Calibri" w:cs="Calibri"/>
        </w:rPr>
        <w:t>. 50, 4374–4383. https://doi.org/10.1021/acs.est.5b04141</w:t>
      </w:r>
    </w:p>
    <w:p w14:paraId="2FA2CB01" w14:textId="77777777" w:rsidR="00812178" w:rsidRPr="00812178" w:rsidRDefault="00812178" w:rsidP="00812178">
      <w:pPr>
        <w:pStyle w:val="Bibliographie"/>
        <w:rPr>
          <w:rFonts w:ascii="Calibri" w:hAnsi="Calibri" w:cs="Calibri"/>
          <w:lang w:val="en-GB"/>
        </w:rPr>
      </w:pPr>
      <w:proofErr w:type="spellStart"/>
      <w:r w:rsidRPr="00812178">
        <w:rPr>
          <w:rFonts w:ascii="Calibri" w:hAnsi="Calibri" w:cs="Calibri"/>
        </w:rPr>
        <w:t>JÃ¤ckel</w:t>
      </w:r>
      <w:proofErr w:type="spellEnd"/>
      <w:r w:rsidRPr="00812178">
        <w:rPr>
          <w:rFonts w:ascii="Calibri" w:hAnsi="Calibri" w:cs="Calibri"/>
        </w:rPr>
        <w:t xml:space="preserve">, U., </w:t>
      </w:r>
      <w:proofErr w:type="spellStart"/>
      <w:r w:rsidRPr="00812178">
        <w:rPr>
          <w:rFonts w:ascii="Calibri" w:hAnsi="Calibri" w:cs="Calibri"/>
        </w:rPr>
        <w:t>Thummes</w:t>
      </w:r>
      <w:proofErr w:type="spellEnd"/>
      <w:r w:rsidRPr="00812178">
        <w:rPr>
          <w:rFonts w:ascii="Calibri" w:hAnsi="Calibri" w:cs="Calibri"/>
        </w:rPr>
        <w:t xml:space="preserve">, K., </w:t>
      </w:r>
      <w:proofErr w:type="spellStart"/>
      <w:r w:rsidRPr="00812178">
        <w:rPr>
          <w:rFonts w:ascii="Calibri" w:hAnsi="Calibri" w:cs="Calibri"/>
        </w:rPr>
        <w:t>KÃ¤mpfer</w:t>
      </w:r>
      <w:proofErr w:type="spellEnd"/>
      <w:r w:rsidRPr="00812178">
        <w:rPr>
          <w:rFonts w:ascii="Calibri" w:hAnsi="Calibri" w:cs="Calibri"/>
        </w:rPr>
        <w:t xml:space="preserve">, P., 2005. </w:t>
      </w:r>
      <w:r w:rsidRPr="00812178">
        <w:rPr>
          <w:rFonts w:ascii="Calibri" w:hAnsi="Calibri" w:cs="Calibri"/>
          <w:lang w:val="en-GB"/>
        </w:rPr>
        <w:t xml:space="preserve">Thermophilic methane production and oxidation in compost. FEMS </w:t>
      </w:r>
      <w:proofErr w:type="spellStart"/>
      <w:r w:rsidRPr="00812178">
        <w:rPr>
          <w:rFonts w:ascii="Calibri" w:hAnsi="Calibri" w:cs="Calibri"/>
          <w:lang w:val="en-GB"/>
        </w:rPr>
        <w:t>Microbiol</w:t>
      </w:r>
      <w:proofErr w:type="spellEnd"/>
      <w:r w:rsidRPr="00812178">
        <w:rPr>
          <w:rFonts w:ascii="Calibri" w:hAnsi="Calibri" w:cs="Calibri"/>
          <w:lang w:val="en-GB"/>
        </w:rPr>
        <w:t>. Ecol. 52, 175–184. https://doi.org/10.1016/j.femsec.2004.11.003</w:t>
      </w:r>
    </w:p>
    <w:p w14:paraId="1352B829" w14:textId="77777777" w:rsidR="00812178" w:rsidRPr="00812178" w:rsidRDefault="00812178" w:rsidP="00812178">
      <w:pPr>
        <w:pStyle w:val="Bibliographie"/>
        <w:rPr>
          <w:rFonts w:ascii="Calibri" w:hAnsi="Calibri" w:cs="Calibri"/>
        </w:rPr>
      </w:pPr>
      <w:r w:rsidRPr="00812178">
        <w:rPr>
          <w:rFonts w:ascii="Calibri" w:hAnsi="Calibri" w:cs="Calibri"/>
          <w:lang w:val="en-GB"/>
        </w:rPr>
        <w:t xml:space="preserve">Jiang, T., Li, G., Tang, Q., Ma, X., Wang, G., </w:t>
      </w:r>
      <w:proofErr w:type="spellStart"/>
      <w:r w:rsidRPr="00812178">
        <w:rPr>
          <w:rFonts w:ascii="Calibri" w:hAnsi="Calibri" w:cs="Calibri"/>
          <w:lang w:val="en-GB"/>
        </w:rPr>
        <w:t>Schuchardt</w:t>
      </w:r>
      <w:proofErr w:type="spellEnd"/>
      <w:r w:rsidRPr="00812178">
        <w:rPr>
          <w:rFonts w:ascii="Calibri" w:hAnsi="Calibri" w:cs="Calibri"/>
          <w:lang w:val="en-GB"/>
        </w:rPr>
        <w:t xml:space="preserve">, F., 2015. Effects of aeration method and aeration rate on greenhouse gas emissions during composting of pig </w:t>
      </w:r>
      <w:proofErr w:type="spellStart"/>
      <w:r w:rsidRPr="00812178">
        <w:rPr>
          <w:rFonts w:ascii="Calibri" w:hAnsi="Calibri" w:cs="Calibri"/>
          <w:lang w:val="en-GB"/>
        </w:rPr>
        <w:t>feces</w:t>
      </w:r>
      <w:proofErr w:type="spellEnd"/>
      <w:r w:rsidRPr="00812178">
        <w:rPr>
          <w:rFonts w:ascii="Calibri" w:hAnsi="Calibri" w:cs="Calibri"/>
          <w:lang w:val="en-GB"/>
        </w:rPr>
        <w:t xml:space="preserve"> in pilot scale. </w:t>
      </w:r>
      <w:r w:rsidRPr="00812178">
        <w:rPr>
          <w:rFonts w:ascii="Calibri" w:hAnsi="Calibri" w:cs="Calibri"/>
        </w:rPr>
        <w:t xml:space="preserve">J. Environ. </w:t>
      </w:r>
      <w:proofErr w:type="spellStart"/>
      <w:r w:rsidRPr="00812178">
        <w:rPr>
          <w:rFonts w:ascii="Calibri" w:hAnsi="Calibri" w:cs="Calibri"/>
        </w:rPr>
        <w:t>Sci</w:t>
      </w:r>
      <w:proofErr w:type="spellEnd"/>
      <w:r w:rsidRPr="00812178">
        <w:rPr>
          <w:rFonts w:ascii="Calibri" w:hAnsi="Calibri" w:cs="Calibri"/>
        </w:rPr>
        <w:t>. 31, 124–132. https://doi.org/10.1016/j.jes.2014.12.005</w:t>
      </w:r>
    </w:p>
    <w:p w14:paraId="676FCBB8" w14:textId="77777777" w:rsidR="00812178" w:rsidRPr="00812178" w:rsidRDefault="00812178" w:rsidP="00812178">
      <w:pPr>
        <w:pStyle w:val="Bibliographie"/>
        <w:rPr>
          <w:rFonts w:ascii="Calibri" w:hAnsi="Calibri" w:cs="Calibri"/>
          <w:lang w:val="en-GB"/>
        </w:rPr>
      </w:pPr>
      <w:r w:rsidRPr="00812178">
        <w:rPr>
          <w:rFonts w:ascii="Calibri" w:hAnsi="Calibri" w:cs="Calibri"/>
        </w:rPr>
        <w:t>Sole-</w:t>
      </w:r>
      <w:proofErr w:type="spellStart"/>
      <w:r w:rsidRPr="00812178">
        <w:rPr>
          <w:rFonts w:ascii="Calibri" w:hAnsi="Calibri" w:cs="Calibri"/>
        </w:rPr>
        <w:t>Mauri</w:t>
      </w:r>
      <w:proofErr w:type="spellEnd"/>
      <w:r w:rsidRPr="00812178">
        <w:rPr>
          <w:rFonts w:ascii="Calibri" w:hAnsi="Calibri" w:cs="Calibri"/>
        </w:rPr>
        <w:t xml:space="preserve">, F., </w:t>
      </w:r>
      <w:proofErr w:type="spellStart"/>
      <w:r w:rsidRPr="00812178">
        <w:rPr>
          <w:rFonts w:ascii="Calibri" w:hAnsi="Calibri" w:cs="Calibri"/>
        </w:rPr>
        <w:t>Illa</w:t>
      </w:r>
      <w:proofErr w:type="spellEnd"/>
      <w:r w:rsidRPr="00812178">
        <w:rPr>
          <w:rFonts w:ascii="Calibri" w:hAnsi="Calibri" w:cs="Calibri"/>
        </w:rPr>
        <w:t xml:space="preserve">, J., </w:t>
      </w:r>
      <w:proofErr w:type="spellStart"/>
      <w:r w:rsidRPr="00812178">
        <w:rPr>
          <w:rFonts w:ascii="Calibri" w:hAnsi="Calibri" w:cs="Calibri"/>
        </w:rPr>
        <w:t>Magrí</w:t>
      </w:r>
      <w:proofErr w:type="spellEnd"/>
      <w:r w:rsidRPr="00812178">
        <w:rPr>
          <w:rFonts w:ascii="Calibri" w:hAnsi="Calibri" w:cs="Calibri"/>
        </w:rPr>
        <w:t xml:space="preserve">, A., </w:t>
      </w:r>
      <w:proofErr w:type="spellStart"/>
      <w:r w:rsidRPr="00812178">
        <w:rPr>
          <w:rFonts w:ascii="Calibri" w:hAnsi="Calibri" w:cs="Calibri"/>
        </w:rPr>
        <w:t>Prenafeta-Boldú</w:t>
      </w:r>
      <w:proofErr w:type="spellEnd"/>
      <w:r w:rsidRPr="00812178">
        <w:rPr>
          <w:rFonts w:ascii="Calibri" w:hAnsi="Calibri" w:cs="Calibri"/>
        </w:rPr>
        <w:t xml:space="preserve">, F.X., </w:t>
      </w:r>
      <w:proofErr w:type="spellStart"/>
      <w:r w:rsidRPr="00812178">
        <w:rPr>
          <w:rFonts w:ascii="Calibri" w:hAnsi="Calibri" w:cs="Calibri"/>
        </w:rPr>
        <w:t>Flotats</w:t>
      </w:r>
      <w:proofErr w:type="spellEnd"/>
      <w:r w:rsidRPr="00812178">
        <w:rPr>
          <w:rFonts w:ascii="Calibri" w:hAnsi="Calibri" w:cs="Calibri"/>
        </w:rPr>
        <w:t xml:space="preserve">, X., 2007. </w:t>
      </w:r>
      <w:r w:rsidRPr="00812178">
        <w:rPr>
          <w:rFonts w:ascii="Calibri" w:hAnsi="Calibri" w:cs="Calibri"/>
          <w:lang w:val="en-GB"/>
        </w:rPr>
        <w:t xml:space="preserve">An integrated biochemical and physical model for the composting process. </w:t>
      </w:r>
      <w:proofErr w:type="spellStart"/>
      <w:r w:rsidRPr="00812178">
        <w:rPr>
          <w:rFonts w:ascii="Calibri" w:hAnsi="Calibri" w:cs="Calibri"/>
          <w:lang w:val="en-GB"/>
        </w:rPr>
        <w:t>Bioresour</w:t>
      </w:r>
      <w:proofErr w:type="spellEnd"/>
      <w:r w:rsidRPr="00812178">
        <w:rPr>
          <w:rFonts w:ascii="Calibri" w:hAnsi="Calibri" w:cs="Calibri"/>
          <w:lang w:val="en-GB"/>
        </w:rPr>
        <w:t>. Technol. 98, 3278–3293. https://doi.org/10.1016/j.biortech.2006.07.012</w:t>
      </w:r>
    </w:p>
    <w:p w14:paraId="46E72EFB" w14:textId="77777777" w:rsidR="00812178" w:rsidRPr="00812178" w:rsidRDefault="00812178" w:rsidP="00812178">
      <w:pPr>
        <w:pStyle w:val="Bibliographie"/>
        <w:rPr>
          <w:rFonts w:ascii="Calibri" w:hAnsi="Calibri" w:cs="Calibri"/>
          <w:lang w:val="en-GB"/>
        </w:rPr>
      </w:pPr>
      <w:bookmarkStart w:id="5" w:name="_GoBack"/>
      <w:r w:rsidRPr="00812178">
        <w:rPr>
          <w:rFonts w:ascii="Calibri" w:hAnsi="Calibri" w:cs="Calibri"/>
          <w:lang w:val="en-GB"/>
        </w:rPr>
        <w:t>Wang, L.K., Pereira, N.C., Hung, Y.-T., 2009. Biological Treatment Processes, in: HANDBOOK OF ENVIRONMENTAL ENGINEERING. p. 818.</w:t>
      </w:r>
    </w:p>
    <w:bookmarkEnd w:id="5"/>
    <w:p w14:paraId="2E02248F" w14:textId="77777777" w:rsidR="00812178" w:rsidRPr="00812178" w:rsidRDefault="00812178" w:rsidP="00812178">
      <w:pPr>
        <w:pStyle w:val="Bibliographie"/>
        <w:rPr>
          <w:rFonts w:ascii="Calibri" w:hAnsi="Calibri" w:cs="Calibri"/>
          <w:lang w:val="en-GB"/>
        </w:rPr>
      </w:pPr>
      <w:r w:rsidRPr="00812178">
        <w:rPr>
          <w:rFonts w:ascii="Calibri" w:hAnsi="Calibri" w:cs="Calibri"/>
          <w:lang w:val="en-GB"/>
        </w:rPr>
        <w:t xml:space="preserve">Watson, A., Stephen, K., </w:t>
      </w:r>
      <w:proofErr w:type="spellStart"/>
      <w:r w:rsidRPr="00812178">
        <w:rPr>
          <w:rFonts w:ascii="Calibri" w:hAnsi="Calibri" w:cs="Calibri"/>
          <w:lang w:val="en-GB"/>
        </w:rPr>
        <w:t>Nedwell</w:t>
      </w:r>
      <w:proofErr w:type="spellEnd"/>
      <w:r w:rsidRPr="00812178">
        <w:rPr>
          <w:rFonts w:ascii="Calibri" w:hAnsi="Calibri" w:cs="Calibri"/>
          <w:lang w:val="en-GB"/>
        </w:rPr>
        <w:t xml:space="preserve">, D., </w:t>
      </w:r>
      <w:proofErr w:type="spellStart"/>
      <w:r w:rsidRPr="00812178">
        <w:rPr>
          <w:rFonts w:ascii="Calibri" w:hAnsi="Calibri" w:cs="Calibri"/>
          <w:lang w:val="en-GB"/>
        </w:rPr>
        <w:t>Arah</w:t>
      </w:r>
      <w:proofErr w:type="spellEnd"/>
      <w:r w:rsidRPr="00812178">
        <w:rPr>
          <w:rFonts w:ascii="Calibri" w:hAnsi="Calibri" w:cs="Calibri"/>
          <w:lang w:val="en-GB"/>
        </w:rPr>
        <w:t xml:space="preserve">, J., 1997. Oxidation of methane in peat: Kinetics of CH4 and O2 removal and the role of plant roots. Soil Biol. </w:t>
      </w:r>
      <w:proofErr w:type="spellStart"/>
      <w:r w:rsidRPr="00812178">
        <w:rPr>
          <w:rFonts w:ascii="Calibri" w:hAnsi="Calibri" w:cs="Calibri"/>
          <w:lang w:val="en-GB"/>
        </w:rPr>
        <w:t>Biochem</w:t>
      </w:r>
      <w:proofErr w:type="spellEnd"/>
      <w:r w:rsidRPr="00812178">
        <w:rPr>
          <w:rFonts w:ascii="Calibri" w:hAnsi="Calibri" w:cs="Calibri"/>
          <w:lang w:val="en-GB"/>
        </w:rPr>
        <w:t>. 29, 1257–1267. https://doi.org/10.1016/S0038-0717(97)00016-3</w:t>
      </w:r>
    </w:p>
    <w:p w14:paraId="23413F78" w14:textId="77777777" w:rsidR="00812178" w:rsidRPr="00812178" w:rsidRDefault="00812178" w:rsidP="00812178">
      <w:pPr>
        <w:pStyle w:val="Bibliographie"/>
        <w:rPr>
          <w:rFonts w:ascii="Calibri" w:hAnsi="Calibri" w:cs="Calibri"/>
          <w:lang w:val="en-GB"/>
        </w:rPr>
      </w:pPr>
      <w:proofErr w:type="spellStart"/>
      <w:r w:rsidRPr="00812178">
        <w:rPr>
          <w:rFonts w:ascii="Calibri" w:hAnsi="Calibri" w:cs="Calibri"/>
          <w:lang w:val="en-GB"/>
        </w:rPr>
        <w:t>Wilshusen</w:t>
      </w:r>
      <w:proofErr w:type="spellEnd"/>
      <w:r w:rsidRPr="00812178">
        <w:rPr>
          <w:rFonts w:ascii="Calibri" w:hAnsi="Calibri" w:cs="Calibri"/>
          <w:lang w:val="en-GB"/>
        </w:rPr>
        <w:t xml:space="preserve">, J.H., </w:t>
      </w:r>
      <w:proofErr w:type="spellStart"/>
      <w:r w:rsidRPr="00812178">
        <w:rPr>
          <w:rFonts w:ascii="Calibri" w:hAnsi="Calibri" w:cs="Calibri"/>
          <w:lang w:val="en-GB"/>
        </w:rPr>
        <w:t>Hettiaratchi</w:t>
      </w:r>
      <w:proofErr w:type="spellEnd"/>
      <w:r w:rsidRPr="00812178">
        <w:rPr>
          <w:rFonts w:ascii="Calibri" w:hAnsi="Calibri" w:cs="Calibri"/>
          <w:lang w:val="en-GB"/>
        </w:rPr>
        <w:t xml:space="preserve">, J.P.A., Stein, V.B., 2004. Long-term </w:t>
      </w:r>
      <w:proofErr w:type="spellStart"/>
      <w:r w:rsidRPr="00812178">
        <w:rPr>
          <w:rFonts w:ascii="Calibri" w:hAnsi="Calibri" w:cs="Calibri"/>
          <w:lang w:val="en-GB"/>
        </w:rPr>
        <w:t>behavior</w:t>
      </w:r>
      <w:proofErr w:type="spellEnd"/>
      <w:r w:rsidRPr="00812178">
        <w:rPr>
          <w:rFonts w:ascii="Calibri" w:hAnsi="Calibri" w:cs="Calibri"/>
          <w:lang w:val="en-GB"/>
        </w:rPr>
        <w:t xml:space="preserve"> of passively aerated compost methanotrophic biofilter columns. Waste </w:t>
      </w:r>
      <w:proofErr w:type="spellStart"/>
      <w:r w:rsidRPr="00812178">
        <w:rPr>
          <w:rFonts w:ascii="Calibri" w:hAnsi="Calibri" w:cs="Calibri"/>
          <w:lang w:val="en-GB"/>
        </w:rPr>
        <w:t>Manag</w:t>
      </w:r>
      <w:proofErr w:type="spellEnd"/>
      <w:r w:rsidRPr="00812178">
        <w:rPr>
          <w:rFonts w:ascii="Calibri" w:hAnsi="Calibri" w:cs="Calibri"/>
          <w:lang w:val="en-GB"/>
        </w:rPr>
        <w:t>. 24, 643–653. https://doi.org/10.1016/j.wasman.2003.12.006</w:t>
      </w:r>
    </w:p>
    <w:p w14:paraId="192C96F1" w14:textId="77777777" w:rsidR="00812178" w:rsidRPr="00812178" w:rsidRDefault="00812178" w:rsidP="00812178">
      <w:pPr>
        <w:pStyle w:val="Bibliographie"/>
        <w:rPr>
          <w:rFonts w:ascii="Calibri" w:hAnsi="Calibri" w:cs="Calibri"/>
          <w:lang w:val="en-GB"/>
        </w:rPr>
      </w:pPr>
      <w:r w:rsidRPr="00812178">
        <w:rPr>
          <w:rFonts w:ascii="Calibri" w:hAnsi="Calibri" w:cs="Calibri"/>
          <w:lang w:val="en-GB"/>
        </w:rPr>
        <w:t xml:space="preserve">Yuan, L., </w:t>
      </w:r>
      <w:proofErr w:type="spellStart"/>
      <w:r w:rsidRPr="00812178">
        <w:rPr>
          <w:rFonts w:ascii="Calibri" w:hAnsi="Calibri" w:cs="Calibri"/>
          <w:lang w:val="en-GB"/>
        </w:rPr>
        <w:t>Abichou</w:t>
      </w:r>
      <w:proofErr w:type="spellEnd"/>
      <w:r w:rsidRPr="00812178">
        <w:rPr>
          <w:rFonts w:ascii="Calibri" w:hAnsi="Calibri" w:cs="Calibri"/>
          <w:lang w:val="en-GB"/>
        </w:rPr>
        <w:t xml:space="preserve">, T., </w:t>
      </w:r>
      <w:proofErr w:type="spellStart"/>
      <w:r w:rsidRPr="00812178">
        <w:rPr>
          <w:rFonts w:ascii="Calibri" w:hAnsi="Calibri" w:cs="Calibri"/>
          <w:lang w:val="en-GB"/>
        </w:rPr>
        <w:t>Chanton</w:t>
      </w:r>
      <w:proofErr w:type="spellEnd"/>
      <w:r w:rsidRPr="00812178">
        <w:rPr>
          <w:rFonts w:ascii="Calibri" w:hAnsi="Calibri" w:cs="Calibri"/>
          <w:lang w:val="en-GB"/>
        </w:rPr>
        <w:t xml:space="preserve">, J., </w:t>
      </w:r>
      <w:proofErr w:type="spellStart"/>
      <w:r w:rsidRPr="00812178">
        <w:rPr>
          <w:rFonts w:ascii="Calibri" w:hAnsi="Calibri" w:cs="Calibri"/>
          <w:lang w:val="en-GB"/>
        </w:rPr>
        <w:t>Powelson</w:t>
      </w:r>
      <w:proofErr w:type="spellEnd"/>
      <w:r w:rsidRPr="00812178">
        <w:rPr>
          <w:rFonts w:ascii="Calibri" w:hAnsi="Calibri" w:cs="Calibri"/>
          <w:lang w:val="en-GB"/>
        </w:rPr>
        <w:t xml:space="preserve">, D.K., De Visscher, A., 2009. Long-Term Numerical Simulation of Methane Transport and Oxidation in Compost Biofilter. </w:t>
      </w:r>
      <w:proofErr w:type="spellStart"/>
      <w:r w:rsidRPr="00812178">
        <w:rPr>
          <w:rFonts w:ascii="Calibri" w:hAnsi="Calibri" w:cs="Calibri"/>
          <w:lang w:val="en-GB"/>
        </w:rPr>
        <w:t>Pract</w:t>
      </w:r>
      <w:proofErr w:type="spellEnd"/>
      <w:r w:rsidRPr="00812178">
        <w:rPr>
          <w:rFonts w:ascii="Calibri" w:hAnsi="Calibri" w:cs="Calibri"/>
          <w:lang w:val="en-GB"/>
        </w:rPr>
        <w:t xml:space="preserve">. Period. Hazard. Toxic </w:t>
      </w:r>
      <w:proofErr w:type="spellStart"/>
      <w:r w:rsidRPr="00812178">
        <w:rPr>
          <w:rFonts w:ascii="Calibri" w:hAnsi="Calibri" w:cs="Calibri"/>
          <w:lang w:val="en-GB"/>
        </w:rPr>
        <w:t>Radioact</w:t>
      </w:r>
      <w:proofErr w:type="spellEnd"/>
      <w:r w:rsidRPr="00812178">
        <w:rPr>
          <w:rFonts w:ascii="Calibri" w:hAnsi="Calibri" w:cs="Calibri"/>
          <w:lang w:val="en-GB"/>
        </w:rPr>
        <w:t xml:space="preserve">. Waste </w:t>
      </w:r>
      <w:proofErr w:type="spellStart"/>
      <w:r w:rsidRPr="00812178">
        <w:rPr>
          <w:rFonts w:ascii="Calibri" w:hAnsi="Calibri" w:cs="Calibri"/>
          <w:lang w:val="en-GB"/>
        </w:rPr>
        <w:t>Manag</w:t>
      </w:r>
      <w:proofErr w:type="spellEnd"/>
      <w:r w:rsidRPr="00812178">
        <w:rPr>
          <w:rFonts w:ascii="Calibri" w:hAnsi="Calibri" w:cs="Calibri"/>
          <w:lang w:val="en-GB"/>
        </w:rPr>
        <w:t>. 13, 196–202. https://doi.org/10.1061/(ASCE)1090-025X(2009)13:3(196)</w:t>
      </w:r>
    </w:p>
    <w:p w14:paraId="0DBDACAF" w14:textId="56F969E6" w:rsidR="003010FD" w:rsidRPr="0060754A" w:rsidRDefault="00812178" w:rsidP="000C7722">
      <w:pPr>
        <w:rPr>
          <w:b/>
          <w:lang w:val="en-GB"/>
        </w:rPr>
      </w:pPr>
      <w:r>
        <w:rPr>
          <w:b/>
          <w:lang w:val="en-GB"/>
        </w:rPr>
        <w:fldChar w:fldCharType="end"/>
      </w:r>
    </w:p>
    <w:sectPr w:rsidR="003010FD" w:rsidRPr="006075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mena Ravoahangy" w:date="2023-09-26T10:22:00Z" w:initials="NR">
    <w:p w14:paraId="31C16904" w14:textId="6AFDDB9B" w:rsidR="003079F1" w:rsidRDefault="003079F1">
      <w:pPr>
        <w:pStyle w:val="Commentaire"/>
      </w:pPr>
      <w:r>
        <w:rPr>
          <w:rStyle w:val="Marquedecommentaire"/>
        </w:rPr>
        <w:annotationRef/>
      </w:r>
      <w:r>
        <w:rPr>
          <w:noProof/>
        </w:rPr>
        <w:t>choix du paramètre pour le tas B car écart entre simulé et observé le moins important</w:t>
      </w:r>
    </w:p>
  </w:comment>
  <w:comment w:id="2" w:author="Nomena Ravoahangy" w:date="2023-09-18T15:30:00Z" w:initials="NR">
    <w:p w14:paraId="7754DECE" w14:textId="77777777" w:rsidR="003079F1" w:rsidRDefault="003079F1">
      <w:pPr>
        <w:pStyle w:val="Commentaire"/>
      </w:pPr>
      <w:r>
        <w:rPr>
          <w:rStyle w:val="Marquedecommentaire"/>
        </w:rPr>
        <w:annotationRef/>
      </w:r>
    </w:p>
    <w:p w14:paraId="42037A8F" w14:textId="2A0D61A4" w:rsidR="003079F1" w:rsidRDefault="003079F1">
      <w:pPr>
        <w:pStyle w:val="Commentaire"/>
      </w:pPr>
      <w:r>
        <w:rPr>
          <w:rFonts w:ascii="Calibri" w:eastAsia="Calibri" w:hAnsi="Calibri" w:cs="Times New Roman"/>
          <w:sz w:val="16"/>
          <w:highlight w:val="yellow"/>
        </w:rPr>
        <w:pict w14:anchorId="761F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pt;height:.85pt" strokeweight="0">
            <v:stroke endcap="round"/>
            <v:imagedata r:id="rId1" o:title=""/>
            <v:path shadowok="f" fillok="f" insetpenok="f"/>
            <o:lock v:ext="edit" rotation="t" verticies="t" text="t" shapetype="t"/>
            <o:ink i="AAB=&#10;" annotation="t"/>
          </v:shape>
        </w:pict>
      </w:r>
    </w:p>
  </w:comment>
  <w:comment w:id="3" w:author="Nomena Ravoahangy" w:date="2023-09-04T15:15:00Z" w:initials="NR">
    <w:p w14:paraId="5D576D81" w14:textId="77777777" w:rsidR="003079F1" w:rsidRDefault="003079F1">
      <w:pPr>
        <w:pStyle w:val="Commentaire"/>
      </w:pPr>
      <w:r>
        <w:rPr>
          <w:rStyle w:val="Marquedecommentaire"/>
        </w:rPr>
        <w:annotationRef/>
      </w:r>
      <w:r>
        <w:rPr>
          <w:noProof/>
        </w:rPr>
        <w:t>Paramètres à calibrer avec l'article de Udo Jâckel</w:t>
      </w:r>
    </w:p>
  </w:comment>
  <w:comment w:id="4" w:author="Nomena Ravoahangy" w:date="2023-09-25T10:12:00Z" w:initials="NR">
    <w:p w14:paraId="3AB040A8" w14:textId="30790A3E" w:rsidR="003079F1" w:rsidRDefault="003079F1">
      <w:pPr>
        <w:pStyle w:val="Commentaire"/>
      </w:pPr>
      <w:r>
        <w:rPr>
          <w:rStyle w:val="Marquedecommentaire"/>
        </w:rPr>
        <w:annotationRef/>
      </w:r>
      <w:r>
        <w:rPr>
          <w:noProof/>
        </w:rPr>
        <w:t>choisir parmi ces deux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16904" w15:done="0"/>
  <w15:commentEx w15:paraId="42037A8F" w15:done="0"/>
  <w15:commentEx w15:paraId="5D576D81" w15:done="0"/>
  <w15:commentEx w15:paraId="3AB04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16904" w16cid:durableId="28BD2F5E"/>
  <w16cid:commentId w16cid:paraId="42037A8F" w16cid:durableId="28B2EB9D"/>
  <w16cid:commentId w16cid:paraId="5D576D81" w16cid:durableId="28A072F4"/>
  <w16cid:commentId w16cid:paraId="3AB040A8" w16cid:durableId="28BBD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4C53" w14:textId="77777777" w:rsidR="005F0FBE" w:rsidRDefault="005F0FBE" w:rsidP="00564F5D">
      <w:pPr>
        <w:spacing w:after="0" w:line="240" w:lineRule="auto"/>
      </w:pPr>
      <w:r>
        <w:separator/>
      </w:r>
    </w:p>
  </w:endnote>
  <w:endnote w:type="continuationSeparator" w:id="0">
    <w:p w14:paraId="554A12F2" w14:textId="77777777" w:rsidR="005F0FBE" w:rsidRDefault="005F0FBE" w:rsidP="0056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DB26" w14:textId="77777777" w:rsidR="005F0FBE" w:rsidRDefault="005F0FBE" w:rsidP="00564F5D">
      <w:pPr>
        <w:spacing w:after="0" w:line="240" w:lineRule="auto"/>
      </w:pPr>
      <w:r>
        <w:separator/>
      </w:r>
    </w:p>
  </w:footnote>
  <w:footnote w:type="continuationSeparator" w:id="0">
    <w:p w14:paraId="1EF30D06" w14:textId="77777777" w:rsidR="005F0FBE" w:rsidRDefault="005F0FBE" w:rsidP="0056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C7F"/>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F75AEB"/>
    <w:multiLevelType w:val="hybridMultilevel"/>
    <w:tmpl w:val="73667E78"/>
    <w:lvl w:ilvl="0" w:tplc="193C8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51074AA"/>
    <w:multiLevelType w:val="hybridMultilevel"/>
    <w:tmpl w:val="F2DA1E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2D6FAB"/>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E460F6"/>
    <w:multiLevelType w:val="hybridMultilevel"/>
    <w:tmpl w:val="0BD8BC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2"/>
  </w:num>
  <w:num w:numId="7">
    <w:abstractNumId w:val="4"/>
  </w:num>
  <w:num w:numId="8">
    <w:abstractNumId w:val="0"/>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mena Ravoahangy">
    <w15:presenceInfo w15:providerId="None" w15:userId="Nomena Ravoahan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5D"/>
    <w:rsid w:val="0003366E"/>
    <w:rsid w:val="000457D5"/>
    <w:rsid w:val="00090AAB"/>
    <w:rsid w:val="00095635"/>
    <w:rsid w:val="000A619D"/>
    <w:rsid w:val="000C7722"/>
    <w:rsid w:val="000E10C6"/>
    <w:rsid w:val="00125F36"/>
    <w:rsid w:val="00151117"/>
    <w:rsid w:val="00162D46"/>
    <w:rsid w:val="00170969"/>
    <w:rsid w:val="00176EE8"/>
    <w:rsid w:val="001A1DAA"/>
    <w:rsid w:val="001D71E6"/>
    <w:rsid w:val="00213061"/>
    <w:rsid w:val="002461E8"/>
    <w:rsid w:val="00277440"/>
    <w:rsid w:val="002A7E5A"/>
    <w:rsid w:val="002E0549"/>
    <w:rsid w:val="003010FD"/>
    <w:rsid w:val="003079F1"/>
    <w:rsid w:val="00326772"/>
    <w:rsid w:val="00341B15"/>
    <w:rsid w:val="00345EB7"/>
    <w:rsid w:val="00375F9E"/>
    <w:rsid w:val="00381B6D"/>
    <w:rsid w:val="00383E06"/>
    <w:rsid w:val="00387E10"/>
    <w:rsid w:val="003960C7"/>
    <w:rsid w:val="003B2B43"/>
    <w:rsid w:val="003C1B63"/>
    <w:rsid w:val="004128E7"/>
    <w:rsid w:val="0046074B"/>
    <w:rsid w:val="0046124E"/>
    <w:rsid w:val="00480BF5"/>
    <w:rsid w:val="00481B9A"/>
    <w:rsid w:val="0049115D"/>
    <w:rsid w:val="00497F13"/>
    <w:rsid w:val="004E0582"/>
    <w:rsid w:val="00524217"/>
    <w:rsid w:val="005465A3"/>
    <w:rsid w:val="00564F5D"/>
    <w:rsid w:val="00566930"/>
    <w:rsid w:val="00577494"/>
    <w:rsid w:val="00594168"/>
    <w:rsid w:val="005944B5"/>
    <w:rsid w:val="005E0D4C"/>
    <w:rsid w:val="005F0FBE"/>
    <w:rsid w:val="005F1A32"/>
    <w:rsid w:val="00602121"/>
    <w:rsid w:val="0060754A"/>
    <w:rsid w:val="00626CE9"/>
    <w:rsid w:val="00634D43"/>
    <w:rsid w:val="00653CA4"/>
    <w:rsid w:val="0067132A"/>
    <w:rsid w:val="00681D09"/>
    <w:rsid w:val="00715D90"/>
    <w:rsid w:val="0072679C"/>
    <w:rsid w:val="00731D90"/>
    <w:rsid w:val="007322AC"/>
    <w:rsid w:val="0073385C"/>
    <w:rsid w:val="00773C23"/>
    <w:rsid w:val="007B0083"/>
    <w:rsid w:val="007C30F9"/>
    <w:rsid w:val="007E744E"/>
    <w:rsid w:val="007F35A8"/>
    <w:rsid w:val="00812178"/>
    <w:rsid w:val="00814B62"/>
    <w:rsid w:val="008536D8"/>
    <w:rsid w:val="00860F82"/>
    <w:rsid w:val="0086459F"/>
    <w:rsid w:val="00873943"/>
    <w:rsid w:val="00883201"/>
    <w:rsid w:val="008902A7"/>
    <w:rsid w:val="009042E2"/>
    <w:rsid w:val="00907A01"/>
    <w:rsid w:val="0096229E"/>
    <w:rsid w:val="00966DD5"/>
    <w:rsid w:val="009850BB"/>
    <w:rsid w:val="009D0251"/>
    <w:rsid w:val="009E0BB3"/>
    <w:rsid w:val="009F2830"/>
    <w:rsid w:val="00A512EF"/>
    <w:rsid w:val="00AC212F"/>
    <w:rsid w:val="00AF306D"/>
    <w:rsid w:val="00B00DF9"/>
    <w:rsid w:val="00B22737"/>
    <w:rsid w:val="00B5034D"/>
    <w:rsid w:val="00B51D75"/>
    <w:rsid w:val="00BF5C61"/>
    <w:rsid w:val="00C34760"/>
    <w:rsid w:val="00C36128"/>
    <w:rsid w:val="00C4457F"/>
    <w:rsid w:val="00C5771B"/>
    <w:rsid w:val="00C77090"/>
    <w:rsid w:val="00CC3BA7"/>
    <w:rsid w:val="00CC3FE9"/>
    <w:rsid w:val="00CE2853"/>
    <w:rsid w:val="00CE3E03"/>
    <w:rsid w:val="00D06810"/>
    <w:rsid w:val="00D4406B"/>
    <w:rsid w:val="00D85719"/>
    <w:rsid w:val="00DC5898"/>
    <w:rsid w:val="00DC7F90"/>
    <w:rsid w:val="00DD7686"/>
    <w:rsid w:val="00EA532A"/>
    <w:rsid w:val="00ED770E"/>
    <w:rsid w:val="00EE20E1"/>
    <w:rsid w:val="00EF0692"/>
    <w:rsid w:val="00EF531C"/>
    <w:rsid w:val="00F1001D"/>
    <w:rsid w:val="00F22679"/>
    <w:rsid w:val="00F23E72"/>
    <w:rsid w:val="00F475EC"/>
    <w:rsid w:val="00F71FE3"/>
    <w:rsid w:val="00F817BD"/>
    <w:rsid w:val="00F910A7"/>
    <w:rsid w:val="00F9264F"/>
    <w:rsid w:val="00FA79B6"/>
    <w:rsid w:val="00FC25DF"/>
    <w:rsid w:val="00FC3490"/>
    <w:rsid w:val="00FD1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EA0A"/>
  <w15:chartTrackingRefBased/>
  <w15:docId w15:val="{BC62FC5A-D483-40DD-8DAA-0337D9B1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AAB"/>
    <w:pPr>
      <w:spacing w:line="256" w:lineRule="auto"/>
    </w:pPr>
  </w:style>
  <w:style w:type="paragraph" w:styleId="Titre1">
    <w:name w:val="heading 1"/>
    <w:basedOn w:val="Normal"/>
    <w:next w:val="Normal"/>
    <w:link w:val="Titre1Car"/>
    <w:uiPriority w:val="9"/>
    <w:qFormat/>
    <w:rsid w:val="0056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4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64F5D"/>
  </w:style>
  <w:style w:type="table" w:styleId="Grilledutableau">
    <w:name w:val="Table Grid"/>
    <w:basedOn w:val="TableauNormal"/>
    <w:uiPriority w:val="39"/>
    <w:rsid w:val="0056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64F5D"/>
    <w:rPr>
      <w:color w:val="808080"/>
    </w:rPr>
  </w:style>
  <w:style w:type="paragraph" w:styleId="En-tte">
    <w:name w:val="header"/>
    <w:basedOn w:val="Normal"/>
    <w:link w:val="En-tteCar"/>
    <w:uiPriority w:val="99"/>
    <w:unhideWhenUsed/>
    <w:rsid w:val="00564F5D"/>
    <w:pPr>
      <w:tabs>
        <w:tab w:val="center" w:pos="4536"/>
        <w:tab w:val="right" w:pos="9072"/>
      </w:tabs>
      <w:spacing w:after="0" w:line="240" w:lineRule="auto"/>
    </w:pPr>
  </w:style>
  <w:style w:type="character" w:customStyle="1" w:styleId="En-tteCar">
    <w:name w:val="En-tête Car"/>
    <w:basedOn w:val="Policepardfaut"/>
    <w:link w:val="En-tte"/>
    <w:uiPriority w:val="99"/>
    <w:rsid w:val="00564F5D"/>
  </w:style>
  <w:style w:type="paragraph" w:styleId="Pieddepage">
    <w:name w:val="footer"/>
    <w:basedOn w:val="Normal"/>
    <w:link w:val="PieddepageCar"/>
    <w:uiPriority w:val="99"/>
    <w:unhideWhenUsed/>
    <w:rsid w:val="00564F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F5D"/>
  </w:style>
  <w:style w:type="paragraph" w:styleId="Paragraphedeliste">
    <w:name w:val="List Paragraph"/>
    <w:basedOn w:val="Normal"/>
    <w:uiPriority w:val="34"/>
    <w:qFormat/>
    <w:rsid w:val="00564F5D"/>
    <w:pPr>
      <w:ind w:left="720"/>
      <w:contextualSpacing/>
    </w:pPr>
  </w:style>
  <w:style w:type="character" w:styleId="Lienhypertexte">
    <w:name w:val="Hyperlink"/>
    <w:basedOn w:val="Policepardfaut"/>
    <w:uiPriority w:val="99"/>
    <w:unhideWhenUsed/>
    <w:rsid w:val="00564F5D"/>
    <w:rPr>
      <w:color w:val="0563C1" w:themeColor="hyperlink"/>
      <w:u w:val="single"/>
    </w:rPr>
  </w:style>
  <w:style w:type="character" w:styleId="Mentionnonrsolue">
    <w:name w:val="Unresolved Mention"/>
    <w:basedOn w:val="Policepardfaut"/>
    <w:uiPriority w:val="99"/>
    <w:semiHidden/>
    <w:unhideWhenUsed/>
    <w:rsid w:val="00564F5D"/>
    <w:rPr>
      <w:color w:val="605E5C"/>
      <w:shd w:val="clear" w:color="auto" w:fill="E1DFDD"/>
    </w:rPr>
  </w:style>
  <w:style w:type="character" w:styleId="Lienhypertextesuivivisit">
    <w:name w:val="FollowedHyperlink"/>
    <w:basedOn w:val="Policepardfaut"/>
    <w:uiPriority w:val="99"/>
    <w:semiHidden/>
    <w:unhideWhenUsed/>
    <w:rsid w:val="00564F5D"/>
    <w:rPr>
      <w:color w:val="954F72" w:themeColor="followedHyperlink"/>
      <w:u w:val="single"/>
    </w:rPr>
  </w:style>
  <w:style w:type="paragraph" w:styleId="Bibliographie">
    <w:name w:val="Bibliography"/>
    <w:basedOn w:val="Normal"/>
    <w:next w:val="Normal"/>
    <w:uiPriority w:val="37"/>
    <w:unhideWhenUsed/>
    <w:rsid w:val="00564F5D"/>
    <w:pPr>
      <w:spacing w:after="0" w:line="240" w:lineRule="auto"/>
      <w:ind w:left="720" w:hanging="720"/>
    </w:pPr>
  </w:style>
  <w:style w:type="character" w:customStyle="1" w:styleId="Titre1Car">
    <w:name w:val="Titre 1 Car"/>
    <w:basedOn w:val="Policepardfaut"/>
    <w:link w:val="Titre1"/>
    <w:uiPriority w:val="9"/>
    <w:rsid w:val="00564F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4F5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564F5D"/>
    <w:pPr>
      <w:spacing w:after="0" w:line="240" w:lineRule="auto"/>
    </w:pPr>
    <w:rPr>
      <w:rFonts w:ascii="Times New Roman" w:hAnsi="Times New Roman"/>
      <w:sz w:val="24"/>
    </w:rPr>
  </w:style>
  <w:style w:type="character" w:styleId="Marquedecommentaire">
    <w:name w:val="annotation reference"/>
    <w:basedOn w:val="Policepardfaut"/>
    <w:uiPriority w:val="99"/>
    <w:semiHidden/>
    <w:unhideWhenUsed/>
    <w:rsid w:val="00497F13"/>
    <w:rPr>
      <w:sz w:val="16"/>
      <w:szCs w:val="16"/>
    </w:rPr>
  </w:style>
  <w:style w:type="paragraph" w:styleId="Commentaire">
    <w:name w:val="annotation text"/>
    <w:basedOn w:val="Normal"/>
    <w:link w:val="CommentaireCar"/>
    <w:uiPriority w:val="99"/>
    <w:semiHidden/>
    <w:unhideWhenUsed/>
    <w:rsid w:val="00497F13"/>
    <w:pPr>
      <w:spacing w:line="240" w:lineRule="auto"/>
    </w:pPr>
    <w:rPr>
      <w:sz w:val="20"/>
      <w:szCs w:val="20"/>
    </w:rPr>
  </w:style>
  <w:style w:type="character" w:customStyle="1" w:styleId="CommentaireCar">
    <w:name w:val="Commentaire Car"/>
    <w:basedOn w:val="Policepardfaut"/>
    <w:link w:val="Commentaire"/>
    <w:uiPriority w:val="99"/>
    <w:semiHidden/>
    <w:rsid w:val="00497F13"/>
    <w:rPr>
      <w:sz w:val="20"/>
      <w:szCs w:val="20"/>
    </w:rPr>
  </w:style>
  <w:style w:type="paragraph" w:styleId="Objetducommentaire">
    <w:name w:val="annotation subject"/>
    <w:basedOn w:val="Commentaire"/>
    <w:next w:val="Commentaire"/>
    <w:link w:val="ObjetducommentaireCar"/>
    <w:uiPriority w:val="99"/>
    <w:semiHidden/>
    <w:unhideWhenUsed/>
    <w:rsid w:val="00497F13"/>
    <w:rPr>
      <w:b/>
      <w:bCs/>
    </w:rPr>
  </w:style>
  <w:style w:type="character" w:customStyle="1" w:styleId="ObjetducommentaireCar">
    <w:name w:val="Objet du commentaire Car"/>
    <w:basedOn w:val="CommentaireCar"/>
    <w:link w:val="Objetducommentaire"/>
    <w:uiPriority w:val="99"/>
    <w:semiHidden/>
    <w:rsid w:val="00497F13"/>
    <w:rPr>
      <w:b/>
      <w:bCs/>
      <w:sz w:val="20"/>
      <w:szCs w:val="20"/>
    </w:rPr>
  </w:style>
  <w:style w:type="paragraph" w:styleId="Rvision">
    <w:name w:val="Revision"/>
    <w:hidden/>
    <w:uiPriority w:val="99"/>
    <w:semiHidden/>
    <w:rsid w:val="00497F13"/>
    <w:pPr>
      <w:spacing w:after="0" w:line="240" w:lineRule="auto"/>
    </w:pPr>
  </w:style>
  <w:style w:type="paragraph" w:styleId="Textedebulles">
    <w:name w:val="Balloon Text"/>
    <w:basedOn w:val="Normal"/>
    <w:link w:val="TextedebullesCar"/>
    <w:uiPriority w:val="99"/>
    <w:semiHidden/>
    <w:unhideWhenUsed/>
    <w:rsid w:val="00497F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75465">
      <w:bodyDiv w:val="1"/>
      <w:marLeft w:val="0"/>
      <w:marRight w:val="0"/>
      <w:marTop w:val="0"/>
      <w:marBottom w:val="0"/>
      <w:divBdr>
        <w:top w:val="none" w:sz="0" w:space="0" w:color="auto"/>
        <w:left w:val="none" w:sz="0" w:space="0" w:color="auto"/>
        <w:bottom w:val="none" w:sz="0" w:space="0" w:color="auto"/>
        <w:right w:val="none" w:sz="0" w:space="0" w:color="auto"/>
      </w:divBdr>
    </w:div>
    <w:div w:id="1028027540">
      <w:bodyDiv w:val="1"/>
      <w:marLeft w:val="0"/>
      <w:marRight w:val="0"/>
      <w:marTop w:val="0"/>
      <w:marBottom w:val="0"/>
      <w:divBdr>
        <w:top w:val="none" w:sz="0" w:space="0" w:color="auto"/>
        <w:left w:val="none" w:sz="0" w:space="0" w:color="auto"/>
        <w:bottom w:val="none" w:sz="0" w:space="0" w:color="auto"/>
        <w:right w:val="none" w:sz="0" w:space="0" w:color="auto"/>
      </w:divBdr>
    </w:div>
    <w:div w:id="1892569702">
      <w:bodyDiv w:val="1"/>
      <w:marLeft w:val="0"/>
      <w:marRight w:val="0"/>
      <w:marTop w:val="0"/>
      <w:marBottom w:val="0"/>
      <w:divBdr>
        <w:top w:val="none" w:sz="0" w:space="0" w:color="auto"/>
        <w:left w:val="none" w:sz="0" w:space="0" w:color="auto"/>
        <w:bottom w:val="none" w:sz="0" w:space="0" w:color="auto"/>
        <w:right w:val="none" w:sz="0" w:space="0" w:color="auto"/>
      </w:divBdr>
    </w:div>
    <w:div w:id="2110812566">
      <w:bodyDiv w:val="1"/>
      <w:marLeft w:val="0"/>
      <w:marRight w:val="0"/>
      <w:marTop w:val="0"/>
      <w:marBottom w:val="0"/>
      <w:divBdr>
        <w:top w:val="none" w:sz="0" w:space="0" w:color="auto"/>
        <w:left w:val="none" w:sz="0" w:space="0" w:color="auto"/>
        <w:bottom w:val="none" w:sz="0" w:space="0" w:color="auto"/>
        <w:right w:val="none" w:sz="0" w:space="0" w:color="auto"/>
      </w:divBdr>
    </w:div>
    <w:div w:id="21219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23D0-E6BA-433A-A948-0D7B2BD0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6</Pages>
  <Words>4230</Words>
  <Characters>25762</Characters>
  <Application>Microsoft Office Word</Application>
  <DocSecurity>0</DocSecurity>
  <Lines>660</Lines>
  <Paragraphs>405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REACTION MECHANISM</vt:lpstr>
    </vt:vector>
  </TitlesOfParts>
  <Company>UTC</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14</cp:revision>
  <dcterms:created xsi:type="dcterms:W3CDTF">2023-09-04T11:57:00Z</dcterms:created>
  <dcterms:modified xsi:type="dcterms:W3CDTF">2024-10-07T20:04:00Z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id="FPqEUSVJ"/&gt;&lt;style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