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B2F" w:rsidRDefault="00DF29D0">
      <w:pPr>
        <w:spacing w:after="40"/>
        <w:rPr>
          <w:b/>
          <w:color w:val="1B365D"/>
          <w:sz w:val="44"/>
        </w:rPr>
      </w:pPr>
      <w:r>
        <w:rPr>
          <w:b/>
          <w:color w:val="1B365D"/>
          <w:sz w:val="44"/>
        </w:rPr>
        <w:t>AI LAB 2: TASK 1 REPORT</w:t>
      </w:r>
    </w:p>
    <w:p w:rsidR="00BF6D59" w:rsidRDefault="00BF6D59">
      <w:pPr>
        <w:spacing w:after="40"/>
        <w:rPr>
          <w:b/>
          <w:color w:val="1B365D"/>
          <w:sz w:val="44"/>
        </w:rPr>
      </w:pPr>
      <w:proofErr w:type="spellStart"/>
      <w:r>
        <w:rPr>
          <w:b/>
          <w:color w:val="1B365D"/>
          <w:sz w:val="44"/>
        </w:rPr>
        <w:t>Nouman</w:t>
      </w:r>
      <w:proofErr w:type="spellEnd"/>
      <w:r>
        <w:rPr>
          <w:b/>
          <w:color w:val="1B365D"/>
          <w:sz w:val="44"/>
        </w:rPr>
        <w:t xml:space="preserve"> Ali</w:t>
      </w:r>
    </w:p>
    <w:p w:rsidR="00BF6D59" w:rsidRDefault="00BF6D59">
      <w:pPr>
        <w:spacing w:after="40"/>
        <w:rPr>
          <w:b/>
          <w:color w:val="1B365D"/>
          <w:sz w:val="44"/>
        </w:rPr>
      </w:pPr>
      <w:r>
        <w:rPr>
          <w:b/>
          <w:color w:val="1B365D"/>
          <w:sz w:val="44"/>
        </w:rPr>
        <w:t>Su92-bsaim-f25-118</w:t>
      </w:r>
    </w:p>
    <w:p w:rsidR="00BF6D59" w:rsidRDefault="00BF6D59">
      <w:pPr>
        <w:spacing w:after="40"/>
      </w:pPr>
      <w:r>
        <w:rPr>
          <w:b/>
          <w:color w:val="1B365D"/>
          <w:sz w:val="44"/>
        </w:rPr>
        <w:t>AI-3B</w:t>
      </w:r>
      <w:bookmarkStart w:id="0" w:name="_GoBack"/>
      <w:bookmarkEnd w:id="0"/>
    </w:p>
    <w:p w:rsidR="00880B2F" w:rsidRPr="001904CA" w:rsidRDefault="00DF29D0">
      <w:pPr>
        <w:spacing w:before="240"/>
        <w:rPr>
          <w:color w:val="FF0000"/>
        </w:rPr>
      </w:pPr>
      <w:r w:rsidRPr="001904CA">
        <w:rPr>
          <w:b/>
          <w:color w:val="FF0000"/>
          <w:sz w:val="32"/>
        </w:rPr>
        <w:t>Task 1: PEAS Specifications for Autonomous Agents</w:t>
      </w:r>
    </w:p>
    <w:p w:rsidR="00880B2F" w:rsidRDefault="00DF29D0">
      <w:r>
        <w:t>This task</w:t>
      </w:r>
      <w:r>
        <w:t xml:space="preserve"> formulates the complete Performance, Environment, Actuators, and Sensors (PEAS) specifications for two distinct intelligent agents: an Autonomous Delivery Robot and an LLM-Based </w:t>
      </w:r>
    </w:p>
    <w:p w:rsidR="00880B2F" w:rsidRPr="001904CA" w:rsidRDefault="00DF29D0">
      <w:pPr>
        <w:pStyle w:val="Heading2"/>
        <w:rPr>
          <w:color w:val="FF0000"/>
        </w:rPr>
      </w:pPr>
      <w:r w:rsidRPr="001904CA">
        <w:rPr>
          <w:color w:val="FF0000"/>
        </w:rPr>
        <w:t>1. Agent 1: Autonomous Delivery Robot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880B2F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rPr>
                <w:b/>
                <w:color w:val="FFFFFF"/>
              </w:rPr>
              <w:t>PEAS C</w:t>
            </w:r>
            <w:r>
              <w:rPr>
                <w:b/>
                <w:color w:val="FFFFFF"/>
              </w:rPr>
              <w:t>omponent</w:t>
            </w:r>
          </w:p>
        </w:tc>
        <w:tc>
          <w:tcPr>
            <w:tcW w:w="67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rPr>
                <w:b/>
                <w:color w:val="FFFFFF"/>
              </w:rPr>
              <w:t>Concrete Entries &amp; Descriptions</w:t>
            </w:r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Performance Measure</w:t>
            </w:r>
          </w:p>
        </w:tc>
        <w:tc>
          <w:tcPr>
            <w:tcW w:w="67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 w:rsidP="001904CA">
            <w:r>
              <w:t>1. Delivery Success &amp; Speed: Percentage of packages delivered on time without damage</w:t>
            </w:r>
            <w:r>
              <w:t>.</w:t>
            </w:r>
            <w:r>
              <w:br/>
              <w:t>2. Safety &amp; Energy Efficiency: Zero collision incidents with pedestrians/obstacles and minimum ene</w:t>
            </w:r>
            <w:r>
              <w:t xml:space="preserve">rgy consumed per </w:t>
            </w:r>
            <w:proofErr w:type="gramStart"/>
            <w:r>
              <w:t xml:space="preserve">kilometer </w:t>
            </w:r>
            <w:r w:rsidR="001904CA">
              <w:t>.</w:t>
            </w:r>
            <w:proofErr w:type="gramEnd"/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Environment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04CA" w:rsidRDefault="00DF29D0">
            <w:r>
              <w:t>1. Physical Infrastructure: Dynamic outdoor/indoor sidewalks, campus walkways, hallways, and pede</w:t>
            </w:r>
            <w:r w:rsidR="001904CA">
              <w:t xml:space="preserve">strian </w:t>
            </w:r>
            <w:proofErr w:type="gramStart"/>
            <w:r w:rsidR="001904CA">
              <w:t>intersections .</w:t>
            </w:r>
            <w:proofErr w:type="gramEnd"/>
          </w:p>
          <w:p w:rsidR="00880B2F" w:rsidRDefault="00DF29D0">
            <w:r>
              <w:t>2. Weather &amp; Crowd Conditions: Varying illumination, rain/dust conditions, a</w:t>
            </w:r>
            <w:r>
              <w:t>nd unpredictable pe</w:t>
            </w:r>
            <w:r w:rsidR="001904CA">
              <w:t xml:space="preserve">destrian traffic </w:t>
            </w:r>
            <w:proofErr w:type="gramStart"/>
            <w:r w:rsidR="001904CA">
              <w:t>flow .</w:t>
            </w:r>
            <w:proofErr w:type="gramEnd"/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Actuators</w:t>
            </w:r>
          </w:p>
        </w:tc>
        <w:tc>
          <w:tcPr>
            <w:tcW w:w="67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1. Drivetrain Motors: Electric wheel motors for steering, acce</w:t>
            </w:r>
            <w:r w:rsidR="001904CA">
              <w:t xml:space="preserve">lerating, and </w:t>
            </w:r>
            <w:proofErr w:type="gramStart"/>
            <w:r w:rsidR="001904CA">
              <w:t>braking .</w:t>
            </w:r>
            <w:proofErr w:type="gramEnd"/>
            <w:r>
              <w:br/>
              <w:t xml:space="preserve">2. Physical Accessories: Motorized secure compartment door lock, LED indicator lights, and audio </w:t>
            </w:r>
            <w:r>
              <w:t>speaker for vo</w:t>
            </w:r>
            <w:r w:rsidR="001904CA">
              <w:t xml:space="preserve">cal pedestrian </w:t>
            </w:r>
            <w:proofErr w:type="gramStart"/>
            <w:r w:rsidR="001904CA">
              <w:t>alerts .</w:t>
            </w:r>
            <w:proofErr w:type="gramEnd"/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Sensors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04CA" w:rsidRDefault="00DF29D0">
            <w:r>
              <w:t>1. Perception Suite: 3D LiDAR, stereoscopic RGB-D cameras, and ultrasonic proximity sensors fo</w:t>
            </w:r>
            <w:r w:rsidR="001904CA">
              <w:t xml:space="preserve">r obstacle </w:t>
            </w:r>
            <w:proofErr w:type="gramStart"/>
            <w:r w:rsidR="001904CA">
              <w:t>detection .</w:t>
            </w:r>
            <w:proofErr w:type="gramEnd"/>
          </w:p>
          <w:p w:rsidR="00880B2F" w:rsidRDefault="00DF29D0">
            <w:r>
              <w:t xml:space="preserve">2. Navigation Suite: GPS module, Wheel Encoders, and Inertial Measurement </w:t>
            </w:r>
            <w:r>
              <w:t>Unit (IMU) for odo</w:t>
            </w:r>
            <w:r w:rsidR="001904CA">
              <w:t xml:space="preserve">metry and </w:t>
            </w:r>
            <w:proofErr w:type="gramStart"/>
            <w:r w:rsidR="001904CA">
              <w:t>localization .</w:t>
            </w:r>
            <w:r>
              <w:t>.</w:t>
            </w:r>
            <w:proofErr w:type="gramEnd"/>
          </w:p>
        </w:tc>
      </w:tr>
    </w:tbl>
    <w:p w:rsidR="00880B2F" w:rsidRDefault="00DF29D0">
      <w:pPr>
        <w:spacing w:before="160"/>
      </w:pPr>
      <w:r>
        <w:rPr>
          <w:b/>
        </w:rPr>
        <w:t xml:space="preserve">Constraint / Performance Trade-Off: </w:t>
      </w:r>
      <w:r>
        <w:t>Speed vs. Collision Avoidance Safety. Increasing speed maximizes delivery throughput (improving performance time), but drastically decreases the safety margin by reduc</w:t>
      </w:r>
      <w:r>
        <w:t>ing braking distance and sensor reaction window in crowde</w:t>
      </w:r>
      <w:r w:rsidR="001904CA">
        <w:t>d pedestrian walkways .</w:t>
      </w:r>
    </w:p>
    <w:p w:rsidR="00880B2F" w:rsidRDefault="00DF29D0">
      <w:r>
        <w:rPr>
          <w:b/>
        </w:rPr>
        <w:lastRenderedPageBreak/>
        <w:t xml:space="preserve">Operational Assumptions: </w:t>
      </w:r>
      <w:r>
        <w:t>Assumes sidewalks have wheelchair-accessible ramps, GPS signals are available outdoors, and pedestrians will not maliciously tamper with or p</w:t>
      </w:r>
      <w:r>
        <w:t>hy</w:t>
      </w:r>
      <w:r w:rsidR="001904CA">
        <w:t xml:space="preserve">sically block the </w:t>
      </w:r>
      <w:proofErr w:type="gramStart"/>
      <w:r w:rsidR="001904CA">
        <w:t xml:space="preserve">robot </w:t>
      </w:r>
      <w:r>
        <w:t>.</w:t>
      </w:r>
      <w:proofErr w:type="gramEnd"/>
    </w:p>
    <w:p w:rsidR="00880B2F" w:rsidRPr="001904CA" w:rsidRDefault="00DF29D0">
      <w:pPr>
        <w:pStyle w:val="Heading2"/>
        <w:rPr>
          <w:color w:val="FF0000"/>
        </w:rPr>
      </w:pPr>
      <w:r w:rsidRPr="001904CA">
        <w:rPr>
          <w:color w:val="FF0000"/>
        </w:rPr>
        <w:t>2. Agent 2: LLM-Based Student-Support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880B2F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rPr>
                <w:b/>
                <w:color w:val="FFFFFF"/>
              </w:rPr>
              <w:t>PEAS Component</w:t>
            </w:r>
          </w:p>
        </w:tc>
        <w:tc>
          <w:tcPr>
            <w:tcW w:w="67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rPr>
                <w:b/>
                <w:color w:val="FFFFFF"/>
              </w:rPr>
              <w:t>Concrete Entries &amp; Descriptions</w:t>
            </w:r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Performance Measure</w:t>
            </w:r>
          </w:p>
        </w:tc>
        <w:tc>
          <w:tcPr>
            <w:tcW w:w="67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 w:rsidP="001904CA">
            <w:r>
              <w:t xml:space="preserve">1. Query Resolution &amp; Accuracy: Percentage of student queries resolved correctly according to university </w:t>
            </w:r>
            <w:r>
              <w:t>bylaws without hallucinations</w:t>
            </w:r>
            <w:r>
              <w:t>.</w:t>
            </w:r>
            <w:r>
              <w:br/>
              <w:t>2. Student Satisfaction &amp; Response Time: Average user rating (CSAT score &gt;= 4.5/5) and low latency per</w:t>
            </w:r>
            <w:r>
              <w:t>.</w:t>
            </w:r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Environment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1. Digital Interfaces: Student portal chat widget, university mobile app, and W</w:t>
            </w:r>
            <w:r>
              <w:t>hatsApp/Em</w:t>
            </w:r>
            <w:r w:rsidR="001904CA">
              <w:t xml:space="preserve">ail helpdesk </w:t>
            </w:r>
            <w:proofErr w:type="gramStart"/>
            <w:r w:rsidR="001904CA">
              <w:t xml:space="preserve">endpoints </w:t>
            </w:r>
            <w:r>
              <w:t>.</w:t>
            </w:r>
            <w:proofErr w:type="gramEnd"/>
            <w:r>
              <w:br/>
              <w:t>2. Operational Context: Multi-user concurrent interactions, academic timetable changes, and multi-</w:t>
            </w:r>
            <w:r w:rsidR="001904CA">
              <w:t xml:space="preserve">lingual query </w:t>
            </w:r>
            <w:proofErr w:type="gramStart"/>
            <w:r w:rsidR="001904CA">
              <w:t xml:space="preserve">variants </w:t>
            </w:r>
            <w:r>
              <w:t>.</w:t>
            </w:r>
            <w:proofErr w:type="gramEnd"/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Actuators</w:t>
            </w:r>
          </w:p>
        </w:tc>
        <w:tc>
          <w:tcPr>
            <w:tcW w:w="67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1. Direct Communication: Generated natural language chat responses, f</w:t>
            </w:r>
            <w:r>
              <w:t>ormatted markdown tables, and e</w:t>
            </w:r>
            <w:r w:rsidR="001904CA">
              <w:t xml:space="preserve">mail draft </w:t>
            </w:r>
            <w:proofErr w:type="gramStart"/>
            <w:r w:rsidR="001904CA">
              <w:t>generators .</w:t>
            </w:r>
            <w:proofErr w:type="gramEnd"/>
            <w:r>
              <w:br/>
              <w:t>2. External API Actions: Triggering database updates (e.g., ticket generation) and issuing API calls to retrieve rea</w:t>
            </w:r>
            <w:r w:rsidR="001904CA">
              <w:t>l-time student records</w:t>
            </w:r>
            <w:r>
              <w:t>.</w:t>
            </w:r>
          </w:p>
        </w:tc>
      </w:tr>
      <w:tr w:rsidR="00880B2F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>Sensors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0B2F" w:rsidRDefault="00DF29D0">
            <w:r>
              <w:t xml:space="preserve">1. Input Streams: User text </w:t>
            </w:r>
            <w:r>
              <w:t>prompts, uploaded document attachments (PDFs/images), and user metadata (St</w:t>
            </w:r>
            <w:r w:rsidR="001904CA">
              <w:t>udent ID, Course Code</w:t>
            </w:r>
            <w:proofErr w:type="gramStart"/>
            <w:r w:rsidR="001904CA">
              <w:t xml:space="preserve">) </w:t>
            </w:r>
            <w:r>
              <w:t>.</w:t>
            </w:r>
            <w:proofErr w:type="gramEnd"/>
            <w:r>
              <w:br/>
              <w:t>2. System Tool Outputs: HTTP response payloads from university databases, LMS status codes, an</w:t>
            </w:r>
            <w:r w:rsidR="001904CA">
              <w:t xml:space="preserve">d search index </w:t>
            </w:r>
            <w:proofErr w:type="gramStart"/>
            <w:r w:rsidR="001904CA">
              <w:t xml:space="preserve">results </w:t>
            </w:r>
            <w:r>
              <w:t>.</w:t>
            </w:r>
            <w:proofErr w:type="gramEnd"/>
          </w:p>
        </w:tc>
      </w:tr>
    </w:tbl>
    <w:p w:rsidR="00880B2F" w:rsidRDefault="00DF29D0">
      <w:pPr>
        <w:spacing w:before="160"/>
      </w:pPr>
      <w:r>
        <w:rPr>
          <w:b/>
        </w:rPr>
        <w:t>Constraint / Perfo</w:t>
      </w:r>
      <w:r>
        <w:rPr>
          <w:b/>
        </w:rPr>
        <w:t xml:space="preserve">rmance Trade-Off: </w:t>
      </w:r>
      <w:r>
        <w:t>Response Latency vs. Verification Depth. Running deep RAG (Retrieval-Augmented Generation) with strict policy validation ensures zero hallucination but increases response latency (3–5 seconds), whereas cached rapid responses may compromis</w:t>
      </w:r>
      <w:r>
        <w:t>e</w:t>
      </w:r>
      <w:r w:rsidR="001904CA">
        <w:t xml:space="preserve"> exact policy </w:t>
      </w:r>
      <w:proofErr w:type="gramStart"/>
      <w:r w:rsidR="001904CA">
        <w:t xml:space="preserve">accuracy </w:t>
      </w:r>
      <w: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0B2F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80B2F" w:rsidRDefault="00DF29D0">
            <w:pPr>
              <w:spacing w:after="80"/>
            </w:pPr>
            <w:r>
              <w:rPr>
                <w:b/>
                <w:color w:val="1B365D"/>
              </w:rPr>
              <w:t>Tool Access &amp; Operational Integration for Student-Support Agent</w:t>
            </w:r>
            <w:r>
              <w:rPr>
                <w:b/>
                <w:color w:val="1B365D"/>
              </w:rPr>
              <w:br/>
            </w:r>
          </w:p>
          <w:p w:rsidR="00880B2F" w:rsidRDefault="00DF29D0">
            <w:pPr>
              <w:spacing w:after="80"/>
            </w:pPr>
            <w:r>
              <w:rPr>
                <w:sz w:val="21"/>
              </w:rPr>
              <w:t>1. University Student Information System (SIS) API: Read-only access to verify student enrollment status, registered courses, attendance, and fee clearance.</w:t>
            </w:r>
          </w:p>
          <w:p w:rsidR="00880B2F" w:rsidRDefault="00DF29D0">
            <w:pPr>
              <w:spacing w:after="80"/>
            </w:pPr>
            <w:r>
              <w:rPr>
                <w:sz w:val="21"/>
              </w:rPr>
              <w:t>2. Learning Management System (LMS) API: Access to course outlines, assignment submission records, and exam schedules.</w:t>
            </w:r>
          </w:p>
          <w:p w:rsidR="00880B2F" w:rsidRDefault="00DF29D0">
            <w:pPr>
              <w:spacing w:after="80"/>
            </w:pPr>
            <w:r>
              <w:rPr>
                <w:sz w:val="21"/>
              </w:rPr>
              <w:t>3. Vector Database Knowledge Base: University prospectus, exam policy rules, fee refund guidelines, and FAQ documents.</w:t>
            </w:r>
          </w:p>
          <w:p w:rsidR="00880B2F" w:rsidRDefault="00DF29D0">
            <w:pPr>
              <w:spacing w:after="80"/>
            </w:pPr>
            <w:r>
              <w:rPr>
                <w:sz w:val="21"/>
              </w:rPr>
              <w:t>4. Helpdesk Ticke</w:t>
            </w:r>
            <w:r>
              <w:rPr>
                <w:sz w:val="21"/>
              </w:rPr>
              <w:t xml:space="preserve">ting API: Ability to auto-create support tickets for complex issues requiring human </w:t>
            </w:r>
            <w:r>
              <w:rPr>
                <w:sz w:val="21"/>
              </w:rPr>
              <w:lastRenderedPageBreak/>
              <w:t>administration escalation.</w:t>
            </w:r>
          </w:p>
        </w:tc>
      </w:tr>
    </w:tbl>
    <w:p w:rsidR="00880B2F" w:rsidRDefault="00DF29D0">
      <w:pPr>
        <w:spacing w:before="120"/>
      </w:pPr>
      <w:r>
        <w:rPr>
          <w:b/>
        </w:rPr>
        <w:lastRenderedPageBreak/>
        <w:t xml:space="preserve">Operational Assumptions: </w:t>
      </w:r>
      <w:r>
        <w:t xml:space="preserve">Assumes university APIs provide authenticated read/write access, student inputs are in English/Roman Urdu, and </w:t>
      </w:r>
      <w:r>
        <w:t>confidential student data is filtered via privacy guardrails p</w:t>
      </w:r>
      <w:r w:rsidR="001904CA">
        <w:t xml:space="preserve">rior to LLM </w:t>
      </w:r>
      <w:proofErr w:type="gramStart"/>
      <w:r w:rsidR="001904CA">
        <w:t xml:space="preserve">processing </w:t>
      </w:r>
      <w:r>
        <w:t>.</w:t>
      </w:r>
      <w:proofErr w:type="gramEnd"/>
    </w:p>
    <w:p w:rsidR="001904CA" w:rsidRPr="001904CA" w:rsidRDefault="001904CA" w:rsidP="001904CA">
      <w:pPr>
        <w:spacing w:before="240"/>
        <w:rPr>
          <w:color w:val="FF0000"/>
        </w:rPr>
      </w:pPr>
      <w:r w:rsidRPr="001904CA">
        <w:rPr>
          <w:b/>
          <w:color w:val="FF0000"/>
          <w:sz w:val="32"/>
          <w:szCs w:val="32"/>
        </w:rPr>
        <w:t>Task 2: Classroom Energy Management Agent Implementation</w:t>
      </w:r>
    </w:p>
    <w:p w:rsidR="001904CA" w:rsidRDefault="001904CA" w:rsidP="001904CA">
      <w:r>
        <w:t xml:space="preserve">Objective: Modify the base </w:t>
      </w:r>
      <w:proofErr w:type="spellStart"/>
      <w:r>
        <w:t>ClassroomAgent</w:t>
      </w:r>
      <w:proofErr w:type="spellEnd"/>
      <w:r>
        <w:t xml:space="preserve"> implementation to introduce a new operational state: 'PRE_HEAT_COOL'. The agent must evaluate classroom temperature and occupancy according to the following decision </w:t>
      </w:r>
      <w:proofErr w:type="gramStart"/>
      <w:r>
        <w:t xml:space="preserve">logic </w:t>
      </w:r>
      <w:r w:rsidR="00BF6D59">
        <w:t>.</w:t>
      </w:r>
      <w:proofErr w:type="gramEnd"/>
    </w:p>
    <w:p w:rsidR="001904CA" w:rsidRDefault="001904CA" w:rsidP="001904CA">
      <w:pPr>
        <w:pStyle w:val="ListBullet"/>
        <w:numPr>
          <w:ilvl w:val="0"/>
          <w:numId w:val="10"/>
        </w:numPr>
        <w:tabs>
          <w:tab w:val="left" w:pos="360"/>
        </w:tabs>
        <w:spacing w:before="100" w:beforeAutospacing="1" w:line="273" w:lineRule="auto"/>
      </w:pPr>
      <w:r>
        <w:t>1. ECO: If occupied == False (rega</w:t>
      </w:r>
      <w:r w:rsidR="00BF6D59">
        <w:t>rdless of temperature</w:t>
      </w:r>
      <w:proofErr w:type="gramStart"/>
      <w:r w:rsidR="00BF6D59">
        <w:t xml:space="preserve">) </w:t>
      </w:r>
      <w:r>
        <w:t>.</w:t>
      </w:r>
      <w:proofErr w:type="gramEnd"/>
    </w:p>
    <w:p w:rsidR="001904CA" w:rsidRDefault="001904CA" w:rsidP="001904CA">
      <w:pPr>
        <w:pStyle w:val="ListBullet"/>
        <w:numPr>
          <w:ilvl w:val="0"/>
          <w:numId w:val="10"/>
        </w:numPr>
        <w:tabs>
          <w:tab w:val="left" w:pos="360"/>
        </w:tabs>
        <w:spacing w:before="100" w:beforeAutospacing="1" w:line="273" w:lineRule="auto"/>
      </w:pPr>
      <w:r>
        <w:t>2. NORMAL: If occupied == Tru</w:t>
      </w:r>
      <w:r w:rsidR="00BF6D59">
        <w:t xml:space="preserve">e and 20 &lt;= temp &lt;= </w:t>
      </w:r>
      <w:proofErr w:type="gramStart"/>
      <w:r w:rsidR="00BF6D59">
        <w:t xml:space="preserve">25 </w:t>
      </w:r>
      <w:r>
        <w:t>.</w:t>
      </w:r>
      <w:proofErr w:type="gramEnd"/>
    </w:p>
    <w:p w:rsidR="001904CA" w:rsidRDefault="001904CA" w:rsidP="001904CA">
      <w:pPr>
        <w:pStyle w:val="ListBullet"/>
        <w:numPr>
          <w:ilvl w:val="0"/>
          <w:numId w:val="10"/>
        </w:numPr>
        <w:tabs>
          <w:tab w:val="left" w:pos="360"/>
        </w:tabs>
        <w:spacing w:before="100" w:beforeAutospacing="1" w:line="273" w:lineRule="auto"/>
      </w:pPr>
      <w:r>
        <w:t>3. HIGH: If occupied == True and (t</w:t>
      </w:r>
      <w:r w:rsidR="00BF6D59">
        <w:t>emp &lt; 18 or temp &gt; 28</w:t>
      </w:r>
      <w:proofErr w:type="gramStart"/>
      <w:r w:rsidR="00BF6D59">
        <w:t xml:space="preserve">) </w:t>
      </w:r>
      <w:r>
        <w:t>.</w:t>
      </w:r>
      <w:proofErr w:type="gramEnd"/>
    </w:p>
    <w:p w:rsidR="001904CA" w:rsidRDefault="001904CA" w:rsidP="001904CA">
      <w:pPr>
        <w:pStyle w:val="ListBullet"/>
        <w:numPr>
          <w:ilvl w:val="0"/>
          <w:numId w:val="10"/>
        </w:numPr>
        <w:tabs>
          <w:tab w:val="left" w:pos="360"/>
        </w:tabs>
        <w:spacing w:before="100" w:beforeAutospacing="1" w:line="273" w:lineRule="auto"/>
      </w:pPr>
      <w:r>
        <w:t xml:space="preserve">4. PRE_HEAT_COOL: If occupied == True and (18 &lt;= temp &lt; </w:t>
      </w:r>
      <w:r w:rsidR="00BF6D59">
        <w:t>20 or 25 &lt; temp &lt;= 28</w:t>
      </w:r>
      <w:proofErr w:type="gramStart"/>
      <w:r w:rsidR="00BF6D59">
        <w:t xml:space="preserve">) </w:t>
      </w:r>
      <w:r>
        <w:t>.</w:t>
      </w:r>
      <w:proofErr w:type="gramEnd"/>
    </w:p>
    <w:p w:rsidR="001904CA" w:rsidRDefault="001904CA" w:rsidP="001904CA">
      <w:pPr>
        <w:pStyle w:val="Heading2"/>
      </w:pPr>
      <w:r>
        <w:t>Python Source Code Implementation:</w:t>
      </w:r>
    </w:p>
    <w:p w:rsidR="001904CA" w:rsidRDefault="001904CA" w:rsidP="001904CA"/>
    <w:p w:rsidR="001904CA" w:rsidRDefault="00BF6D59" w:rsidP="001904CA">
      <w:r>
        <w:rPr>
          <w:noProof/>
          <w:lang w:val="en-GB" w:eastAsia="en-GB"/>
        </w:rPr>
        <w:drawing>
          <wp:inline distT="0" distB="0" distL="0" distR="0">
            <wp:extent cx="5943600" cy="3011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9 2202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4CA" w:rsidRDefault="001904CA" w:rsidP="001904CA"/>
    <w:p w:rsidR="00BF6D59" w:rsidRDefault="00BF6D59" w:rsidP="001904CA"/>
    <w:p w:rsidR="00BF6D59" w:rsidRPr="00BF6D59" w:rsidRDefault="00BF6D59" w:rsidP="001904CA">
      <w:pPr>
        <w:rPr>
          <w:color w:val="FF0000"/>
          <w:sz w:val="32"/>
          <w:szCs w:val="32"/>
        </w:rPr>
      </w:pPr>
      <w:r w:rsidRPr="00BF6D59">
        <w:rPr>
          <w:color w:val="FF0000"/>
          <w:sz w:val="32"/>
          <w:szCs w:val="32"/>
        </w:rPr>
        <w:t>Output:</w:t>
      </w:r>
    </w:p>
    <w:p w:rsidR="001904CA" w:rsidRDefault="001904CA" w:rsidP="001904CA"/>
    <w:p w:rsidR="001904CA" w:rsidRDefault="001904CA" w:rsidP="001904CA"/>
    <w:p w:rsidR="001904CA" w:rsidRDefault="00BF6D59" w:rsidP="001904CA">
      <w:r>
        <w:rPr>
          <w:noProof/>
          <w:lang w:val="en-GB" w:eastAsia="en-GB"/>
        </w:rPr>
        <w:drawing>
          <wp:inline distT="0" distB="0" distL="0" distR="0">
            <wp:extent cx="5943600" cy="2750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9 2209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4CA" w:rsidRDefault="001904CA" w:rsidP="001904CA"/>
    <w:p w:rsidR="001904CA" w:rsidRPr="001904CA" w:rsidRDefault="001904CA" w:rsidP="001904CA"/>
    <w:p w:rsidR="001904CA" w:rsidRDefault="001904CA" w:rsidP="001904CA">
      <w:pPr>
        <w:spacing w:before="120"/>
        <w:rPr>
          <w:rFonts w:eastAsia="MS Mincho"/>
        </w:rPr>
      </w:pPr>
      <w:r>
        <w:rPr>
          <w:b/>
        </w:rPr>
        <w:t xml:space="preserve">Architectural Classification &amp; Analysis: </w:t>
      </w:r>
      <w:r>
        <w:t>This agent represents</w:t>
      </w:r>
      <w:r w:rsidR="00BF6D59">
        <w:t xml:space="preserve"> a Simple Reflex </w:t>
      </w:r>
      <w:proofErr w:type="gramStart"/>
      <w:r w:rsidR="00BF6D59">
        <w:t xml:space="preserve">Agent </w:t>
      </w:r>
      <w:r>
        <w:t>.</w:t>
      </w:r>
      <w:proofErr w:type="gramEnd"/>
      <w:r>
        <w:t xml:space="preserve"> It makes decisions based entirely on the immediate percept (current temperature and occupancy status) without maintaining memory of previous states or predic</w:t>
      </w:r>
      <w:r w:rsidR="00BF6D59">
        <w:t xml:space="preserve">ting future </w:t>
      </w:r>
      <w:proofErr w:type="gramStart"/>
      <w:r w:rsidR="00BF6D59">
        <w:t xml:space="preserve">conditions </w:t>
      </w:r>
      <w:r>
        <w:t>.</w:t>
      </w:r>
      <w:proofErr w:type="gramEnd"/>
      <w:r>
        <w:t xml:space="preserve"> The addition of 'PRE_HEAT_COOL' introduces a buffer zone that prevents rapid cycling betwee</w:t>
      </w:r>
      <w:r w:rsidR="00BF6D59">
        <w:t xml:space="preserve">n HIGH and NORMAL modes </w:t>
      </w:r>
      <w:r>
        <w:t>.</w:t>
      </w:r>
    </w:p>
    <w:p w:rsidR="001904CA" w:rsidRDefault="001904CA" w:rsidP="001904CA">
      <w:pPr>
        <w:spacing w:before="320"/>
      </w:pPr>
      <w:r>
        <w:rPr>
          <w:b/>
          <w:color w:val="1B365D"/>
          <w:sz w:val="32"/>
          <w:szCs w:val="32"/>
        </w:rPr>
        <w:t>Task 3: Task Environment Categorization Matrix</w:t>
      </w:r>
    </w:p>
    <w:p w:rsidR="001904CA" w:rsidRDefault="001904CA" w:rsidP="001904CA">
      <w:r>
        <w:t xml:space="preserve">Objective: Categorize four distinct AI environments (Classroom Agent, Scholarship Agent, Delivery Robot, Student-Support Agent) across seven fundamental task </w:t>
      </w:r>
      <w:r w:rsidR="00BF6D59">
        <w:t xml:space="preserve">environment </w:t>
      </w:r>
      <w:proofErr w:type="gramStart"/>
      <w:r w:rsidR="00BF6D59">
        <w:t xml:space="preserve">dimensions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872"/>
        <w:gridCol w:w="1924"/>
        <w:gridCol w:w="1944"/>
        <w:gridCol w:w="1944"/>
      </w:tblGrid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b/>
                <w:color w:val="FFFFFF"/>
                <w:sz w:val="19"/>
                <w:szCs w:val="19"/>
              </w:rPr>
              <w:t>Environment Property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b/>
                <w:color w:val="FFFFFF"/>
                <w:sz w:val="19"/>
                <w:szCs w:val="19"/>
              </w:rPr>
              <w:t>Classroom Energy Agent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b/>
                <w:color w:val="FFFFFF"/>
                <w:sz w:val="19"/>
                <w:szCs w:val="19"/>
              </w:rPr>
              <w:t>Scholarship Screening Agent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b/>
                <w:color w:val="FFFFFF"/>
                <w:sz w:val="19"/>
                <w:szCs w:val="19"/>
              </w:rPr>
              <w:t>Autonomous Delivery Robot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b/>
                <w:color w:val="FFFFFF"/>
                <w:sz w:val="19"/>
                <w:szCs w:val="19"/>
              </w:rPr>
              <w:t>LLM Student-Support Agent</w:t>
            </w:r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Fully vs. Partially Observable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Fully Observable: Directly senses complete temperatu</w:t>
            </w:r>
            <w:r w:rsidR="00BF6D59">
              <w:rPr>
                <w:sz w:val="18"/>
                <w:szCs w:val="18"/>
              </w:rPr>
              <w:t xml:space="preserve">re and occupancy </w:t>
            </w:r>
            <w:proofErr w:type="gramStart"/>
            <w:r w:rsidR="00BF6D59"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.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Fully Observable: Full student record profile is ac</w:t>
            </w:r>
            <w:r w:rsidR="00BF6D59">
              <w:rPr>
                <w:sz w:val="18"/>
                <w:szCs w:val="18"/>
              </w:rPr>
              <w:t>cessible at evaluation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Partially Observable: Occluded obstacles, blin</w:t>
            </w:r>
            <w:r w:rsidR="00BF6D59">
              <w:rPr>
                <w:sz w:val="18"/>
                <w:szCs w:val="18"/>
              </w:rPr>
              <w:t xml:space="preserve">d corners, and </w:t>
            </w:r>
            <w:proofErr w:type="gramStart"/>
            <w:r w:rsidR="00BF6D59">
              <w:rPr>
                <w:sz w:val="18"/>
                <w:szCs w:val="18"/>
              </w:rPr>
              <w:t xml:space="preserve">weather </w:t>
            </w:r>
            <w:r>
              <w:rPr>
                <w:sz w:val="18"/>
                <w:szCs w:val="18"/>
              </w:rPr>
              <w:t>.</w:t>
            </w:r>
            <w:proofErr w:type="gramEnd"/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Partially Observable: User intent and under</w:t>
            </w:r>
            <w:r w:rsidR="00BF6D59">
              <w:rPr>
                <w:sz w:val="18"/>
                <w:szCs w:val="18"/>
              </w:rPr>
              <w:t xml:space="preserve">lying database </w:t>
            </w:r>
            <w:proofErr w:type="gramStart"/>
            <w:r w:rsidR="00BF6D59">
              <w:rPr>
                <w:sz w:val="18"/>
                <w:szCs w:val="18"/>
              </w:rPr>
              <w:t xml:space="preserve">updates </w:t>
            </w:r>
            <w:r>
              <w:rPr>
                <w:sz w:val="18"/>
                <w:szCs w:val="18"/>
              </w:rPr>
              <w:t>.</w:t>
            </w:r>
            <w:proofErr w:type="gramEnd"/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Single vs. Multi-Agent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Single-Agent: Operates independently in controlling room HVAC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Single-Agent: Evaluates student profiles independently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Multi-Agent: Interacts with pedestrians, vehicles, and other robots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>Multi-Agent: Interacts with multiple human students and admin APIs</w:t>
            </w:r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 xml:space="preserve">Deterministic vs. </w:t>
            </w:r>
            <w:r>
              <w:rPr>
                <w:sz w:val="18"/>
                <w:szCs w:val="18"/>
              </w:rPr>
              <w:lastRenderedPageBreak/>
              <w:t>Stochastic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lastRenderedPageBreak/>
              <w:t xml:space="preserve">Deterministic: State </w:t>
            </w:r>
            <w:r>
              <w:rPr>
                <w:sz w:val="18"/>
                <w:szCs w:val="18"/>
              </w:rPr>
              <w:lastRenderedPageBreak/>
              <w:t xml:space="preserve">changes directly follow physical HVAC rules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lastRenderedPageBreak/>
              <w:t>Deterministic: Rule-</w:t>
            </w:r>
            <w:r>
              <w:rPr>
                <w:sz w:val="18"/>
                <w:szCs w:val="18"/>
              </w:rPr>
              <w:lastRenderedPageBreak/>
              <w:t xml:space="preserve">based screening yields exact fixed outputs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lastRenderedPageBreak/>
              <w:t xml:space="preserve">Stochastic: Traffic, </w:t>
            </w:r>
            <w:r>
              <w:rPr>
                <w:sz w:val="18"/>
                <w:szCs w:val="18"/>
              </w:rPr>
              <w:lastRenderedPageBreak/>
              <w:t xml:space="preserve">weather, and pedestrian movement are unpredictable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lastRenderedPageBreak/>
              <w:t xml:space="preserve">Stochastic: User </w:t>
            </w:r>
            <w:r>
              <w:rPr>
                <w:sz w:val="18"/>
                <w:szCs w:val="18"/>
              </w:rPr>
              <w:lastRenderedPageBreak/>
              <w:t xml:space="preserve">phrasing variants and non-deterministic LLM tokens </w:t>
            </w:r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lastRenderedPageBreak/>
              <w:t>Episodic vs. Sequential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Episodic: Decisions at time t do not alter future room physics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>Episodic: Each student profile screen</w:t>
            </w:r>
            <w:r w:rsidR="00BF6D59">
              <w:rPr>
                <w:sz w:val="18"/>
                <w:szCs w:val="18"/>
              </w:rPr>
              <w:t xml:space="preserve">ing is processed </w:t>
            </w:r>
            <w:proofErr w:type="gramStart"/>
            <w:r w:rsidR="00BF6D59">
              <w:rPr>
                <w:sz w:val="18"/>
                <w:szCs w:val="18"/>
              </w:rPr>
              <w:t xml:space="preserve">independently </w:t>
            </w:r>
            <w:r>
              <w:rPr>
                <w:sz w:val="18"/>
                <w:szCs w:val="18"/>
              </w:rPr>
              <w:t>.</w:t>
            </w:r>
            <w:proofErr w:type="gramEnd"/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>Sequential: Current navigation actions directly affect future location</w:t>
            </w:r>
            <w:r w:rsidR="00BF6D59">
              <w:rPr>
                <w:sz w:val="18"/>
                <w:szCs w:val="18"/>
              </w:rPr>
              <w:t>.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Sequential: Multi-turn dialogue relies on conversation </w:t>
            </w:r>
            <w:proofErr w:type="gramStart"/>
            <w:r>
              <w:rPr>
                <w:sz w:val="18"/>
                <w:szCs w:val="18"/>
              </w:rPr>
              <w:t xml:space="preserve">history </w:t>
            </w:r>
            <w:r w:rsidR="00BF6D59">
              <w:rPr>
                <w:sz w:val="18"/>
                <w:szCs w:val="18"/>
              </w:rPr>
              <w:t>.</w:t>
            </w:r>
            <w:proofErr w:type="gramEnd"/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Static vs. Dynamic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Dynamic: Room temperature and occupancy fluctuate continuously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Static: Student profile attributes do not change during evaluation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Dynamic: Environment changes constantly while robot deliberates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Dynamic: University APIs and student queries change over time </w:t>
            </w:r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Discrete vs. Continuous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Discrete: Temperature ranges and operational states are partitioned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Discrete: Categorical status outcomes (Approved/Hold/Reject)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>Continuous: Continuous spatial movement, velocity, and sensor streams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Discrete: Token-based text sequences and discrete API calls </w:t>
            </w:r>
          </w:p>
        </w:tc>
      </w:tr>
      <w:tr w:rsidR="001904CA" w:rsidTr="001904CA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>
            <w:r>
              <w:rPr>
                <w:sz w:val="18"/>
                <w:szCs w:val="18"/>
              </w:rPr>
              <w:t>Known vs. Unknown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Known: Physical rules of HVAC heating and cooling are defined 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Known: University eligibility bylaws are explicitly codified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Unknown: Navigating unfamiliar terrain or unmapped obstacles 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04CA" w:rsidRDefault="001904CA" w:rsidP="00BF6D59">
            <w:r>
              <w:rPr>
                <w:sz w:val="18"/>
                <w:szCs w:val="18"/>
              </w:rPr>
              <w:t xml:space="preserve">Known / Unknown: Known bylaws but unknown user query phrasings </w:t>
            </w:r>
          </w:p>
        </w:tc>
      </w:tr>
    </w:tbl>
    <w:p w:rsidR="001904CA" w:rsidRDefault="001904CA" w:rsidP="001904CA">
      <w:pPr>
        <w:spacing w:before="200"/>
        <w:rPr>
          <w:rFonts w:eastAsia="MS Mincho"/>
        </w:rPr>
      </w:pPr>
      <w:r>
        <w:rPr>
          <w:b/>
        </w:rPr>
        <w:t xml:space="preserve">Summary &amp; Key Insight: </w:t>
      </w:r>
      <w:r>
        <w:t>Software-based agents (Classroom &amp; Scholarship Agents) operate in simpler, fully observable, static, and deterministic environments In contrast, physical and interactive AI systems (Delivery Robot &amp; LLM Support Agent) operate in complex, partially observable, dynamic, stochastic, and sequential environments requiring robust perception and adaptive decis</w:t>
      </w:r>
      <w:r w:rsidR="00BF6D59">
        <w:t>ion-making algorithms .</w:t>
      </w:r>
    </w:p>
    <w:p w:rsidR="001904CA" w:rsidRDefault="001904CA">
      <w:pPr>
        <w:spacing w:before="120"/>
      </w:pPr>
    </w:p>
    <w:sectPr w:rsidR="001904C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CD0473"/>
    <w:multiLevelType w:val="multilevel"/>
    <w:tmpl w:val="D3E0C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04CA"/>
    <w:rsid w:val="0029639D"/>
    <w:rsid w:val="00326F90"/>
    <w:rsid w:val="00880B2F"/>
    <w:rsid w:val="00AA1D8D"/>
    <w:rsid w:val="00AB5D2B"/>
    <w:rsid w:val="00B47730"/>
    <w:rsid w:val="00BF6D59"/>
    <w:rsid w:val="00CB0664"/>
    <w:rsid w:val="00DF2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A72D6"/>
  <w14:defaultImageDpi w14:val="300"/>
  <w15:docId w15:val="{85A58874-A223-4679-8AF3-BE8C7D9D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41C183-3FE0-4C47-B1A9-923CAB720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2026-10-29T17:14:00Z</dcterms:created>
  <dcterms:modified xsi:type="dcterms:W3CDTF">2026-10-29T17:14:00Z</dcterms:modified>
  <cp:category/>
</cp:coreProperties>
</file>