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MICROSOFT PRE-RELEASE SOFTWARE LICENSE TERMS</w:t>
      </w:r>
      <w:bookmarkStart w:colFirst="0" w:colLast="0" w:name="gjdgxs" w:id="0"/>
      <w:bookmarkEnd w:id="0"/>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jc w:val="both"/>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MICROSOFT SQL SERVER VNEXT COMMUNITY TECHNOLOGY PREVIEW 1 (CTP1)</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mallCaps w:val="0"/>
          <w:sz w:val="20"/>
          <w:szCs w:val="20"/>
          <w:rtl w:val="0"/>
        </w:rPr>
        <w:t xml:space="preserve">These license terms are an agreement between Microsoft Corporation (or based on where you live, one of its affiliates) and you. Please read them. They apply to the pre-release software named above, which includes the media on which you received it, if any. The terms also apply to any Microsoft</w:t>
      </w:r>
    </w:p>
    <w:p w:rsidR="00000000" w:rsidDel="00000000" w:rsidP="00000000" w:rsidRDefault="00000000" w:rsidRPr="00000000" w14:paraId="00000004">
      <w:pPr>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ind w:left="360" w:hanging="360"/>
      </w:pPr>
      <w:r w:rsidDel="00000000" w:rsidR="00000000" w:rsidRPr="00000000">
        <w:rPr>
          <w:rFonts w:ascii="Verdana" w:cs="Verdana" w:eastAsia="Verdana" w:hAnsi="Verdana"/>
          <w:smallCaps w:val="0"/>
          <w:sz w:val="20"/>
          <w:szCs w:val="20"/>
          <w:rtl w:val="0"/>
        </w:rPr>
        <w:t xml:space="preserve">updates,</w:t>
      </w:r>
    </w:p>
    <w:p w:rsidR="00000000" w:rsidDel="00000000" w:rsidP="00000000" w:rsidRDefault="00000000" w:rsidRPr="00000000" w14:paraId="00000005">
      <w:pPr>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ind w:left="360" w:hanging="360"/>
      </w:pPr>
      <w:r w:rsidDel="00000000" w:rsidR="00000000" w:rsidRPr="00000000">
        <w:rPr>
          <w:rFonts w:ascii="Verdana" w:cs="Verdana" w:eastAsia="Verdana" w:hAnsi="Verdana"/>
          <w:smallCaps w:val="0"/>
          <w:sz w:val="20"/>
          <w:szCs w:val="20"/>
          <w:rtl w:val="0"/>
        </w:rPr>
        <w:t xml:space="preserve">supplements,</w:t>
      </w:r>
    </w:p>
    <w:p w:rsidR="00000000" w:rsidDel="00000000" w:rsidP="00000000" w:rsidRDefault="00000000" w:rsidRPr="00000000" w14:paraId="00000006">
      <w:pPr>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ind w:left="360" w:hanging="360"/>
      </w:pPr>
      <w:r w:rsidDel="00000000" w:rsidR="00000000" w:rsidRPr="00000000">
        <w:rPr>
          <w:rFonts w:ascii="Verdana" w:cs="Verdana" w:eastAsia="Verdana" w:hAnsi="Verdana"/>
          <w:smallCaps w:val="0"/>
          <w:sz w:val="20"/>
          <w:szCs w:val="20"/>
          <w:rtl w:val="0"/>
        </w:rPr>
        <w:t xml:space="preserve">Internet-based services, and </w:t>
      </w:r>
    </w:p>
    <w:p w:rsidR="00000000" w:rsidDel="00000000" w:rsidP="00000000" w:rsidRDefault="00000000" w:rsidRPr="00000000" w14:paraId="00000007">
      <w:pPr>
        <w:widowControl w:val="0"/>
        <w:numPr>
          <w:ilvl w:val="0"/>
          <w:numId w:val="4"/>
        </w:numPr>
        <w:pBdr>
          <w:top w:space="0" w:sz="0" w:val="nil"/>
          <w:left w:space="0" w:sz="0" w:val="nil"/>
          <w:bottom w:space="0" w:sz="0" w:val="nil"/>
          <w:right w:space="0" w:sz="0" w:val="nil"/>
          <w:between w:space="0" w:sz="0" w:val="nil"/>
        </w:pBdr>
        <w:shd w:fill="auto" w:val="clear"/>
        <w:tabs>
          <w:tab w:val="left" w:pos="360"/>
        </w:tabs>
        <w:spacing w:before="0" w:beforeAutospacing="0"/>
        <w:ind w:left="360" w:hanging="360"/>
      </w:pPr>
      <w:r w:rsidDel="00000000" w:rsidR="00000000" w:rsidRPr="00000000">
        <w:rPr>
          <w:rFonts w:ascii="Verdana" w:cs="Verdana" w:eastAsia="Verdana" w:hAnsi="Verdana"/>
          <w:smallCaps w:val="0"/>
          <w:sz w:val="20"/>
          <w:szCs w:val="20"/>
          <w:rtl w:val="0"/>
        </w:rPr>
        <w:t xml:space="preserve">support services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for this software, unless other terms accompany those items. If so, those terms apply.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BY USING THE SOFTWARE, YOU ACCEPT THESE TERMS.  YOU MAY CHOOSE NOT TO ACCEPT THESE TERMS, IN WHICH CASE YOU MAY NOT USE THE SOFTWARE (IF YOU HAVE NOT ALREADY INSTALLED IT) OR WITHDRAW YOUR ACCEPTANCE ANY TIME BY UNINSTALLING THE SOFTWARE.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0"/>
          <w:sz w:val="20"/>
          <w:szCs w:val="20"/>
        </w:rPr>
      </w:pPr>
      <w:r w:rsidDel="00000000" w:rsidR="00000000" w:rsidRPr="00000000">
        <w:rPr>
          <w:rFonts w:ascii="Verdana" w:cs="Verdana" w:eastAsia="Verdana" w:hAnsi="Verdana"/>
          <w:smallCaps w:val="0"/>
          <w:sz w:val="20"/>
          <w:szCs w:val="20"/>
          <w:rtl w:val="0"/>
        </w:rPr>
        <w:t xml:space="preserve">We collect data about how you interact with this software. This includes data about the performance of the services, any problems you experience with them, and the features you use. This also includes data about your device and the network you use to connect to our services, including IP address, device identifiers, regional and language settings. It includes information about the operating systems and other software installed on your device, including product keys. </w:t>
      </w:r>
      <w:r w:rsidDel="00000000" w:rsidR="00000000" w:rsidRPr="00000000">
        <w:rPr>
          <w:rFonts w:ascii="Verdana" w:cs="Verdana" w:eastAsia="Verdana" w:hAnsi="Verdana"/>
          <w:b w:val="1"/>
          <w:i w:val="1"/>
          <w:smallCaps w:val="0"/>
          <w:sz w:val="20"/>
          <w:szCs w:val="20"/>
          <w:rtl w:val="0"/>
        </w:rPr>
        <w:t xml:space="preserve">By using this software, you consent to Microsoft’s collection of usage and performance data related to your use of the software.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Verdana" w:cs="Verdana" w:eastAsia="Verdana" w:hAnsi="Verdana"/>
          <w:b w:val="1"/>
          <w:i w:val="1"/>
          <w:smallCaps w:val="0"/>
          <w:sz w:val="20"/>
          <w:szCs w:val="2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smallCaps w:val="0"/>
          <w:sz w:val="20"/>
          <w:szCs w:val="20"/>
          <w:rtl w:val="0"/>
        </w:rPr>
        <w:t xml:space="preserve">If you comply with these license terms, you have the rights below.</w:t>
      </w:r>
    </w:p>
    <w:p w:rsidR="00000000" w:rsidDel="00000000" w:rsidP="00000000" w:rsidRDefault="00000000" w:rsidRPr="00000000" w14:paraId="0000000D">
      <w:pPr>
        <w:widowControl w:val="0"/>
        <w:numPr>
          <w:ilvl w:val="0"/>
          <w:numId w:val="2"/>
        </w:numPr>
        <w:pBdr>
          <w:top w:space="0" w:sz="0" w:val="nil"/>
          <w:left w:space="0" w:sz="0" w:val="nil"/>
          <w:bottom w:space="0" w:sz="0" w:val="nil"/>
          <w:right w:space="0" w:sz="0" w:val="nil"/>
          <w:between w:space="0" w:sz="0" w:val="nil"/>
        </w:pBdr>
        <w:shd w:fill="auto" w:val="clear"/>
        <w:spacing w:after="0" w:afterAutospacing="0"/>
      </w:pPr>
      <w:r w:rsidDel="00000000" w:rsidR="00000000" w:rsidRPr="00000000">
        <w:rPr>
          <w:rFonts w:ascii="Verdana" w:cs="Verdana" w:eastAsia="Verdana" w:hAnsi="Verdana"/>
          <w:b w:val="1"/>
          <w:smallCaps w:val="0"/>
          <w:sz w:val="20"/>
          <w:szCs w:val="20"/>
          <w:rtl w:val="0"/>
        </w:rPr>
        <w:t xml:space="preserve">INSTALLATION AND USE RIGHTS. </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pPr>
      <w:r w:rsidDel="00000000" w:rsidR="00000000" w:rsidRPr="00000000">
        <w:rPr>
          <w:rFonts w:ascii="Verdana" w:cs="Verdana" w:eastAsia="Verdana" w:hAnsi="Verdana"/>
          <w:b w:val="1"/>
          <w:smallCaps w:val="0"/>
          <w:rtl w:val="0"/>
        </w:rPr>
        <w:t xml:space="preserve">Installation and Use.</w:t>
      </w:r>
    </w:p>
    <w:p w:rsidR="00000000" w:rsidDel="00000000" w:rsidP="00000000" w:rsidRDefault="00000000" w:rsidRPr="00000000" w14:paraId="0000000F">
      <w:pPr>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ind w:left="720" w:hanging="357"/>
      </w:pPr>
      <w:r w:rsidDel="00000000" w:rsidR="00000000" w:rsidRPr="00000000">
        <w:rPr>
          <w:rFonts w:ascii="Verdana" w:cs="Verdana" w:eastAsia="Verdana" w:hAnsi="Verdana"/>
          <w:smallCaps w:val="0"/>
          <w:sz w:val="20"/>
          <w:szCs w:val="20"/>
          <w:rtl w:val="0"/>
        </w:rPr>
        <w:t xml:space="preserve">You may install any number of copies of the software on your premises solely to internally evaluate it and provide feedback to Microsoft. </w:t>
      </w:r>
    </w:p>
    <w:p w:rsidR="00000000" w:rsidDel="00000000" w:rsidP="00000000" w:rsidRDefault="00000000" w:rsidRPr="00000000" w14:paraId="00000010">
      <w:pPr>
        <w:widowControl w:val="0"/>
        <w:numPr>
          <w:ilvl w:val="0"/>
          <w:numId w:val="3"/>
        </w:numPr>
        <w:pBdr>
          <w:top w:space="0" w:sz="0" w:val="nil"/>
          <w:left w:space="0" w:sz="0" w:val="nil"/>
          <w:bottom w:space="0" w:sz="0" w:val="nil"/>
          <w:right w:space="0" w:sz="0" w:val="nil"/>
          <w:between w:space="0" w:sz="0" w:val="nil"/>
        </w:pBdr>
        <w:shd w:fill="auto" w:val="clear"/>
        <w:tabs>
          <w:tab w:val="left" w:pos="720"/>
        </w:tabs>
        <w:spacing w:after="0" w:afterAutospacing="0" w:before="0" w:beforeAutospacing="0"/>
        <w:ind w:left="720" w:hanging="357"/>
      </w:pPr>
      <w:r w:rsidDel="00000000" w:rsidR="00000000" w:rsidRPr="00000000">
        <w:rPr>
          <w:rFonts w:ascii="Verdana" w:cs="Verdana" w:eastAsia="Verdana" w:hAnsi="Verdana"/>
          <w:smallCaps w:val="0"/>
          <w:sz w:val="20"/>
          <w:szCs w:val="20"/>
          <w:rtl w:val="0"/>
        </w:rPr>
        <w:t xml:space="preserve">You may not test the software in a live operating environment unless Microsoft permits you to do so under another agreement.</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tabs>
          <w:tab w:val="left" w:pos="360"/>
        </w:tabs>
        <w:spacing w:before="0" w:beforeAutospacing="0"/>
      </w:pPr>
      <w:r w:rsidDel="00000000" w:rsidR="00000000" w:rsidRPr="00000000">
        <w:rPr>
          <w:rFonts w:ascii="Verdana" w:cs="Verdana" w:eastAsia="Verdana" w:hAnsi="Verdana"/>
          <w:b w:val="1"/>
          <w:smallCaps w:val="0"/>
          <w:rtl w:val="0"/>
        </w:rPr>
        <w:t xml:space="preserve">Third Party Programs. </w:t>
      </w:r>
      <w:r w:rsidDel="00000000" w:rsidR="00000000" w:rsidRPr="00000000">
        <w:rPr>
          <w:rFonts w:ascii="Verdana" w:cs="Verdana" w:eastAsia="Verdana" w:hAnsi="Verdana"/>
          <w:b w:val="1"/>
          <w:smallCaps w:val="0"/>
          <w:color w:val="0000ff"/>
          <w:u w:val="single"/>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The software may include third party components with separate legal notices or governed by other agreements, as may be described in the ThirdPartyNotices file accompanying the software.  Even if such components are governed by other agreements, the disclaimers and the limitations on and exclusions of damages below also apply.</w:t>
      </w:r>
    </w:p>
    <w:p w:rsidR="00000000" w:rsidDel="00000000" w:rsidP="00000000" w:rsidRDefault="00000000" w:rsidRPr="00000000" w14:paraId="00000013">
      <w:pPr>
        <w:widowControl w:val="0"/>
        <w:numPr>
          <w:ilvl w:val="0"/>
          <w:numId w:val="2"/>
        </w:numPr>
        <w:pBdr>
          <w:top w:space="0" w:sz="0" w:val="nil"/>
          <w:left w:space="0" w:sz="0" w:val="nil"/>
          <w:bottom w:space="0" w:sz="0" w:val="nil"/>
          <w:right w:space="0" w:sz="0" w:val="nil"/>
          <w:between w:space="0" w:sz="0" w:val="nil"/>
        </w:pBdr>
        <w:shd w:fill="auto" w:val="clear"/>
        <w:spacing w:after="0" w:afterAutospacing="0"/>
      </w:pPr>
      <w:r w:rsidDel="00000000" w:rsidR="00000000" w:rsidRPr="00000000">
        <w:rPr>
          <w:rFonts w:ascii="Verdana" w:cs="Verdana" w:eastAsia="Verdana" w:hAnsi="Verdana"/>
          <w:b w:val="1"/>
          <w:smallCaps w:val="0"/>
          <w:sz w:val="20"/>
          <w:szCs w:val="20"/>
          <w:rtl w:val="0"/>
        </w:rPr>
        <w:t xml:space="preserve">TERM.</w:t>
      </w:r>
      <w:r w:rsidDel="00000000" w:rsidR="00000000" w:rsidRPr="00000000">
        <w:rPr>
          <w:rFonts w:ascii="Verdana" w:cs="Verdana" w:eastAsia="Verdana" w:hAnsi="Verdana"/>
          <w:smallCaps w:val="0"/>
          <w:sz w:val="20"/>
          <w:szCs w:val="20"/>
          <w:rtl w:val="0"/>
        </w:rPr>
        <w:t xml:space="preserve"> The term of this agreement is until 6/30/2017.</w:t>
      </w:r>
    </w:p>
    <w:p w:rsidR="00000000" w:rsidDel="00000000" w:rsidP="00000000" w:rsidRDefault="00000000" w:rsidRPr="00000000" w14:paraId="00000014">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sz w:val="20"/>
          <w:szCs w:val="20"/>
          <w:rtl w:val="0"/>
        </w:rPr>
        <w:t xml:space="preserve">PRE-RELEASE SOFTWARE. </w:t>
      </w:r>
      <w:r w:rsidDel="00000000" w:rsidR="00000000" w:rsidRPr="00000000">
        <w:rPr>
          <w:rFonts w:ascii="Verdana" w:cs="Verdana" w:eastAsia="Verdana" w:hAnsi="Verdana"/>
          <w:smallCaps w:val="0"/>
          <w:sz w:val="20"/>
          <w:szCs w:val="20"/>
          <w:rtl w:val="0"/>
        </w:rPr>
        <w:t xml:space="preserve">This software is a pre-release version. It may not work the way a final version of the software will. We may change it for the final, commercial version. We also may not release a commercial version.</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rtl w:val="0"/>
        </w:rPr>
        <w:t xml:space="preserve">FEEDBACK. </w:t>
      </w:r>
      <w:r w:rsidDel="00000000" w:rsidR="00000000" w:rsidRPr="00000000">
        <w:rPr>
          <w:rFonts w:ascii="Verdana" w:cs="Verdana" w:eastAsia="Verdana" w:hAnsi="Verdana"/>
          <w:smallCaps w:val="0"/>
          <w:sz w:val="20"/>
          <w:szCs w:val="20"/>
          <w:rtl w:val="0"/>
        </w:rPr>
        <w:t xml:space="preserve">If you give feedback about the software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rsidR="00000000" w:rsidDel="00000000" w:rsidP="00000000" w:rsidRDefault="00000000" w:rsidRPr="00000000" w14:paraId="00000016">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sz w:val="20"/>
          <w:szCs w:val="20"/>
          <w:rtl w:val="0"/>
        </w:rPr>
        <w:t xml:space="preserve">Scope of License.</w:t>
      </w:r>
      <w:r w:rsidDel="00000000" w:rsidR="00000000" w:rsidRPr="00000000">
        <w:rPr>
          <w:rFonts w:ascii="Verdana" w:cs="Verdana" w:eastAsia="Verdana" w:hAnsi="Verdana"/>
          <w:smallCaps w:val="0"/>
          <w:sz w:val="20"/>
          <w:szCs w:val="20"/>
          <w:rtl w:val="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000000" w:rsidDel="00000000" w:rsidP="00000000" w:rsidRDefault="00000000" w:rsidRPr="00000000" w14:paraId="00000017">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disclose the results of any benchmark tests of the software to any third party without Microsoft’s prior written approval</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8">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work around any technical limitations in the software</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9">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reverse engineer, decompile or disassemble the software, except and only to the extent that applicable law expressly permits, despite this limitation</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A">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make more copies of the software than specified in this agreement or allowed by applicable law, despite this limitation</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B">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publish the software for others to copy</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C">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rent, lease or lend the software</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D">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transfer the software or this agreement to any third party</w:t>
      </w:r>
      <w:r w:rsidDel="00000000" w:rsidR="00000000" w:rsidRPr="00000000">
        <w:rPr>
          <w:rFonts w:ascii="Verdana" w:cs="Verdana" w:eastAsia="Verdana" w:hAnsi="Verdana"/>
          <w:smallCaps w:val="0"/>
          <w:rtl w:val="0"/>
        </w:rPr>
        <w:t xml:space="preserve">; or</w:t>
      </w:r>
    </w:p>
    <w:p w:rsidR="00000000" w:rsidDel="00000000" w:rsidP="00000000" w:rsidRDefault="00000000" w:rsidRPr="00000000" w14:paraId="0000001E">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3"/>
      </w:pPr>
      <w:r w:rsidDel="00000000" w:rsidR="00000000" w:rsidRPr="00000000">
        <w:rPr>
          <w:rFonts w:ascii="Verdana" w:cs="Verdana" w:eastAsia="Verdana" w:hAnsi="Verdana"/>
          <w:smallCaps w:val="0"/>
          <w:sz w:val="20"/>
          <w:szCs w:val="20"/>
          <w:rtl w:val="0"/>
        </w:rPr>
        <w:t xml:space="preserve">use the software for commercial software hosting services</w:t>
      </w: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color w:val="000000"/>
          <w:sz w:val="20"/>
          <w:szCs w:val="20"/>
          <w:rtl w:val="0"/>
        </w:rPr>
        <w:t xml:space="preserve">Export Restrictions.</w:t>
      </w:r>
      <w:r w:rsidDel="00000000" w:rsidR="00000000" w:rsidRPr="00000000">
        <w:rPr>
          <w:rFonts w:ascii="Verdana" w:cs="Verdana" w:eastAsia="Verdana" w:hAnsi="Verdana"/>
          <w:smallCaps w:val="0"/>
          <w:color w:val="000000"/>
          <w:sz w:val="20"/>
          <w:szCs w:val="20"/>
          <w:rtl w:val="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hyperlink r:id="rId6">
        <w:r w:rsidDel="00000000" w:rsidR="00000000" w:rsidRPr="00000000">
          <w:rPr>
            <w:rFonts w:ascii="Verdana" w:cs="Verdana" w:eastAsia="Verdana" w:hAnsi="Verdana"/>
            <w:smallCaps w:val="0"/>
            <w:color w:val="0000ff"/>
            <w:sz w:val="20"/>
            <w:szCs w:val="20"/>
            <w:u w:val="single"/>
            <w:rtl w:val="0"/>
          </w:rPr>
          <w:t xml:space="preserve">www.microsoft.com/exporting</w:t>
        </w:r>
      </w:hyperlink>
      <w:r w:rsidDel="00000000" w:rsidR="00000000" w:rsidRPr="00000000">
        <w:rPr>
          <w:rFonts w:ascii="Verdana" w:cs="Verdana" w:eastAsia="Verdana" w:hAnsi="Verdana"/>
          <w:smallCaps w:val="0"/>
          <w:color w:val="000000"/>
          <w:sz w:val="20"/>
          <w:szCs w:val="20"/>
          <w:rtl w:val="0"/>
        </w:rPr>
        <w:t xml:space="preserve">. </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sz w:val="20"/>
          <w:szCs w:val="20"/>
          <w:rtl w:val="0"/>
        </w:rPr>
        <w:t xml:space="preserve">SUPPORT SERVICES. </w:t>
      </w:r>
      <w:r w:rsidDel="00000000" w:rsidR="00000000" w:rsidRPr="00000000">
        <w:rPr>
          <w:rFonts w:ascii="Verdana" w:cs="Verdana" w:eastAsia="Verdana" w:hAnsi="Verdana"/>
          <w:smallCaps w:val="0"/>
          <w:sz w:val="20"/>
          <w:szCs w:val="20"/>
          <w:rtl w:val="0"/>
        </w:rPr>
        <w:t xml:space="preserve">Because this software is “as is,” we may not provide support services for it.</w:t>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sz w:val="20"/>
          <w:szCs w:val="20"/>
          <w:rtl w:val="0"/>
        </w:rPr>
        <w:t xml:space="preserve">Entire Agreement.</w:t>
      </w:r>
      <w:r w:rsidDel="00000000" w:rsidR="00000000" w:rsidRPr="00000000">
        <w:rPr>
          <w:rFonts w:ascii="Verdana" w:cs="Verdana" w:eastAsia="Verdana" w:hAnsi="Verdana"/>
          <w:smallCaps w:val="0"/>
          <w:sz w:val="20"/>
          <w:szCs w:val="20"/>
          <w:rtl w:val="0"/>
        </w:rPr>
        <w:t xml:space="preserve"> This agreement, and the terms for supplements, updates, Internet-based services and support services that you use, are the entire agreement for the software and support services.</w:t>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pPr>
      <w:r w:rsidDel="00000000" w:rsidR="00000000" w:rsidRPr="00000000">
        <w:rPr>
          <w:rFonts w:ascii="Verdana" w:cs="Verdana" w:eastAsia="Verdana" w:hAnsi="Verdana"/>
          <w:b w:val="1"/>
          <w:smallCaps w:val="0"/>
          <w:sz w:val="20"/>
          <w:szCs w:val="20"/>
          <w:rtl w:val="0"/>
        </w:rPr>
        <w:t xml:space="preserve">Applicable Law.</w:t>
      </w:r>
    </w:p>
    <w:p w:rsidR="00000000" w:rsidDel="00000000" w:rsidP="00000000" w:rsidRDefault="00000000" w:rsidRPr="00000000" w14:paraId="00000023">
      <w:pPr>
        <w:widowControl w:val="0"/>
        <w:numPr>
          <w:ilvl w:val="1"/>
          <w:numId w:val="2"/>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pPr>
      <w:r w:rsidDel="00000000" w:rsidR="00000000" w:rsidRPr="00000000">
        <w:rPr>
          <w:rFonts w:ascii="Verdana" w:cs="Verdana" w:eastAsia="Verdana" w:hAnsi="Verdana"/>
          <w:b w:val="1"/>
          <w:smallCaps w:val="0"/>
          <w:sz w:val="20"/>
          <w:szCs w:val="20"/>
          <w:rtl w:val="0"/>
        </w:rPr>
        <w:t xml:space="preserve">United States.</w:t>
      </w:r>
      <w:r w:rsidDel="00000000" w:rsidR="00000000" w:rsidRPr="00000000">
        <w:rPr>
          <w:rFonts w:ascii="Verdana" w:cs="Verdana" w:eastAsia="Verdana" w:hAnsi="Verdana"/>
          <w:smallCaps w:val="0"/>
          <w:sz w:val="20"/>
          <w:szCs w:val="20"/>
          <w:rtl w:val="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000000" w:rsidDel="00000000" w:rsidP="00000000" w:rsidRDefault="00000000" w:rsidRPr="00000000" w14:paraId="00000024">
      <w:pPr>
        <w:widowControl w:val="0"/>
        <w:numPr>
          <w:ilvl w:val="1"/>
          <w:numId w:val="2"/>
        </w:numPr>
        <w:pBdr>
          <w:top w:space="0" w:sz="0" w:val="nil"/>
          <w:left w:space="0" w:sz="0" w:val="nil"/>
          <w:bottom w:space="0" w:sz="0" w:val="nil"/>
          <w:right w:space="0" w:sz="0" w:val="nil"/>
          <w:between w:space="0" w:sz="0" w:val="nil"/>
        </w:pBdr>
        <w:shd w:fill="auto" w:val="clear"/>
        <w:tabs>
          <w:tab w:val="left" w:pos="360"/>
        </w:tabs>
        <w:spacing w:after="0" w:afterAutospacing="0" w:before="0" w:beforeAutospacing="0"/>
      </w:pPr>
      <w:r w:rsidDel="00000000" w:rsidR="00000000" w:rsidRPr="00000000">
        <w:rPr>
          <w:rFonts w:ascii="Verdana" w:cs="Verdana" w:eastAsia="Verdana" w:hAnsi="Verdana"/>
          <w:b w:val="1"/>
          <w:smallCaps w:val="0"/>
          <w:sz w:val="20"/>
          <w:szCs w:val="20"/>
          <w:rtl w:val="0"/>
        </w:rPr>
        <w:t xml:space="preserve">Outside the United States.</w:t>
      </w:r>
      <w:r w:rsidDel="00000000" w:rsidR="00000000" w:rsidRPr="00000000">
        <w:rPr>
          <w:rFonts w:ascii="Verdana" w:cs="Verdana" w:eastAsia="Verdana" w:hAnsi="Verdana"/>
          <w:smallCaps w:val="0"/>
          <w:sz w:val="20"/>
          <w:szCs w:val="20"/>
          <w:rtl w:val="0"/>
        </w:rPr>
        <w:t xml:space="preserve"> If you acquired the software in any other country, the laws of that country apply.</w:t>
      </w:r>
    </w:p>
    <w:p w:rsidR="00000000" w:rsidDel="00000000" w:rsidP="00000000" w:rsidRDefault="00000000" w:rsidRPr="00000000" w14:paraId="00000025">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pPr>
      <w:r w:rsidDel="00000000" w:rsidR="00000000" w:rsidRPr="00000000">
        <w:rPr>
          <w:rFonts w:ascii="Verdana" w:cs="Verdana" w:eastAsia="Verdana" w:hAnsi="Verdana"/>
          <w:b w:val="1"/>
          <w:smallCaps w:val="0"/>
          <w:sz w:val="20"/>
          <w:szCs w:val="20"/>
          <w:rtl w:val="0"/>
        </w:rPr>
        <w:t xml:space="preserve">Legal Effect.</w:t>
      </w:r>
      <w:r w:rsidDel="00000000" w:rsidR="00000000" w:rsidRPr="00000000">
        <w:rPr>
          <w:rFonts w:ascii="Verdana" w:cs="Verdana" w:eastAsia="Verdana" w:hAnsi="Verdana"/>
          <w:smallCaps w:val="0"/>
          <w:sz w:val="20"/>
          <w:szCs w:val="20"/>
          <w:rtl w:val="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000000" w:rsidDel="00000000" w:rsidP="00000000" w:rsidRDefault="00000000" w:rsidRPr="00000000" w14:paraId="00000026">
      <w:pPr>
        <w:widowControl w:val="0"/>
        <w:numPr>
          <w:ilvl w:val="0"/>
          <w:numId w:val="2"/>
        </w:numPr>
        <w:pBdr>
          <w:top w:space="0" w:sz="0" w:val="nil"/>
          <w:left w:space="0" w:sz="0" w:val="nil"/>
          <w:bottom w:space="0" w:sz="0" w:val="nil"/>
          <w:right w:space="0" w:sz="0" w:val="nil"/>
          <w:between w:space="0" w:sz="0" w:val="nil"/>
        </w:pBdr>
        <w:shd w:fill="auto" w:val="clear"/>
        <w:spacing w:before="0" w:beforeAutospacing="0"/>
      </w:pPr>
      <w:r w:rsidDel="00000000" w:rsidR="00000000" w:rsidRPr="00000000">
        <w:rPr>
          <w:rFonts w:ascii="Verdana" w:cs="Verdana" w:eastAsia="Verdana" w:hAnsi="Verdana"/>
          <w:b w:val="1"/>
          <w:smallCaps w:val="0"/>
          <w:sz w:val="20"/>
          <w:szCs w:val="20"/>
          <w:rtl w:val="0"/>
        </w:rPr>
        <w:t xml:space="preserve">Disclaimer of Warranty. The software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ind w:left="357" w:firstLine="0"/>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FOR AUSTRALIA – You have statutory guarantees under the Australian Consumer Law and nothing in these terms is intended to affect those rights.</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hd w:fill="auto" w:val="clear"/>
        <w:ind w:left="360" w:hanging="360"/>
      </w:pPr>
      <w:r w:rsidDel="00000000" w:rsidR="00000000" w:rsidRPr="00000000">
        <w:rPr>
          <w:rFonts w:ascii="Verdana" w:cs="Verdana" w:eastAsia="Verdana" w:hAnsi="Verdana"/>
          <w:b w:val="1"/>
          <w:smallCaps w:val="0"/>
          <w:sz w:val="20"/>
          <w:szCs w:val="20"/>
          <w:rtl w:val="0"/>
        </w:rPr>
        <w:t xml:space="preserve">Limitation on and Exclusion of Remedies and Damages. You can recover from Microsoft and its suppliers only direct damages up to U.S. $5.00. You cannot recover any other damages, including consequential, lost profits, special, indirect or incidental damages.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ind w:left="357" w:firstLine="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This limitation applies to</w:t>
      </w:r>
    </w:p>
    <w:p w:rsidR="00000000" w:rsidDel="00000000" w:rsidP="00000000" w:rsidRDefault="00000000" w:rsidRPr="00000000" w14:paraId="0000002A">
      <w:pPr>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3"/>
      </w:pPr>
      <w:r w:rsidDel="00000000" w:rsidR="00000000" w:rsidRPr="00000000">
        <w:rPr>
          <w:rFonts w:ascii="Verdana" w:cs="Verdana" w:eastAsia="Verdana" w:hAnsi="Verdana"/>
          <w:smallCaps w:val="0"/>
          <w:sz w:val="20"/>
          <w:szCs w:val="20"/>
          <w:rtl w:val="0"/>
        </w:rPr>
        <w:t xml:space="preserve">anything related to the software, services, content (including code) on third party Internet sites, or third party programs; and</w:t>
      </w:r>
    </w:p>
    <w:p w:rsidR="00000000" w:rsidDel="00000000" w:rsidP="00000000" w:rsidRDefault="00000000" w:rsidRPr="00000000" w14:paraId="0000002B">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3"/>
      </w:pPr>
      <w:r w:rsidDel="00000000" w:rsidR="00000000" w:rsidRPr="00000000">
        <w:rPr>
          <w:rFonts w:ascii="Verdana" w:cs="Verdana" w:eastAsia="Verdana" w:hAnsi="Verdana"/>
          <w:smallCaps w:val="0"/>
          <w:sz w:val="20"/>
          <w:szCs w:val="20"/>
          <w:rtl w:val="0"/>
        </w:rPr>
        <w:t xml:space="preserve">claims for breach of contract, breach of warranty, guarantee or condition, strict liability, negligence, or other tort to the extent permitted by applicable law.</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It also applies even if Microsoft knew or should have known about the possibility of the damages. The above limitation or exclusion may not apply to you because your country may not allow the exclusion or limitation of incidental, consequential or other damages.</w:t>
      </w:r>
    </w:p>
    <w:p w:rsidR="00000000" w:rsidDel="00000000" w:rsidP="00000000" w:rsidRDefault="00000000" w:rsidRPr="00000000" w14:paraId="0000002D">
      <w:pPr>
        <w:widowControl w:val="0"/>
        <w:numPr>
          <w:ilvl w:val="0"/>
          <w:numId w:val="1"/>
        </w:numPr>
        <w:pBdr>
          <w:top w:space="0" w:sz="0" w:val="nil"/>
          <w:left w:space="0" w:sz="0" w:val="nil"/>
          <w:bottom w:space="0" w:sz="0" w:val="nil"/>
          <w:right w:space="0" w:sz="0" w:val="nil"/>
          <w:between w:space="0" w:sz="0" w:val="nil"/>
        </w:pBdr>
        <w:shd w:fill="auto" w:val="clear"/>
      </w:pPr>
      <w:r w:rsidDel="00000000" w:rsidR="00000000" w:rsidRPr="00000000">
        <w:rPr>
          <w:rFonts w:ascii="Verdana" w:cs="Verdana" w:eastAsia="Verdana" w:hAnsi="Verdana"/>
          <w:b w:val="1"/>
          <w:smallCaps w:val="0"/>
          <w:sz w:val="20"/>
          <w:szCs w:val="20"/>
          <w:rtl w:val="0"/>
        </w:rPr>
        <w:t xml:space="preserve">Please note: As this software is distributed in Quebec, Canada, these license terms are provided below in French.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Remarque : Ce logiciel étant distribué au Québec, Canada, certaines des clauses dans ce contrat sont fournies ci-dessous en français.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EXCLUSIONS DE GARANTIE. Le logiciel est concédé sous licence « en l’état ». Vous assumez tous les risques liés à son utilisation. Microsoft n’accorde aucune garantie ou condition expresse. Vous pouvez bénéficier de droits des consommateurs supplémentaires dans le cadre du droit local, que ce contrat ne peut modifier. Lorsque cela est autorisé par le droit local, Microsoft exclut les garanties implicites de qualité, d’adéquation à un usage particulier et d’absence de contrefaçon.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sz w:val="20"/>
          <w:szCs w:val="20"/>
        </w:rPr>
      </w:pPr>
      <w:r w:rsidDel="00000000" w:rsidR="00000000" w:rsidRPr="00000000">
        <w:rPr>
          <w:rFonts w:ascii="Verdana" w:cs="Verdana" w:eastAsia="Verdana" w:hAnsi="Verdana"/>
          <w:b w:val="1"/>
          <w:smallCaps w:val="0"/>
          <w:sz w:val="20"/>
          <w:szCs w:val="20"/>
          <w:rtl w:val="0"/>
        </w:rPr>
        <w:t xml:space="preserve">LIMITATION ET EXCLUSION DE RECOURS ET DE DOMMAGES. Vous pouvez obtenir de Microsoft et de ses fournisseurs une indemnisation en cas de dommages directs limitée uniquement à hauteur de 5,00 $ US. Vous ne pouvez prétendre à aucune indemnisation pour les autres dommages, y compris les dommages spéciaux, indirects ou accessoires et pertes de bénéfices.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ind w:left="357" w:firstLine="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Cette limitation concerne :</w:t>
      </w:r>
    </w:p>
    <w:p w:rsidR="00000000" w:rsidDel="00000000" w:rsidP="00000000" w:rsidRDefault="00000000" w:rsidRPr="00000000" w14:paraId="00000033">
      <w:pPr>
        <w:widowControl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3"/>
      </w:pPr>
      <w:r w:rsidDel="00000000" w:rsidR="00000000" w:rsidRPr="00000000">
        <w:rPr>
          <w:rFonts w:ascii="Verdana" w:cs="Verdana" w:eastAsia="Verdana" w:hAnsi="Verdana"/>
          <w:smallCaps w:val="0"/>
          <w:sz w:val="20"/>
          <w:szCs w:val="20"/>
          <w:rtl w:val="0"/>
        </w:rPr>
        <w:t xml:space="preserve">toute affaire liée au logiciel, aux services ou au contenu (y compris le code) figurant sur des sites Internet tiers ou dans des programmes tiers et</w:t>
      </w:r>
    </w:p>
    <w:p w:rsidR="00000000" w:rsidDel="00000000" w:rsidP="00000000" w:rsidRDefault="00000000" w:rsidRPr="00000000" w14:paraId="00000034">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3"/>
      </w:pPr>
      <w:r w:rsidDel="00000000" w:rsidR="00000000" w:rsidRPr="00000000">
        <w:rPr>
          <w:rFonts w:ascii="Verdana" w:cs="Verdana" w:eastAsia="Verdana" w:hAnsi="Verdana"/>
          <w:smallCaps w:val="0"/>
          <w:sz w:val="20"/>
          <w:szCs w:val="20"/>
          <w:rtl w:val="0"/>
        </w:rPr>
        <w:t xml:space="preserve">les réclamations au titre de violation de contrat ou de garantie, ou au titre de responsabilité stricte, de négligence ou d’une autre faute dans la limite autorisée par la loi en vigueur.</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ind w:left="360" w:firstLine="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Elle s’applique également même si Microsoft connaissait l'éventualité d'un tel dommage. La limitation ou exclusion ci-dessus peut également ne pas vous être applicable, car votre pays n’autorise pas l’exclusion ou la limitation de responsabilité pour les dommages indirects, accessoires ou de quelque nature que ce soit.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Verdana" w:cs="Verdana" w:eastAsia="Verdana" w:hAnsi="Verdana"/>
          <w:smallCaps w:val="0"/>
          <w:sz w:val="20"/>
          <w:szCs w:val="20"/>
        </w:rPr>
      </w:pPr>
      <w:r w:rsidDel="00000000" w:rsidR="00000000" w:rsidRPr="00000000">
        <w:rPr>
          <w:rFonts w:ascii="Verdana" w:cs="Verdana" w:eastAsia="Verdana" w:hAnsi="Verdana"/>
          <w:b w:val="1"/>
          <w:smallCaps w:val="0"/>
          <w:sz w:val="20"/>
          <w:szCs w:val="20"/>
          <w:rtl w:val="0"/>
        </w:rPr>
        <w:t xml:space="preserve">EFFET JURIDIQUE</w:t>
      </w:r>
      <w:r w:rsidDel="00000000" w:rsidR="00000000" w:rsidRPr="00000000">
        <w:rPr>
          <w:rFonts w:ascii="Verdana" w:cs="Verdana" w:eastAsia="Verdana" w:hAnsi="Verdana"/>
          <w:smallCaps w:val="0"/>
          <w:sz w:val="20"/>
          <w:szCs w:val="20"/>
          <w:rtl w:val="0"/>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sectPr>
      <w:headerReference r:id="rId7"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rebuchet MS"/>
  <w:font w:name="Courier New"/>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57" w:firstLine="3"/>
      </w:pPr>
      <w:rPr>
        <w:rFonts w:ascii="Trebuchet MS" w:cs="Trebuchet MS" w:eastAsia="Trebuchet MS" w:hAnsi="Trebuchet MS"/>
        <w:b w:val="1"/>
        <w:i w:val="0"/>
        <w:smallCaps w:val="0"/>
        <w:strike w:val="0"/>
        <w:color w:val="000000"/>
        <w:sz w:val="20"/>
        <w:szCs w:val="20"/>
        <w:u w:val="none"/>
        <w:shd w:fill="auto" w:val="clear"/>
        <w:vertAlign w:val="baseline"/>
      </w:rPr>
    </w:lvl>
    <w:lvl w:ilvl="1">
      <w:start w:val="1"/>
      <w:numFmt w:val="lowerLetter"/>
      <w:lvlText w:val="%2."/>
      <w:lvlJc w:val="left"/>
      <w:pPr>
        <w:ind w:left="720" w:firstLine="0"/>
      </w:pPr>
      <w:rPr>
        <w:rFonts w:ascii="Trebuchet MS" w:cs="Trebuchet MS" w:eastAsia="Trebuchet MS" w:hAnsi="Trebuchet MS"/>
        <w:b w:val="1"/>
        <w:i w:val="0"/>
        <w:smallCaps w:val="0"/>
        <w:strike w:val="0"/>
        <w:color w:val="000000"/>
        <w:sz w:val="20"/>
        <w:szCs w:val="20"/>
        <w:u w:val="none"/>
        <w:shd w:fill="auto" w:val="clear"/>
        <w:vertAlign w:val="baseline"/>
      </w:rPr>
    </w:lvl>
    <w:lvl w:ilvl="2">
      <w:start w:val="1"/>
      <w:numFmt w:val="lowerRoman"/>
      <w:lvlText w:val="%3."/>
      <w:lvlJc w:val="left"/>
      <w:pPr>
        <w:ind w:left="1077" w:firstLine="363"/>
      </w:pPr>
      <w:rPr>
        <w:rFonts w:ascii="Tahoma" w:cs="Tahoma" w:eastAsia="Tahoma" w:hAnsi="Tahoma"/>
        <w:b w:val="1"/>
        <w:i w:val="0"/>
        <w:smallCaps w:val="0"/>
        <w:strike w:val="0"/>
        <w:color w:val="000000"/>
        <w:sz w:val="20"/>
        <w:szCs w:val="20"/>
        <w:u w:val="none"/>
        <w:shd w:fill="auto" w:val="clear"/>
        <w:vertAlign w:val="baseline"/>
      </w:rPr>
    </w:lvl>
    <w:lvl w:ilvl="3">
      <w:start w:val="1"/>
      <w:numFmt w:val="upperLetter"/>
      <w:lvlText w:val="%4."/>
      <w:lvlJc w:val="left"/>
      <w:pPr>
        <w:ind w:left="1435" w:firstLine="2"/>
      </w:pPr>
      <w:rPr>
        <w:rFonts w:ascii="Trebuchet MS" w:cs="Trebuchet MS" w:eastAsia="Trebuchet MS" w:hAnsi="Trebuchet MS"/>
        <w:b w:val="0"/>
        <w:i w:val="0"/>
        <w:smallCaps w:val="0"/>
        <w:strike w:val="0"/>
        <w:color w:val="000000"/>
        <w:sz w:val="20"/>
        <w:szCs w:val="20"/>
        <w:u w:val="none"/>
        <w:shd w:fill="auto" w:val="clear"/>
        <w:vertAlign w:val="baseline"/>
      </w:rPr>
    </w:lvl>
    <w:lvl w:ilvl="4">
      <w:start w:val="1"/>
      <w:numFmt w:val="upperRoman"/>
      <w:lvlText w:val="%5."/>
      <w:lvlJc w:val="left"/>
      <w:pPr>
        <w:ind w:left="1792" w:firstLine="363"/>
      </w:pPr>
      <w:rPr>
        <w:rFonts w:ascii="Trebuchet MS" w:cs="Trebuchet MS" w:eastAsia="Trebuchet MS" w:hAnsi="Trebuchet MS"/>
        <w:b w:val="0"/>
        <w:i w:val="0"/>
        <w:smallCaps w:val="0"/>
        <w:strike w:val="0"/>
        <w:color w:val="000000"/>
        <w:sz w:val="20"/>
        <w:szCs w:val="20"/>
        <w:u w:val="none"/>
        <w:shd w:fill="auto" w:val="clear"/>
        <w:vertAlign w:val="baseline"/>
      </w:rPr>
    </w:lvl>
    <w:lvl w:ilvl="5">
      <w:start w:val="1"/>
      <w:numFmt w:val="decimal"/>
      <w:lvlText w:val="%6."/>
      <w:lvlJc w:val="left"/>
      <w:pPr>
        <w:ind w:left="2149" w:firstLine="3"/>
      </w:pPr>
      <w:rPr>
        <w:rFonts w:ascii="Trebuchet MS" w:cs="Trebuchet MS" w:eastAsia="Trebuchet MS" w:hAnsi="Trebuchet MS"/>
        <w:b w:val="0"/>
        <w:i w:val="0"/>
        <w:smallCaps w:val="0"/>
        <w:strike w:val="0"/>
        <w:color w:val="000000"/>
        <w:sz w:val="20"/>
        <w:szCs w:val="20"/>
        <w:u w:val="none"/>
        <w:shd w:fill="auto" w:val="clear"/>
        <w:vertAlign w:val="baseline"/>
      </w:rPr>
    </w:lvl>
    <w:lvl w:ilvl="6">
      <w:start w:val="1"/>
      <w:numFmt w:val="lowerLetter"/>
      <w:lvlText w:val="%7."/>
      <w:lvlJc w:val="left"/>
      <w:pPr>
        <w:ind w:left="2506" w:firstLine="3"/>
      </w:pPr>
      <w:rPr>
        <w:rFonts w:ascii="Trebuchet MS" w:cs="Trebuchet MS" w:eastAsia="Trebuchet MS" w:hAnsi="Trebuchet MS"/>
        <w:b w:val="0"/>
        <w:i w:val="0"/>
        <w:smallCaps w:val="0"/>
        <w:strike w:val="0"/>
        <w:color w:val="000000"/>
        <w:sz w:val="20"/>
        <w:szCs w:val="20"/>
        <w:u w:val="none"/>
        <w:shd w:fill="auto" w:val="clear"/>
        <w:vertAlign w:val="baseline"/>
      </w:rPr>
    </w:lvl>
    <w:lvl w:ilvl="7">
      <w:start w:val="1"/>
      <w:numFmt w:val="decimal"/>
      <w:lvlText w:val="i."/>
      <w:lvlJc w:val="left"/>
      <w:pPr>
        <w:ind w:left="2863" w:firstLine="3"/>
      </w:pPr>
      <w:rPr>
        <w:rFonts w:ascii="Trebuchet MS" w:cs="Trebuchet MS" w:eastAsia="Trebuchet MS" w:hAnsi="Trebuchet MS"/>
        <w:b w:val="0"/>
        <w:i w:val="0"/>
        <w:smallCaps w:val="0"/>
        <w:strike w:val="0"/>
        <w:color w:val="000000"/>
        <w:sz w:val="20"/>
        <w:szCs w:val="20"/>
        <w:u w:val="none"/>
        <w:shd w:fill="auto" w:val="clear"/>
        <w:vertAlign w:val="baseline"/>
      </w:rPr>
    </w:lvl>
    <w:lvl w:ilvl="8">
      <w:start w:val="1"/>
      <w:numFmt w:val="decimal"/>
      <w:lvlText w:val="A."/>
      <w:lvlJc w:val="left"/>
      <w:pPr>
        <w:ind w:left="3221" w:firstLine="2"/>
      </w:pPr>
      <w:rPr>
        <w:rFonts w:ascii="Trebuchet MS" w:cs="Trebuchet MS" w:eastAsia="Trebuchet MS" w:hAnsi="Trebuchet MS"/>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357" w:firstLine="3"/>
      </w:pPr>
      <w:rPr>
        <w:rFonts w:ascii="Tahoma" w:cs="Tahoma" w:eastAsia="Tahoma" w:hAnsi="Tahoma"/>
        <w:b w:val="1"/>
        <w:i w:val="0"/>
        <w:smallCaps w:val="0"/>
        <w:strike w:val="0"/>
        <w:color w:val="000000"/>
        <w:sz w:val="20"/>
        <w:szCs w:val="20"/>
        <w:u w:val="none"/>
        <w:shd w:fill="auto" w:val="clear"/>
        <w:vertAlign w:val="baseline"/>
      </w:rPr>
    </w:lvl>
    <w:lvl w:ilvl="1">
      <w:start w:val="1"/>
      <w:numFmt w:val="lowerLetter"/>
      <w:lvlText w:val="%2."/>
      <w:lvlJc w:val="left"/>
      <w:pPr>
        <w:ind w:left="720" w:firstLine="0"/>
      </w:pPr>
      <w:rPr>
        <w:rFonts w:ascii="Tahoma" w:cs="Tahoma" w:eastAsia="Tahoma" w:hAnsi="Tahoma"/>
        <w:b w:val="1"/>
        <w:i w:val="0"/>
        <w:smallCaps w:val="0"/>
        <w:strike w:val="0"/>
        <w:color w:val="000000"/>
        <w:sz w:val="20"/>
        <w:szCs w:val="20"/>
        <w:u w:val="none"/>
        <w:shd w:fill="auto" w:val="clear"/>
        <w:vertAlign w:val="baseline"/>
      </w:rPr>
    </w:lvl>
    <w:lvl w:ilvl="2">
      <w:start w:val="1"/>
      <w:numFmt w:val="lowerRoman"/>
      <w:lvlText w:val="%3."/>
      <w:lvlJc w:val="left"/>
      <w:pPr>
        <w:ind w:left="1077" w:firstLine="363"/>
      </w:pPr>
      <w:rPr>
        <w:rFonts w:ascii="Tahoma" w:cs="Tahoma" w:eastAsia="Tahoma" w:hAnsi="Tahoma"/>
        <w:b w:val="1"/>
        <w:i w:val="0"/>
        <w:smallCaps w:val="0"/>
        <w:strike w:val="0"/>
        <w:color w:val="000000"/>
        <w:sz w:val="20"/>
        <w:szCs w:val="20"/>
        <w:u w:val="none"/>
        <w:shd w:fill="auto" w:val="clear"/>
        <w:vertAlign w:val="baseline"/>
      </w:rPr>
    </w:lvl>
    <w:lvl w:ilvl="3">
      <w:start w:val="1"/>
      <w:numFmt w:val="upperLetter"/>
      <w:lvlText w:val="%4."/>
      <w:lvlJc w:val="left"/>
      <w:pPr>
        <w:ind w:left="1435" w:firstLine="2"/>
      </w:pPr>
      <w:rPr>
        <w:rFonts w:ascii="Trebuchet MS" w:cs="Trebuchet MS" w:eastAsia="Trebuchet MS" w:hAnsi="Trebuchet MS"/>
        <w:b w:val="0"/>
        <w:i w:val="0"/>
        <w:smallCaps w:val="0"/>
        <w:strike w:val="0"/>
        <w:color w:val="000000"/>
        <w:sz w:val="20"/>
        <w:szCs w:val="20"/>
        <w:u w:val="none"/>
        <w:shd w:fill="auto" w:val="clear"/>
        <w:vertAlign w:val="baseline"/>
      </w:rPr>
    </w:lvl>
    <w:lvl w:ilvl="4">
      <w:start w:val="1"/>
      <w:numFmt w:val="upperRoman"/>
      <w:lvlText w:val="%5."/>
      <w:lvlJc w:val="left"/>
      <w:pPr>
        <w:ind w:left="1792" w:firstLine="363"/>
      </w:pPr>
      <w:rPr>
        <w:rFonts w:ascii="Trebuchet MS" w:cs="Trebuchet MS" w:eastAsia="Trebuchet MS" w:hAnsi="Trebuchet MS"/>
        <w:b w:val="0"/>
        <w:i w:val="0"/>
        <w:smallCaps w:val="0"/>
        <w:strike w:val="0"/>
        <w:color w:val="000000"/>
        <w:sz w:val="20"/>
        <w:szCs w:val="20"/>
        <w:u w:val="none"/>
        <w:shd w:fill="auto" w:val="clear"/>
        <w:vertAlign w:val="baseline"/>
      </w:rPr>
    </w:lvl>
    <w:lvl w:ilvl="5">
      <w:start w:val="1"/>
      <w:numFmt w:val="decimal"/>
      <w:lvlText w:val="%6."/>
      <w:lvlJc w:val="left"/>
      <w:pPr>
        <w:ind w:left="2149" w:firstLine="3"/>
      </w:pPr>
      <w:rPr>
        <w:rFonts w:ascii="Trebuchet MS" w:cs="Trebuchet MS" w:eastAsia="Trebuchet MS" w:hAnsi="Trebuchet MS"/>
        <w:b w:val="0"/>
        <w:i w:val="0"/>
        <w:smallCaps w:val="0"/>
        <w:strike w:val="0"/>
        <w:color w:val="000000"/>
        <w:sz w:val="20"/>
        <w:szCs w:val="20"/>
        <w:u w:val="none"/>
        <w:shd w:fill="auto" w:val="clear"/>
        <w:vertAlign w:val="baseline"/>
      </w:rPr>
    </w:lvl>
    <w:lvl w:ilvl="6">
      <w:start w:val="1"/>
      <w:numFmt w:val="lowerLetter"/>
      <w:lvlText w:val="%7."/>
      <w:lvlJc w:val="left"/>
      <w:pPr>
        <w:ind w:left="2506" w:firstLine="3"/>
      </w:pPr>
      <w:rPr>
        <w:rFonts w:ascii="Trebuchet MS" w:cs="Trebuchet MS" w:eastAsia="Trebuchet MS" w:hAnsi="Trebuchet MS"/>
        <w:b w:val="0"/>
        <w:i w:val="0"/>
        <w:smallCaps w:val="0"/>
        <w:strike w:val="0"/>
        <w:color w:val="000000"/>
        <w:sz w:val="20"/>
        <w:szCs w:val="20"/>
        <w:u w:val="none"/>
        <w:shd w:fill="auto" w:val="clear"/>
        <w:vertAlign w:val="baseline"/>
      </w:rPr>
    </w:lvl>
    <w:lvl w:ilvl="7">
      <w:start w:val="1"/>
      <w:numFmt w:val="decimal"/>
      <w:lvlText w:val="i."/>
      <w:lvlJc w:val="left"/>
      <w:pPr>
        <w:ind w:left="2863" w:firstLine="3"/>
      </w:pPr>
      <w:rPr>
        <w:rFonts w:ascii="Trebuchet MS" w:cs="Trebuchet MS" w:eastAsia="Trebuchet MS" w:hAnsi="Trebuchet MS"/>
        <w:b w:val="0"/>
        <w:i w:val="0"/>
        <w:smallCaps w:val="0"/>
        <w:strike w:val="0"/>
        <w:color w:val="000000"/>
        <w:sz w:val="20"/>
        <w:szCs w:val="20"/>
        <w:u w:val="none"/>
        <w:shd w:fill="auto" w:val="clear"/>
        <w:vertAlign w:val="baseline"/>
      </w:rPr>
    </w:lvl>
    <w:lvl w:ilvl="8">
      <w:start w:val="1"/>
      <w:numFmt w:val="decimal"/>
      <w:lvlText w:val="A."/>
      <w:lvlJc w:val="left"/>
      <w:pPr>
        <w:ind w:left="3221" w:firstLine="2"/>
      </w:pPr>
      <w:rPr>
        <w:rFonts w:ascii="Trebuchet MS" w:cs="Trebuchet MS" w:eastAsia="Trebuchet MS" w:hAnsi="Trebuchet MS"/>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1077" w:firstLine="3"/>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sz w:val="19"/>
        <w:szCs w:val="19"/>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tabs>
        <w:tab w:val="left" w:pos="360"/>
      </w:tabs>
      <w:ind w:left="357" w:hanging="357"/>
    </w:pPr>
    <w:rPr>
      <w:b w:val="1"/>
      <w:smallCaps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tabs>
        <w:tab w:val="left" w:pos="720"/>
      </w:tabs>
      <w:ind w:left="720" w:hanging="363"/>
    </w:pPr>
    <w:rPr>
      <w:b w:val="1"/>
      <w:smallCaps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tabs>
        <w:tab w:val="left" w:pos="1077"/>
        <w:tab w:val="left" w:pos="1440"/>
      </w:tabs>
      <w:ind w:left="1077" w:hanging="357"/>
    </w:pPr>
    <w:rPr>
      <w:smallCaps w:val="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tabs>
        <w:tab w:val="left" w:pos="1437"/>
      </w:tabs>
      <w:ind w:left="1435" w:hanging="358"/>
    </w:pPr>
    <w:rPr>
      <w:smallCaps w:val="0"/>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tabs>
        <w:tab w:val="left" w:pos="1792"/>
        <w:tab w:val="left" w:pos="2155"/>
      </w:tabs>
      <w:ind w:left="1792" w:hanging="356.9999999999999"/>
    </w:pPr>
    <w:rPr>
      <w:smallCaps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tabs>
        <w:tab w:val="left" w:pos="2152"/>
      </w:tabs>
      <w:ind w:left="2149" w:hanging="357.00000000000017"/>
    </w:pPr>
    <w:rPr>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icrosoft.com/export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