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B43E" w14:textId="77777777" w:rsidR="00B71913" w:rsidRPr="00E4041D" w:rsidRDefault="00B71913" w:rsidP="00B71913">
      <w:pPr>
        <w:jc w:val="both"/>
        <w:rPr>
          <w:b/>
          <w:bCs/>
        </w:rPr>
      </w:pPr>
      <w:r w:rsidRPr="00E4041D">
        <w:rPr>
          <w:b/>
          <w:bCs/>
        </w:rPr>
        <w:t xml:space="preserve">Test Plan to Evaluate Custom Built Antenna </w:t>
      </w:r>
    </w:p>
    <w:p w14:paraId="02D989F1" w14:textId="77777777" w:rsidR="00B71913" w:rsidRPr="00E4041D" w:rsidRDefault="00B71913" w:rsidP="00B71913">
      <w:pPr>
        <w:jc w:val="both"/>
        <w:rPr>
          <w:b/>
          <w:bCs/>
        </w:rPr>
      </w:pPr>
    </w:p>
    <w:p w14:paraId="6E8D86BD" w14:textId="77777777" w:rsidR="00B71913" w:rsidRPr="00E4041D" w:rsidRDefault="00B71913" w:rsidP="00B71913">
      <w:pPr>
        <w:jc w:val="both"/>
      </w:pPr>
      <w:r w:rsidRPr="00E4041D">
        <w:rPr>
          <w:b/>
          <w:bCs/>
        </w:rPr>
        <w:t xml:space="preserve">1. Objectives. </w:t>
      </w:r>
      <w:r w:rsidRPr="00E4041D">
        <w:t>To conduct laboratory experiment to evaluate the backscatter RF signal strength of custom-built flexible antennas by comparing their effectiveness with COTS antennas. The goal of this experiment is to shortlist the type of custom build flexible antenna to be used in the project based on the effective of these antennas, made from various conductive materials and substrates, the ability to transmit backscatter RF signal.</w:t>
      </w:r>
    </w:p>
    <w:p w14:paraId="4676F699" w14:textId="77777777" w:rsidR="00B71913" w:rsidRPr="00E4041D" w:rsidRDefault="00B71913" w:rsidP="00B71913">
      <w:pPr>
        <w:jc w:val="both"/>
        <w:rPr>
          <w:b/>
          <w:bCs/>
        </w:rPr>
      </w:pPr>
    </w:p>
    <w:p w14:paraId="5CDF38C0" w14:textId="77777777" w:rsidR="00B71913" w:rsidRPr="00E4041D" w:rsidRDefault="00B71913" w:rsidP="00B71913">
      <w:pPr>
        <w:jc w:val="both"/>
        <w:rPr>
          <w:b/>
          <w:bCs/>
        </w:rPr>
      </w:pPr>
    </w:p>
    <w:p w14:paraId="7A911089" w14:textId="77777777" w:rsidR="00B71913" w:rsidRPr="00E4041D" w:rsidRDefault="00B71913" w:rsidP="00B71913">
      <w:pPr>
        <w:jc w:val="both"/>
        <w:rPr>
          <w:b/>
          <w:bCs/>
        </w:rPr>
      </w:pPr>
      <w:r w:rsidRPr="00E4041D">
        <w:rPr>
          <w:b/>
          <w:bCs/>
        </w:rPr>
        <w:t>2. The details of the experiment are as follow:</w:t>
      </w:r>
    </w:p>
    <w:p w14:paraId="2A346277" w14:textId="77777777" w:rsidR="00B71913" w:rsidRPr="00E4041D" w:rsidRDefault="00B71913" w:rsidP="00B71913">
      <w:pPr>
        <w:jc w:val="both"/>
        <w:rPr>
          <w:u w:val="single"/>
        </w:rPr>
      </w:pPr>
      <w:r w:rsidRPr="00E4041D">
        <w:rPr>
          <w:u w:val="single"/>
        </w:rPr>
        <w:t>a. Testing Environment.</w:t>
      </w:r>
      <w:r w:rsidRPr="00E4041D">
        <w:t xml:space="preserve"> Laboratory space with no metallic elements and electronic devices within the vicinity to prevent RF interference by EM waves or RF reflection.</w:t>
      </w:r>
    </w:p>
    <w:p w14:paraId="36B22B19" w14:textId="77777777" w:rsidR="00B71913" w:rsidRPr="00E4041D" w:rsidRDefault="00B71913" w:rsidP="00B71913">
      <w:pPr>
        <w:jc w:val="both"/>
        <w:rPr>
          <w:u w:val="single"/>
        </w:rPr>
      </w:pPr>
    </w:p>
    <w:p w14:paraId="6C2C3CF0" w14:textId="77777777" w:rsidR="00B71913" w:rsidRPr="00E4041D" w:rsidRDefault="00B71913" w:rsidP="00B71913">
      <w:pPr>
        <w:jc w:val="both"/>
      </w:pPr>
      <w:r w:rsidRPr="00E4041D">
        <w:rPr>
          <w:u w:val="single"/>
        </w:rPr>
        <w:t xml:space="preserve">b. Equipment: </w:t>
      </w:r>
    </w:p>
    <w:p w14:paraId="782AC1BD" w14:textId="77777777" w:rsidR="00B71913" w:rsidRPr="00E4041D" w:rsidRDefault="00B71913" w:rsidP="00B71913">
      <w:pPr>
        <w:pStyle w:val="ListParagraph"/>
        <w:numPr>
          <w:ilvl w:val="0"/>
          <w:numId w:val="1"/>
        </w:numPr>
        <w:spacing w:after="160" w:line="259" w:lineRule="auto"/>
        <w:ind w:left="567" w:hanging="283"/>
        <w:jc w:val="both"/>
      </w:pPr>
      <w:r w:rsidRPr="00E4041D">
        <w:t>RF generator (RFG) to connect antenna generating raw RF signal and reflecting backscatter signal at 1Mhz (Diligent Analogue Discovery 2)</w:t>
      </w:r>
    </w:p>
    <w:p w14:paraId="1B5767EC" w14:textId="77777777" w:rsidR="00B71913" w:rsidRPr="00E4041D" w:rsidRDefault="00B71913" w:rsidP="00B71913">
      <w:pPr>
        <w:pStyle w:val="ListParagraph"/>
        <w:numPr>
          <w:ilvl w:val="0"/>
          <w:numId w:val="1"/>
        </w:numPr>
        <w:spacing w:after="160" w:line="259" w:lineRule="auto"/>
        <w:ind w:left="567" w:hanging="283"/>
        <w:jc w:val="both"/>
      </w:pPr>
      <w:r w:rsidRPr="00E4041D">
        <w:t xml:space="preserve">01 x RF Transmitter (RFT) to transmit carrier signal from the </w:t>
      </w:r>
      <w:proofErr w:type="gramStart"/>
      <w:r w:rsidRPr="00E4041D">
        <w:t>RFG</w:t>
      </w:r>
      <w:proofErr w:type="gramEnd"/>
      <w:r w:rsidRPr="00E4041D">
        <w:t xml:space="preserve"> </w:t>
      </w:r>
    </w:p>
    <w:p w14:paraId="033A90BF" w14:textId="77777777" w:rsidR="00B71913" w:rsidRPr="00E4041D" w:rsidRDefault="00B71913" w:rsidP="00B71913">
      <w:pPr>
        <w:pStyle w:val="ListParagraph"/>
        <w:numPr>
          <w:ilvl w:val="0"/>
          <w:numId w:val="1"/>
        </w:numPr>
        <w:spacing w:after="160" w:line="259" w:lineRule="auto"/>
        <w:ind w:left="567" w:hanging="283"/>
        <w:jc w:val="both"/>
      </w:pPr>
      <w:r w:rsidRPr="00E4041D">
        <w:t xml:space="preserve">01 x Spectrum Analyser (SA) to receive RF </w:t>
      </w:r>
      <w:proofErr w:type="gramStart"/>
      <w:r w:rsidRPr="00E4041D">
        <w:t>signal</w:t>
      </w:r>
      <w:proofErr w:type="gramEnd"/>
      <w:r w:rsidRPr="00E4041D">
        <w:t xml:space="preserve"> </w:t>
      </w:r>
    </w:p>
    <w:p w14:paraId="78CF91DA" w14:textId="77777777" w:rsidR="00B71913" w:rsidRPr="00E4041D" w:rsidRDefault="00B71913" w:rsidP="00B71913">
      <w:pPr>
        <w:jc w:val="both"/>
        <w:rPr>
          <w:u w:val="single"/>
        </w:rPr>
      </w:pPr>
      <w:r w:rsidRPr="00E4041D">
        <w:rPr>
          <w:u w:val="single"/>
        </w:rPr>
        <w:t>c. Antenna to test:</w:t>
      </w:r>
    </w:p>
    <w:p w14:paraId="4E1B4751" w14:textId="77777777" w:rsidR="00B71913" w:rsidRPr="00E4041D" w:rsidRDefault="00B71913" w:rsidP="00B71913">
      <w:pPr>
        <w:pStyle w:val="ListParagraph"/>
        <w:numPr>
          <w:ilvl w:val="0"/>
          <w:numId w:val="3"/>
        </w:numPr>
        <w:spacing w:after="160" w:line="259" w:lineRule="auto"/>
        <w:ind w:left="709" w:hanging="425"/>
        <w:jc w:val="both"/>
      </w:pPr>
      <w:r w:rsidRPr="00E4041D">
        <w:t>01 x Custom built copper plate on corrugated board 868 MHz flexible antenna.</w:t>
      </w:r>
    </w:p>
    <w:p w14:paraId="078BC738" w14:textId="77777777" w:rsidR="00B71913" w:rsidRPr="00E4041D" w:rsidRDefault="00B71913" w:rsidP="00B71913">
      <w:pPr>
        <w:pStyle w:val="ListParagraph"/>
        <w:numPr>
          <w:ilvl w:val="0"/>
          <w:numId w:val="3"/>
        </w:numPr>
        <w:spacing w:after="160" w:line="259" w:lineRule="auto"/>
        <w:ind w:left="709" w:hanging="425"/>
        <w:jc w:val="both"/>
      </w:pPr>
      <w:r w:rsidRPr="00E4041D">
        <w:t>01 x Custom built copper conductive ink on corrugated board 868 MHz flexible antenna.</w:t>
      </w:r>
    </w:p>
    <w:p w14:paraId="18666C30" w14:textId="77777777" w:rsidR="00B71913" w:rsidRPr="00E4041D" w:rsidRDefault="00B71913" w:rsidP="00B71913">
      <w:pPr>
        <w:pStyle w:val="ListParagraph"/>
        <w:numPr>
          <w:ilvl w:val="0"/>
          <w:numId w:val="3"/>
        </w:numPr>
        <w:spacing w:after="160" w:line="259" w:lineRule="auto"/>
        <w:ind w:left="709" w:hanging="425"/>
        <w:jc w:val="both"/>
      </w:pPr>
      <w:r w:rsidRPr="00E4041D">
        <w:t>01 x COTS flexible antenna</w:t>
      </w:r>
    </w:p>
    <w:p w14:paraId="2C5133CC" w14:textId="77777777" w:rsidR="00B71913" w:rsidRPr="00E4041D" w:rsidRDefault="00B71913" w:rsidP="00B71913">
      <w:pPr>
        <w:pStyle w:val="ListParagraph"/>
        <w:numPr>
          <w:ilvl w:val="0"/>
          <w:numId w:val="3"/>
        </w:numPr>
        <w:spacing w:after="160" w:line="259" w:lineRule="auto"/>
        <w:ind w:left="709" w:hanging="425"/>
        <w:jc w:val="both"/>
      </w:pPr>
      <w:r w:rsidRPr="00E4041D">
        <w:t>01 x COTS monopole antenna</w:t>
      </w:r>
    </w:p>
    <w:p w14:paraId="423CE217" w14:textId="77777777" w:rsidR="00B71913" w:rsidRPr="00E4041D" w:rsidRDefault="00B71913" w:rsidP="00B71913">
      <w:pPr>
        <w:jc w:val="both"/>
        <w:rPr>
          <w:u w:val="single"/>
        </w:rPr>
      </w:pPr>
      <w:r w:rsidRPr="00E4041D">
        <w:rPr>
          <w:u w:val="single"/>
        </w:rPr>
        <w:t>d. Testing Process:</w:t>
      </w:r>
    </w:p>
    <w:p w14:paraId="34BA630C" w14:textId="77777777" w:rsidR="00B71913" w:rsidRPr="00E4041D" w:rsidRDefault="00B71913" w:rsidP="00B71913">
      <w:pPr>
        <w:pStyle w:val="ListParagraph"/>
        <w:numPr>
          <w:ilvl w:val="0"/>
          <w:numId w:val="2"/>
        </w:numPr>
        <w:spacing w:after="160" w:line="259" w:lineRule="auto"/>
        <w:ind w:hanging="436"/>
        <w:jc w:val="both"/>
      </w:pPr>
      <w:r w:rsidRPr="00E4041D">
        <w:t>Ensure the fabrication process is standardized, such as:</w:t>
      </w:r>
    </w:p>
    <w:p w14:paraId="6D76A344" w14:textId="77777777" w:rsidR="00B71913" w:rsidRPr="00E4041D" w:rsidRDefault="00B71913" w:rsidP="00B71913">
      <w:pPr>
        <w:pStyle w:val="ListParagraph"/>
        <w:numPr>
          <w:ilvl w:val="2"/>
          <w:numId w:val="2"/>
        </w:numPr>
        <w:spacing w:after="160" w:line="259" w:lineRule="auto"/>
        <w:ind w:hanging="436"/>
        <w:jc w:val="both"/>
      </w:pPr>
      <w:r w:rsidRPr="00E4041D">
        <w:t>Usage of the same type/batch of transistor</w:t>
      </w:r>
    </w:p>
    <w:p w14:paraId="7B6254B8" w14:textId="77777777" w:rsidR="00B71913" w:rsidRPr="00E4041D" w:rsidRDefault="00B71913" w:rsidP="00B71913">
      <w:pPr>
        <w:pStyle w:val="ListParagraph"/>
        <w:numPr>
          <w:ilvl w:val="2"/>
          <w:numId w:val="2"/>
        </w:numPr>
        <w:spacing w:after="160" w:line="259" w:lineRule="auto"/>
        <w:ind w:hanging="436"/>
        <w:jc w:val="both"/>
      </w:pPr>
      <w:r w:rsidRPr="00E4041D">
        <w:t>Usage of the same type/size/thickness of substrate</w:t>
      </w:r>
    </w:p>
    <w:p w14:paraId="06592224" w14:textId="77777777" w:rsidR="00B71913" w:rsidRPr="00E4041D" w:rsidRDefault="00B71913" w:rsidP="00B71913">
      <w:pPr>
        <w:pStyle w:val="ListParagraph"/>
        <w:numPr>
          <w:ilvl w:val="2"/>
          <w:numId w:val="2"/>
        </w:numPr>
        <w:spacing w:after="160" w:line="259" w:lineRule="auto"/>
        <w:ind w:hanging="436"/>
        <w:jc w:val="both"/>
      </w:pPr>
      <w:r w:rsidRPr="00E4041D">
        <w:t>Usage of the same type/batch of conductive material</w:t>
      </w:r>
    </w:p>
    <w:p w14:paraId="247F65F8" w14:textId="77777777" w:rsidR="00B71913" w:rsidRPr="00E4041D" w:rsidRDefault="00B71913" w:rsidP="00B71913">
      <w:pPr>
        <w:pStyle w:val="ListParagraph"/>
        <w:numPr>
          <w:ilvl w:val="2"/>
          <w:numId w:val="2"/>
        </w:numPr>
        <w:spacing w:after="160" w:line="259" w:lineRule="auto"/>
        <w:ind w:hanging="436"/>
        <w:jc w:val="both"/>
      </w:pPr>
      <w:r w:rsidRPr="00E4041D">
        <w:t>Usage of the same type/batch of cable/wire</w:t>
      </w:r>
    </w:p>
    <w:p w14:paraId="467798FC" w14:textId="77777777" w:rsidR="00B71913" w:rsidRPr="00E4041D" w:rsidRDefault="00B71913" w:rsidP="00B71913">
      <w:pPr>
        <w:pStyle w:val="ListParagraph"/>
        <w:numPr>
          <w:ilvl w:val="0"/>
          <w:numId w:val="2"/>
        </w:numPr>
        <w:spacing w:after="160" w:line="259" w:lineRule="auto"/>
        <w:ind w:hanging="436"/>
        <w:jc w:val="both"/>
      </w:pPr>
      <w:r w:rsidRPr="00E4041D">
        <w:t>Ensure there is continuity for each antenna with a multi-</w:t>
      </w:r>
      <w:proofErr w:type="gramStart"/>
      <w:r w:rsidRPr="00E4041D">
        <w:t>meter</w:t>
      </w:r>
      <w:proofErr w:type="gramEnd"/>
    </w:p>
    <w:p w14:paraId="7534D6BB" w14:textId="77777777" w:rsidR="00B71913" w:rsidRPr="00E4041D" w:rsidRDefault="00B71913" w:rsidP="00B71913">
      <w:pPr>
        <w:pStyle w:val="ListParagraph"/>
        <w:numPr>
          <w:ilvl w:val="0"/>
          <w:numId w:val="2"/>
        </w:numPr>
        <w:spacing w:after="160" w:line="259" w:lineRule="auto"/>
        <w:ind w:hanging="436"/>
        <w:jc w:val="both"/>
      </w:pPr>
      <w:r w:rsidRPr="00E4041D">
        <w:t>Ensure other components (</w:t>
      </w:r>
      <w:proofErr w:type="spellStart"/>
      <w:proofErr w:type="gramStart"/>
      <w:r w:rsidRPr="00E4041D">
        <w:t>eg</w:t>
      </w:r>
      <w:proofErr w:type="spellEnd"/>
      <w:proofErr w:type="gramEnd"/>
      <w:r w:rsidRPr="00E4041D">
        <w:t xml:space="preserve"> wires, metal cable) soldered to the antenna are not transmitting the signal by testing the antenna with direct connection without transistor</w:t>
      </w:r>
    </w:p>
    <w:p w14:paraId="071EC650" w14:textId="77777777" w:rsidR="00B71913" w:rsidRPr="00E4041D" w:rsidRDefault="00B71913" w:rsidP="00B71913">
      <w:pPr>
        <w:pStyle w:val="ListParagraph"/>
        <w:numPr>
          <w:ilvl w:val="0"/>
          <w:numId w:val="2"/>
        </w:numPr>
        <w:spacing w:after="160" w:line="259" w:lineRule="auto"/>
        <w:ind w:hanging="436"/>
        <w:jc w:val="both"/>
      </w:pPr>
      <w:r w:rsidRPr="00E4041D">
        <w:t>Ensure the placement of the testing equipment is consistent throughout the test based on the layout shown in figure 14.</w:t>
      </w:r>
    </w:p>
    <w:p w14:paraId="42AAA0A3" w14:textId="77777777" w:rsidR="00B71913" w:rsidRPr="00E4041D" w:rsidRDefault="00B71913" w:rsidP="00B71913">
      <w:pPr>
        <w:pStyle w:val="ListParagraph"/>
        <w:numPr>
          <w:ilvl w:val="0"/>
          <w:numId w:val="2"/>
        </w:numPr>
        <w:spacing w:after="160" w:line="259" w:lineRule="auto"/>
        <w:ind w:hanging="436"/>
        <w:jc w:val="both"/>
      </w:pPr>
      <w:r w:rsidRPr="00E4041D">
        <w:t>Determine polarity of each antenna interfacing with the transmitter to obtain optimal backscatter signal strength before collecting data.</w:t>
      </w:r>
    </w:p>
    <w:p w14:paraId="26E1622F" w14:textId="77777777" w:rsidR="00B71913" w:rsidRDefault="00B71913" w:rsidP="00B71913">
      <w:pPr>
        <w:spacing w:after="160" w:line="259" w:lineRule="auto"/>
        <w:rPr>
          <w:b/>
          <w:bCs/>
          <w:shd w:val="clear" w:color="auto" w:fill="FFFFFF"/>
        </w:rPr>
      </w:pPr>
      <w:r>
        <w:rPr>
          <w:b/>
          <w:bCs/>
          <w:shd w:val="clear" w:color="auto" w:fill="FFFFFF"/>
        </w:rPr>
        <w:br w:type="page"/>
      </w:r>
    </w:p>
    <w:p w14:paraId="2F807E2A" w14:textId="77777777" w:rsidR="00B71913" w:rsidRPr="00057F5D" w:rsidRDefault="00B71913" w:rsidP="00B71913">
      <w:pPr>
        <w:pStyle w:val="ListParagraph"/>
        <w:jc w:val="right"/>
        <w:rPr>
          <w:b/>
          <w:bCs/>
        </w:rPr>
      </w:pPr>
      <w:r w:rsidRPr="00057F5D">
        <w:rPr>
          <w:b/>
          <w:bCs/>
          <w:shd w:val="clear" w:color="auto" w:fill="FFFFFF"/>
        </w:rPr>
        <w:lastRenderedPageBreak/>
        <w:t>ANNEX C2</w:t>
      </w:r>
    </w:p>
    <w:p w14:paraId="6F74E9F8" w14:textId="77777777" w:rsidR="00B71913" w:rsidRPr="00F11B7C" w:rsidRDefault="00B71913" w:rsidP="00B71913">
      <w:pPr>
        <w:ind w:right="960"/>
        <w:rPr>
          <w:rFonts w:asciiTheme="minorHAnsi" w:hAnsiTheme="minorHAnsi" w:cstheme="minorHAnsi"/>
        </w:rPr>
      </w:pPr>
    </w:p>
    <w:p w14:paraId="7340D1B1" w14:textId="77777777" w:rsidR="00B71913" w:rsidRPr="00E4041D" w:rsidRDefault="00B71913" w:rsidP="00B71913">
      <w:pPr>
        <w:pStyle w:val="ListParagraph"/>
        <w:numPr>
          <w:ilvl w:val="0"/>
          <w:numId w:val="2"/>
        </w:numPr>
        <w:spacing w:after="160" w:line="259" w:lineRule="auto"/>
        <w:ind w:hanging="436"/>
        <w:jc w:val="both"/>
      </w:pPr>
      <w:r w:rsidRPr="00E4041D">
        <w:t xml:space="preserve">Usage of SA to measure backscatter signal strength between RFG and RFT that will start from 10cm to 200cm. There will be 5cm incremental interval until 50cm, 10 cm incremental interval until 100cm and 50cm incremental interval until 200cm. The SA will be a constant between the RFG and RFT located at 100cm away from them throughout the experiment (show in </w:t>
      </w:r>
      <w:r>
        <w:fldChar w:fldCharType="begin"/>
      </w:r>
      <w:r>
        <w:instrText xml:space="preserve"> REF _Ref143956337 \h </w:instrText>
      </w:r>
      <w:r>
        <w:fldChar w:fldCharType="separate"/>
      </w:r>
      <w:r>
        <w:t xml:space="preserve">Figure </w:t>
      </w:r>
      <w:r>
        <w:rPr>
          <w:noProof/>
        </w:rPr>
        <w:t>16</w:t>
      </w:r>
      <w:r>
        <w:fldChar w:fldCharType="end"/>
      </w:r>
      <w:r w:rsidRPr="00E4041D">
        <w:fldChar w:fldCharType="begin"/>
      </w:r>
      <w:r w:rsidRPr="00E4041D">
        <w:instrText xml:space="preserve"> REF _Ref143955778 \h </w:instrText>
      </w:r>
      <w:r>
        <w:instrText xml:space="preserve"> \* MERGEFORMAT </w:instrText>
      </w:r>
      <w:r w:rsidRPr="00E4041D">
        <w:fldChar w:fldCharType="separate"/>
      </w:r>
      <w:r>
        <w:t xml:space="preserve">Figure </w:t>
      </w:r>
      <w:r>
        <w:rPr>
          <w:noProof/>
        </w:rPr>
        <w:t>16</w:t>
      </w:r>
      <w:r>
        <w:t xml:space="preserve"> - </w:t>
      </w:r>
      <w:r w:rsidRPr="004F05AD">
        <w:t>Placement of Backscatter Testing Equipment</w:t>
      </w:r>
      <w:r w:rsidRPr="00E4041D">
        <w:fldChar w:fldCharType="end"/>
      </w:r>
      <w:r w:rsidRPr="00E4041D">
        <w:t>). The reading to be taken are:</w:t>
      </w:r>
    </w:p>
    <w:p w14:paraId="18B96438" w14:textId="77777777" w:rsidR="00B71913" w:rsidRPr="00E4041D" w:rsidRDefault="00B71913" w:rsidP="00B71913">
      <w:pPr>
        <w:pStyle w:val="ListParagraph"/>
        <w:numPr>
          <w:ilvl w:val="1"/>
          <w:numId w:val="2"/>
        </w:numPr>
        <w:spacing w:after="160" w:line="259" w:lineRule="auto"/>
        <w:jc w:val="both"/>
      </w:pPr>
      <w:r w:rsidRPr="00E4041D">
        <w:t>x reading of carrier signal strength of each location.</w:t>
      </w:r>
    </w:p>
    <w:p w14:paraId="1B4687FF" w14:textId="77777777" w:rsidR="00B71913" w:rsidRPr="00E4041D" w:rsidRDefault="00B71913" w:rsidP="00B71913">
      <w:pPr>
        <w:pStyle w:val="ListParagraph"/>
        <w:numPr>
          <w:ilvl w:val="1"/>
          <w:numId w:val="2"/>
        </w:numPr>
        <w:spacing w:after="160" w:line="259" w:lineRule="auto"/>
        <w:jc w:val="both"/>
      </w:pPr>
      <w:r w:rsidRPr="00E4041D">
        <w:t>x reading of backscatter signal strength of each location.</w:t>
      </w:r>
    </w:p>
    <w:p w14:paraId="7BDBF855" w14:textId="77777777" w:rsidR="00B71913" w:rsidRPr="00E4041D" w:rsidRDefault="00B71913" w:rsidP="00B71913">
      <w:pPr>
        <w:pStyle w:val="ListParagraph"/>
        <w:numPr>
          <w:ilvl w:val="1"/>
          <w:numId w:val="2"/>
        </w:numPr>
        <w:spacing w:after="160" w:line="259" w:lineRule="auto"/>
        <w:jc w:val="both"/>
      </w:pPr>
      <w:r w:rsidRPr="00E4041D">
        <w:t>Mean of carrier and backscatter signal strength will be tabulated for each location.</w:t>
      </w:r>
    </w:p>
    <w:p w14:paraId="40D2C5A5" w14:textId="77777777" w:rsidR="00B71913" w:rsidRPr="00E4041D" w:rsidRDefault="00B71913" w:rsidP="00B71913">
      <w:pPr>
        <w:pStyle w:val="ListParagraph"/>
        <w:numPr>
          <w:ilvl w:val="0"/>
          <w:numId w:val="2"/>
        </w:numPr>
        <w:spacing w:after="160" w:line="259" w:lineRule="auto"/>
        <w:ind w:hanging="436"/>
        <w:jc w:val="both"/>
      </w:pPr>
      <w:r w:rsidRPr="00E4041D">
        <w:t>Plot line chart of the signal strength of each location for all the 4 antennas and analyse the test results.</w:t>
      </w:r>
    </w:p>
    <w:p w14:paraId="70F53304" w14:textId="77777777" w:rsidR="00B71913" w:rsidRDefault="00B71913" w:rsidP="00B71913">
      <w:pPr>
        <w:keepNext/>
        <w:jc w:val="center"/>
      </w:pPr>
      <w:r w:rsidRPr="006369CA">
        <w:rPr>
          <w:noProof/>
        </w:rPr>
        <w:drawing>
          <wp:inline distT="0" distB="0" distL="0" distR="0" wp14:anchorId="4297D834" wp14:editId="564E1A7B">
            <wp:extent cx="4315691" cy="2776762"/>
            <wp:effectExtent l="0" t="0" r="8890" b="5080"/>
            <wp:docPr id="1527351961" name="Picture 152735196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77412" name="Picture 1" descr="A diagram of a diagram&#10;&#10;Description automatically generated"/>
                    <pic:cNvPicPr/>
                  </pic:nvPicPr>
                  <pic:blipFill>
                    <a:blip r:embed="rId6"/>
                    <a:stretch>
                      <a:fillRect/>
                    </a:stretch>
                  </pic:blipFill>
                  <pic:spPr>
                    <a:xfrm>
                      <a:off x="0" y="0"/>
                      <a:ext cx="4360606" cy="2805661"/>
                    </a:xfrm>
                    <a:prstGeom prst="rect">
                      <a:avLst/>
                    </a:prstGeom>
                  </pic:spPr>
                </pic:pic>
              </a:graphicData>
            </a:graphic>
          </wp:inline>
        </w:drawing>
      </w:r>
    </w:p>
    <w:p w14:paraId="09B305C3" w14:textId="77777777" w:rsidR="00B71913" w:rsidRDefault="00B71913" w:rsidP="00B71913">
      <w:pPr>
        <w:pStyle w:val="Caption"/>
        <w:jc w:val="center"/>
      </w:pPr>
      <w:bookmarkStart w:id="0" w:name="_Ref143956337"/>
      <w:bookmarkStart w:id="1" w:name="_Ref143955778"/>
      <w:bookmarkStart w:id="2" w:name="_Toc143956456"/>
      <w:r>
        <w:t xml:space="preserve">Figure </w:t>
      </w:r>
      <w:r>
        <w:fldChar w:fldCharType="begin"/>
      </w:r>
      <w:r>
        <w:instrText xml:space="preserve"> SEQ Figure \* ARABIC </w:instrText>
      </w:r>
      <w:r>
        <w:fldChar w:fldCharType="separate"/>
      </w:r>
      <w:r>
        <w:rPr>
          <w:noProof/>
        </w:rPr>
        <w:t>21</w:t>
      </w:r>
      <w:r>
        <w:rPr>
          <w:noProof/>
        </w:rPr>
        <w:fldChar w:fldCharType="end"/>
      </w:r>
      <w:bookmarkEnd w:id="0"/>
      <w:r>
        <w:t xml:space="preserve"> - </w:t>
      </w:r>
      <w:r w:rsidRPr="004F05AD">
        <w:t>Placement of Backscatter Testing Equipment</w:t>
      </w:r>
      <w:bookmarkEnd w:id="1"/>
      <w:bookmarkEnd w:id="2"/>
    </w:p>
    <w:p w14:paraId="33F0AD22" w14:textId="77777777" w:rsidR="00B71913" w:rsidRDefault="00B71913" w:rsidP="00B71913">
      <w:pPr>
        <w:jc w:val="center"/>
        <w:rPr>
          <w:i/>
          <w:iCs/>
        </w:rPr>
      </w:pPr>
    </w:p>
    <w:p w14:paraId="332EBA08" w14:textId="77777777" w:rsidR="00B71913" w:rsidRDefault="00B71913" w:rsidP="00B71913">
      <w:pPr>
        <w:spacing w:after="160" w:line="259" w:lineRule="auto"/>
        <w:rPr>
          <w:rFonts w:asciiTheme="minorHAnsi" w:hAnsiTheme="minorHAnsi" w:cstheme="minorHAnsi"/>
        </w:rPr>
      </w:pPr>
      <w:r>
        <w:rPr>
          <w:rFonts w:asciiTheme="minorHAnsi" w:hAnsiTheme="minorHAnsi" w:cstheme="minorHAnsi"/>
        </w:rPr>
        <w:br w:type="page"/>
      </w:r>
    </w:p>
    <w:p w14:paraId="22A3A617" w14:textId="77777777" w:rsidR="00B71913" w:rsidRPr="00057F5D" w:rsidRDefault="00B71913" w:rsidP="00B71913">
      <w:pPr>
        <w:pStyle w:val="ListParagraph"/>
        <w:jc w:val="right"/>
        <w:rPr>
          <w:b/>
          <w:bCs/>
        </w:rPr>
      </w:pPr>
      <w:r w:rsidRPr="00057F5D">
        <w:rPr>
          <w:b/>
          <w:bCs/>
          <w:shd w:val="clear" w:color="auto" w:fill="FFFFFF"/>
        </w:rPr>
        <w:lastRenderedPageBreak/>
        <w:t>ANNEX C</w:t>
      </w:r>
      <w:r>
        <w:rPr>
          <w:b/>
          <w:bCs/>
          <w:shd w:val="clear" w:color="auto" w:fill="FFFFFF"/>
        </w:rPr>
        <w:t>3</w:t>
      </w:r>
    </w:p>
    <w:p w14:paraId="7B278A62" w14:textId="77777777" w:rsidR="00B71913" w:rsidRDefault="00B71913" w:rsidP="00B71913">
      <w:pPr>
        <w:jc w:val="both"/>
        <w:rPr>
          <w:rFonts w:asciiTheme="minorHAnsi" w:hAnsiTheme="minorHAnsi" w:cstheme="minorHAnsi"/>
        </w:rPr>
      </w:pPr>
    </w:p>
    <w:p w14:paraId="36F4BD20" w14:textId="77777777" w:rsidR="00B71913" w:rsidRDefault="00B71913" w:rsidP="00B71913">
      <w:pPr>
        <w:jc w:val="both"/>
        <w:rPr>
          <w:rFonts w:asciiTheme="minorHAnsi" w:hAnsiTheme="minorHAnsi" w:cstheme="minorHAnsi"/>
        </w:rPr>
      </w:pPr>
    </w:p>
    <w:p w14:paraId="66084146" w14:textId="77777777" w:rsidR="00B71913" w:rsidRPr="00E4041D" w:rsidRDefault="00B71913" w:rsidP="00B71913">
      <w:pPr>
        <w:jc w:val="both"/>
      </w:pPr>
      <w:r w:rsidRPr="00E4041D">
        <w:fldChar w:fldCharType="begin"/>
      </w:r>
      <w:r w:rsidRPr="00E4041D">
        <w:instrText xml:space="preserve"> REF _Ref143939161 \h </w:instrText>
      </w:r>
      <w:r>
        <w:instrText xml:space="preserve"> \* MERGEFORMAT </w:instrText>
      </w:r>
      <w:r w:rsidRPr="00E4041D">
        <w:fldChar w:fldCharType="separate"/>
      </w:r>
      <w:r>
        <w:t xml:space="preserve">Figure </w:t>
      </w:r>
      <w:r>
        <w:rPr>
          <w:noProof/>
        </w:rPr>
        <w:t>1</w:t>
      </w:r>
      <w:r w:rsidRPr="00E4041D">
        <w:fldChar w:fldCharType="end"/>
      </w:r>
      <w:r w:rsidRPr="00E4041D">
        <w:t xml:space="preserve"> shown the overview of the actual experiment setup which includes a spectrum analyser (SA) to measure backscatter signal strength between an RF transmitter (RFT) and RF Generator (RFG) which be reflecting backscatter signal with the custom-made antenna connected.</w:t>
      </w:r>
    </w:p>
    <w:p w14:paraId="65BD13A9" w14:textId="77777777" w:rsidR="00B71913" w:rsidRDefault="00B71913" w:rsidP="00B71913">
      <w:pPr>
        <w:jc w:val="both"/>
        <w:rPr>
          <w:rFonts w:asciiTheme="minorHAnsi" w:hAnsiTheme="minorHAnsi" w:cstheme="minorHAnsi"/>
        </w:rPr>
      </w:pPr>
    </w:p>
    <w:p w14:paraId="21A8368E" w14:textId="77777777" w:rsidR="00B71913" w:rsidRDefault="00B71913" w:rsidP="00B71913">
      <w:pPr>
        <w:keepNext/>
        <w:jc w:val="center"/>
      </w:pPr>
      <w:r>
        <w:rPr>
          <w:noProof/>
          <w:lang w:val="en-US"/>
          <w14:ligatures w14:val="standardContextual"/>
        </w:rPr>
        <w:drawing>
          <wp:inline distT="0" distB="0" distL="0" distR="0" wp14:anchorId="0D5AC77D" wp14:editId="6EA3C1FA">
            <wp:extent cx="4903470" cy="3677873"/>
            <wp:effectExtent l="0" t="0" r="0" b="0"/>
            <wp:docPr id="2029188017" name="Picture 2029188017" descr="A room with a computer and compu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6556" name="Picture 1" descr="A room with a computer and comput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3470" cy="3677873"/>
                    </a:xfrm>
                    <a:prstGeom prst="rect">
                      <a:avLst/>
                    </a:prstGeom>
                  </pic:spPr>
                </pic:pic>
              </a:graphicData>
            </a:graphic>
          </wp:inline>
        </w:drawing>
      </w:r>
    </w:p>
    <w:p w14:paraId="4D41983D" w14:textId="77777777" w:rsidR="00B71913" w:rsidRDefault="00B71913" w:rsidP="00B71913">
      <w:pPr>
        <w:pStyle w:val="Caption"/>
        <w:jc w:val="center"/>
      </w:pPr>
      <w:r>
        <w:br/>
      </w:r>
      <w:bookmarkStart w:id="3" w:name="_Toc143956457"/>
      <w:r>
        <w:t xml:space="preserve">Figure </w:t>
      </w:r>
      <w:r>
        <w:fldChar w:fldCharType="begin"/>
      </w:r>
      <w:r>
        <w:instrText xml:space="preserve"> SEQ Figure \* ARABIC </w:instrText>
      </w:r>
      <w:r>
        <w:fldChar w:fldCharType="separate"/>
      </w:r>
      <w:r>
        <w:rPr>
          <w:noProof/>
        </w:rPr>
        <w:t>22</w:t>
      </w:r>
      <w:r>
        <w:rPr>
          <w:noProof/>
        </w:rPr>
        <w:fldChar w:fldCharType="end"/>
      </w:r>
      <w:r>
        <w:t xml:space="preserve"> - </w:t>
      </w:r>
      <w:r w:rsidRPr="00464A24">
        <w:t>Actual Experiment Placement of Equipment</w:t>
      </w:r>
      <w:bookmarkEnd w:id="3"/>
    </w:p>
    <w:p w14:paraId="687A2DE8" w14:textId="77777777" w:rsidR="00B71913" w:rsidRDefault="00B71913" w:rsidP="00B71913"/>
    <w:p w14:paraId="323FFDA4" w14:textId="77777777" w:rsidR="00B71913" w:rsidRDefault="00B71913" w:rsidP="00B71913">
      <w:pPr>
        <w:spacing w:after="160" w:line="259" w:lineRule="auto"/>
        <w:jc w:val="both"/>
        <w:rPr>
          <w:rFonts w:asciiTheme="minorHAnsi" w:hAnsiTheme="minorHAnsi" w:cstheme="minorHAnsi"/>
          <w:lang w:val="en-US"/>
        </w:rPr>
      </w:pPr>
    </w:p>
    <w:p w14:paraId="5BF246AE" w14:textId="77777777" w:rsidR="00B71913" w:rsidRDefault="00B71913" w:rsidP="00B71913">
      <w:pPr>
        <w:spacing w:after="160" w:line="259" w:lineRule="auto"/>
        <w:rPr>
          <w:rFonts w:asciiTheme="minorHAnsi" w:hAnsiTheme="minorHAnsi" w:cstheme="minorHAnsi"/>
          <w:lang w:val="en-US"/>
        </w:rPr>
      </w:pPr>
      <w:r>
        <w:rPr>
          <w:rFonts w:asciiTheme="minorHAnsi" w:hAnsiTheme="minorHAnsi" w:cstheme="minorHAnsi"/>
          <w:lang w:val="en-US"/>
        </w:rPr>
        <w:br w:type="page"/>
      </w:r>
    </w:p>
    <w:p w14:paraId="788E73B3" w14:textId="77777777" w:rsidR="00B71913" w:rsidRDefault="00B71913" w:rsidP="00B71913">
      <w:pPr>
        <w:spacing w:after="160" w:line="259" w:lineRule="auto"/>
        <w:jc w:val="both"/>
        <w:rPr>
          <w:lang w:val="en-US"/>
        </w:rPr>
      </w:pPr>
      <w:r w:rsidRPr="00E4041D">
        <w:rPr>
          <w:lang w:val="en-US"/>
        </w:rPr>
        <w:lastRenderedPageBreak/>
        <w:t xml:space="preserve">Observations of </w:t>
      </w:r>
      <w:r>
        <w:rPr>
          <w:lang w:val="en-US"/>
        </w:rPr>
        <w:t>e</w:t>
      </w:r>
      <w:r w:rsidRPr="00E4041D">
        <w:rPr>
          <w:lang w:val="en-US"/>
        </w:rPr>
        <w:t xml:space="preserve">xperiments of carrier signal strength. The carrier signal strength from all the 4 antennas (shown in figure T2) are consistent and have a range of -35.75 dBm to -49.21dBm with a mean of -40.84dBm. It is observed that the copperplate antenna fluctuates in a non-increasing pattern when the distance is 100cm and above. The COTs flexible antenna signal strength fluctuated in the beginning of the tests between 10cm to 35cm but regained its consistency thereafter. In general, there </w:t>
      </w:r>
      <w:proofErr w:type="gramStart"/>
      <w:r w:rsidRPr="00E4041D">
        <w:rPr>
          <w:lang w:val="en-US"/>
        </w:rPr>
        <w:t>is</w:t>
      </w:r>
      <w:proofErr w:type="gramEnd"/>
      <w:r w:rsidRPr="00E4041D">
        <w:rPr>
          <w:lang w:val="en-US"/>
        </w:rPr>
        <w:t xml:space="preserve"> not </w:t>
      </w:r>
      <w:proofErr w:type="gramStart"/>
      <w:r w:rsidRPr="00E4041D">
        <w:rPr>
          <w:lang w:val="en-US"/>
        </w:rPr>
        <w:t>much</w:t>
      </w:r>
      <w:proofErr w:type="gramEnd"/>
      <w:r w:rsidRPr="00E4041D">
        <w:rPr>
          <w:lang w:val="en-US"/>
        </w:rPr>
        <w:t xml:space="preserve"> changes in the carrier signal strength observed across the 4 antenna as they are quite stable</w:t>
      </w:r>
      <w:r>
        <w:rPr>
          <w:lang w:val="en-US"/>
        </w:rPr>
        <w:t>,</w:t>
      </w:r>
      <w:r w:rsidRPr="00E4041D">
        <w:rPr>
          <w:lang w:val="en-US"/>
        </w:rPr>
        <w:t xml:space="preserve"> most likely due to the short distance involved in the test which is within 200cm.</w:t>
      </w:r>
    </w:p>
    <w:p w14:paraId="0BF988DA" w14:textId="77777777" w:rsidR="00B71913" w:rsidRDefault="00B71913" w:rsidP="00B71913">
      <w:pPr>
        <w:keepNext/>
        <w:spacing w:after="160" w:line="259" w:lineRule="auto"/>
        <w:jc w:val="center"/>
      </w:pPr>
      <w:r>
        <w:rPr>
          <w:noProof/>
          <w14:ligatures w14:val="standardContextual"/>
        </w:rPr>
        <w:drawing>
          <wp:inline distT="0" distB="0" distL="0" distR="0" wp14:anchorId="1B557D2C" wp14:editId="39AFC372">
            <wp:extent cx="4627418" cy="2744064"/>
            <wp:effectExtent l="0" t="0" r="1905" b="18415"/>
            <wp:docPr id="790827670" name="Chart 790827670">
              <a:extLst xmlns:a="http://schemas.openxmlformats.org/drawingml/2006/main">
                <a:ext uri="{FF2B5EF4-FFF2-40B4-BE49-F238E27FC236}">
                  <a16:creationId xmlns:a16="http://schemas.microsoft.com/office/drawing/2014/main" id="{F2BBBEDA-5FE8-9807-1622-42FE888F4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03B92E" w14:textId="77777777" w:rsidR="00B71913" w:rsidRDefault="00B71913" w:rsidP="00B71913">
      <w:pPr>
        <w:pStyle w:val="Caption"/>
        <w:jc w:val="center"/>
        <w:rPr>
          <w:rFonts w:asciiTheme="minorHAnsi" w:hAnsiTheme="minorHAnsi" w:cstheme="minorHAnsi"/>
          <w:b/>
          <w:bCs/>
          <w:lang w:val="en-US"/>
        </w:rPr>
      </w:pPr>
      <w:bookmarkStart w:id="4" w:name="_Toc143956509"/>
      <w:r>
        <w:t xml:space="preserve">Table </w:t>
      </w:r>
      <w:r>
        <w:fldChar w:fldCharType="begin"/>
      </w:r>
      <w:r>
        <w:instrText xml:space="preserve"> SEQ Table \* ARABIC </w:instrText>
      </w:r>
      <w:r>
        <w:fldChar w:fldCharType="separate"/>
      </w:r>
      <w:r>
        <w:rPr>
          <w:noProof/>
        </w:rPr>
        <w:t>15</w:t>
      </w:r>
      <w:r>
        <w:rPr>
          <w:noProof/>
        </w:rPr>
        <w:fldChar w:fldCharType="end"/>
      </w:r>
      <w:r>
        <w:t xml:space="preserve"> - </w:t>
      </w:r>
      <w:r w:rsidRPr="00183F7F">
        <w:t>Carrier Signal Strength</w:t>
      </w:r>
      <w:r>
        <w:t xml:space="preserve"> of Flexible Antennas</w:t>
      </w:r>
      <w:bookmarkEnd w:id="4"/>
    </w:p>
    <w:p w14:paraId="4CE41D6F" w14:textId="77777777" w:rsidR="00B71913" w:rsidRDefault="00B71913" w:rsidP="00B71913">
      <w:pPr>
        <w:spacing w:after="160" w:line="259" w:lineRule="auto"/>
        <w:rPr>
          <w:rFonts w:asciiTheme="minorHAnsi" w:hAnsiTheme="minorHAnsi" w:cstheme="minorHAnsi"/>
          <w:b/>
          <w:bCs/>
          <w:lang w:val="en-US"/>
        </w:rPr>
      </w:pPr>
    </w:p>
    <w:p w14:paraId="664A11C0" w14:textId="77777777" w:rsidR="00B71913" w:rsidRPr="00223465" w:rsidRDefault="00B71913" w:rsidP="00B71913"/>
    <w:p w14:paraId="19ED9F64" w14:textId="77777777" w:rsidR="00EB2FAF" w:rsidRDefault="00EB2FAF"/>
    <w:sectPr w:rsidR="00EB2F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333E2"/>
    <w:multiLevelType w:val="hybridMultilevel"/>
    <w:tmpl w:val="CA1883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13276D1"/>
    <w:multiLevelType w:val="hybridMultilevel"/>
    <w:tmpl w:val="377035E0"/>
    <w:lvl w:ilvl="0" w:tplc="4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75B44510"/>
    <w:multiLevelType w:val="hybridMultilevel"/>
    <w:tmpl w:val="894A52CA"/>
    <w:lvl w:ilvl="0" w:tplc="48090001">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num w:numId="1" w16cid:durableId="652833296">
    <w:abstractNumId w:val="1"/>
  </w:num>
  <w:num w:numId="2" w16cid:durableId="343437769">
    <w:abstractNumId w:val="0"/>
  </w:num>
  <w:num w:numId="3" w16cid:durableId="2074280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13"/>
    <w:rsid w:val="006A1B5D"/>
    <w:rsid w:val="0089271A"/>
    <w:rsid w:val="009A326E"/>
    <w:rsid w:val="00B71913"/>
    <w:rsid w:val="00EB2F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48EE"/>
  <w15:chartTrackingRefBased/>
  <w15:docId w15:val="{D9FF2732-0144-4195-916D-F3118E58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13"/>
    <w:pPr>
      <w:spacing w:after="0" w:line="240" w:lineRule="auto"/>
    </w:pPr>
    <w:rPr>
      <w:rFonts w:ascii="Times New Roman" w:eastAsia="Times New Roman" w:hAnsi="Times New Roman" w:cs="Times New Roman"/>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13"/>
    <w:pPr>
      <w:ind w:left="720"/>
      <w:contextualSpacing/>
    </w:pPr>
  </w:style>
  <w:style w:type="paragraph" w:styleId="Caption">
    <w:name w:val="caption"/>
    <w:basedOn w:val="Normal"/>
    <w:next w:val="Normal"/>
    <w:uiPriority w:val="35"/>
    <w:unhideWhenUsed/>
    <w:qFormat/>
    <w:rsid w:val="00B719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f4b294db303e815/PGS%202022%20NUS/CP5105%20-%20Capstone%20project/Lab%20Test/data%20of%20antenna%20lab%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Carrier Signal Strength Of Antennas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 Data _Edited'!$M$1</c:f>
              <c:strCache>
                <c:ptCount val="1"/>
                <c:pt idx="0">
                  <c:v>Custom Conductive Ink </c:v>
                </c:pt>
              </c:strCache>
            </c:strRef>
          </c:tx>
          <c:spPr>
            <a:ln w="12700" cap="rnd">
              <a:solidFill>
                <a:schemeClr val="accent1"/>
              </a:solidFill>
              <a:round/>
            </a:ln>
            <a:effectLst/>
          </c:spPr>
          <c:marker>
            <c:symbol val="circle"/>
            <c:size val="5"/>
            <c:spPr>
              <a:solidFill>
                <a:schemeClr val="accent1"/>
              </a:solidFill>
              <a:ln w="9525">
                <a:solidFill>
                  <a:schemeClr val="accent1"/>
                </a:solidFill>
              </a:ln>
              <a:effectLst/>
            </c:spPr>
          </c:marker>
          <c:cat>
            <c:numRef>
              <c:f>'Raw Data _Edited'!$L$2:$L$15</c:f>
              <c:numCache>
                <c:formatCode>General</c:formatCode>
                <c:ptCount val="14"/>
                <c:pt idx="0">
                  <c:v>10</c:v>
                </c:pt>
                <c:pt idx="1">
                  <c:v>15</c:v>
                </c:pt>
                <c:pt idx="2">
                  <c:v>20</c:v>
                </c:pt>
                <c:pt idx="3">
                  <c:v>30</c:v>
                </c:pt>
                <c:pt idx="4">
                  <c:v>35</c:v>
                </c:pt>
                <c:pt idx="5">
                  <c:v>45</c:v>
                </c:pt>
                <c:pt idx="6">
                  <c:v>50</c:v>
                </c:pt>
                <c:pt idx="7">
                  <c:v>60</c:v>
                </c:pt>
                <c:pt idx="8">
                  <c:v>70</c:v>
                </c:pt>
                <c:pt idx="9">
                  <c:v>80</c:v>
                </c:pt>
                <c:pt idx="10">
                  <c:v>90</c:v>
                </c:pt>
                <c:pt idx="11">
                  <c:v>100</c:v>
                </c:pt>
                <c:pt idx="12">
                  <c:v>150</c:v>
                </c:pt>
                <c:pt idx="13">
                  <c:v>200</c:v>
                </c:pt>
              </c:numCache>
            </c:numRef>
          </c:cat>
          <c:val>
            <c:numRef>
              <c:f>'Raw Data _Edited'!$M$2:$M$15</c:f>
              <c:numCache>
                <c:formatCode>0.00</c:formatCode>
                <c:ptCount val="14"/>
                <c:pt idx="0">
                  <c:v>-39.406666666666666</c:v>
                </c:pt>
                <c:pt idx="1">
                  <c:v>-41.933333333333337</c:v>
                </c:pt>
                <c:pt idx="2">
                  <c:v>-42.09</c:v>
                </c:pt>
                <c:pt idx="3">
                  <c:v>-41.81666666666667</c:v>
                </c:pt>
                <c:pt idx="4">
                  <c:v>-41.466666666666669</c:v>
                </c:pt>
                <c:pt idx="5">
                  <c:v>-42.56666666666667</c:v>
                </c:pt>
                <c:pt idx="6">
                  <c:v>-42.576666666666661</c:v>
                </c:pt>
                <c:pt idx="7">
                  <c:v>-42.446666666666665</c:v>
                </c:pt>
                <c:pt idx="8">
                  <c:v>-41.376666666666672</c:v>
                </c:pt>
                <c:pt idx="9">
                  <c:v>-40.023333333333333</c:v>
                </c:pt>
                <c:pt idx="10">
                  <c:v>-40.83</c:v>
                </c:pt>
                <c:pt idx="11">
                  <c:v>-41.77</c:v>
                </c:pt>
                <c:pt idx="12">
                  <c:v>-41.756666666666668</c:v>
                </c:pt>
                <c:pt idx="13">
                  <c:v>-41.473333333333336</c:v>
                </c:pt>
              </c:numCache>
            </c:numRef>
          </c:val>
          <c:smooth val="0"/>
          <c:extLst>
            <c:ext xmlns:c16="http://schemas.microsoft.com/office/drawing/2014/chart" uri="{C3380CC4-5D6E-409C-BE32-E72D297353CC}">
              <c16:uniqueId val="{00000000-07BF-4FB9-BC03-339A86289B30}"/>
            </c:ext>
          </c:extLst>
        </c:ser>
        <c:ser>
          <c:idx val="1"/>
          <c:order val="1"/>
          <c:tx>
            <c:strRef>
              <c:f>'Raw Data _Edited'!$N$1</c:f>
              <c:strCache>
                <c:ptCount val="1"/>
                <c:pt idx="0">
                  <c:v>Custom Copperplate</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cat>
            <c:numRef>
              <c:f>'Raw Data _Edited'!$L$2:$L$15</c:f>
              <c:numCache>
                <c:formatCode>General</c:formatCode>
                <c:ptCount val="14"/>
                <c:pt idx="0">
                  <c:v>10</c:v>
                </c:pt>
                <c:pt idx="1">
                  <c:v>15</c:v>
                </c:pt>
                <c:pt idx="2">
                  <c:v>20</c:v>
                </c:pt>
                <c:pt idx="3">
                  <c:v>30</c:v>
                </c:pt>
                <c:pt idx="4">
                  <c:v>35</c:v>
                </c:pt>
                <c:pt idx="5">
                  <c:v>45</c:v>
                </c:pt>
                <c:pt idx="6">
                  <c:v>50</c:v>
                </c:pt>
                <c:pt idx="7">
                  <c:v>60</c:v>
                </c:pt>
                <c:pt idx="8">
                  <c:v>70</c:v>
                </c:pt>
                <c:pt idx="9">
                  <c:v>80</c:v>
                </c:pt>
                <c:pt idx="10">
                  <c:v>90</c:v>
                </c:pt>
                <c:pt idx="11">
                  <c:v>100</c:v>
                </c:pt>
                <c:pt idx="12">
                  <c:v>150</c:v>
                </c:pt>
                <c:pt idx="13">
                  <c:v>200</c:v>
                </c:pt>
              </c:numCache>
            </c:numRef>
          </c:cat>
          <c:val>
            <c:numRef>
              <c:f>'Raw Data _Edited'!$N$2:$N$15</c:f>
              <c:numCache>
                <c:formatCode>0.00</c:formatCode>
                <c:ptCount val="14"/>
                <c:pt idx="0">
                  <c:v>-42.053333333333335</c:v>
                </c:pt>
                <c:pt idx="1">
                  <c:v>-38.853333333333332</c:v>
                </c:pt>
                <c:pt idx="2">
                  <c:v>-39.006666666666668</c:v>
                </c:pt>
                <c:pt idx="3">
                  <c:v>-40.596666666666664</c:v>
                </c:pt>
                <c:pt idx="4">
                  <c:v>-38.630000000000003</c:v>
                </c:pt>
                <c:pt idx="5">
                  <c:v>-37.31</c:v>
                </c:pt>
                <c:pt idx="6">
                  <c:v>-37.800000000000004</c:v>
                </c:pt>
                <c:pt idx="7">
                  <c:v>-41.51</c:v>
                </c:pt>
                <c:pt idx="8">
                  <c:v>-40.770000000000003</c:v>
                </c:pt>
                <c:pt idx="9">
                  <c:v>-42.146666666666668</c:v>
                </c:pt>
                <c:pt idx="10">
                  <c:v>-39.99</c:v>
                </c:pt>
                <c:pt idx="11">
                  <c:v>-49.206666666666671</c:v>
                </c:pt>
                <c:pt idx="12">
                  <c:v>-46.113333333333337</c:v>
                </c:pt>
                <c:pt idx="13">
                  <c:v>-45.21</c:v>
                </c:pt>
              </c:numCache>
            </c:numRef>
          </c:val>
          <c:smooth val="0"/>
          <c:extLst>
            <c:ext xmlns:c16="http://schemas.microsoft.com/office/drawing/2014/chart" uri="{C3380CC4-5D6E-409C-BE32-E72D297353CC}">
              <c16:uniqueId val="{00000001-07BF-4FB9-BC03-339A86289B30}"/>
            </c:ext>
          </c:extLst>
        </c:ser>
        <c:ser>
          <c:idx val="2"/>
          <c:order val="2"/>
          <c:tx>
            <c:strRef>
              <c:f>'Raw Data _Edited'!$O$1</c:f>
              <c:strCache>
                <c:ptCount val="1"/>
                <c:pt idx="0">
                  <c:v>COTS Flex </c:v>
                </c:pt>
              </c:strCache>
            </c:strRef>
          </c:tx>
          <c:spPr>
            <a:ln w="12700" cap="rnd">
              <a:solidFill>
                <a:schemeClr val="accent3"/>
              </a:solidFill>
              <a:round/>
            </a:ln>
            <a:effectLst/>
          </c:spPr>
          <c:marker>
            <c:symbol val="circle"/>
            <c:size val="5"/>
            <c:spPr>
              <a:solidFill>
                <a:schemeClr val="accent3"/>
              </a:solidFill>
              <a:ln w="9525">
                <a:solidFill>
                  <a:schemeClr val="accent3"/>
                </a:solidFill>
              </a:ln>
              <a:effectLst/>
            </c:spPr>
          </c:marker>
          <c:cat>
            <c:numRef>
              <c:f>'Raw Data _Edited'!$L$2:$L$15</c:f>
              <c:numCache>
                <c:formatCode>General</c:formatCode>
                <c:ptCount val="14"/>
                <c:pt idx="0">
                  <c:v>10</c:v>
                </c:pt>
                <c:pt idx="1">
                  <c:v>15</c:v>
                </c:pt>
                <c:pt idx="2">
                  <c:v>20</c:v>
                </c:pt>
                <c:pt idx="3">
                  <c:v>30</c:v>
                </c:pt>
                <c:pt idx="4">
                  <c:v>35</c:v>
                </c:pt>
                <c:pt idx="5">
                  <c:v>45</c:v>
                </c:pt>
                <c:pt idx="6">
                  <c:v>50</c:v>
                </c:pt>
                <c:pt idx="7">
                  <c:v>60</c:v>
                </c:pt>
                <c:pt idx="8">
                  <c:v>70</c:v>
                </c:pt>
                <c:pt idx="9">
                  <c:v>80</c:v>
                </c:pt>
                <c:pt idx="10">
                  <c:v>90</c:v>
                </c:pt>
                <c:pt idx="11">
                  <c:v>100</c:v>
                </c:pt>
                <c:pt idx="12">
                  <c:v>150</c:v>
                </c:pt>
                <c:pt idx="13">
                  <c:v>200</c:v>
                </c:pt>
              </c:numCache>
            </c:numRef>
          </c:cat>
          <c:val>
            <c:numRef>
              <c:f>'Raw Data _Edited'!$O$2:$O$15</c:f>
              <c:numCache>
                <c:formatCode>0.00</c:formatCode>
                <c:ptCount val="14"/>
                <c:pt idx="0">
                  <c:v>-44.306666666666672</c:v>
                </c:pt>
                <c:pt idx="1">
                  <c:v>-48.693333333333328</c:v>
                </c:pt>
                <c:pt idx="2">
                  <c:v>-47.663333333333334</c:v>
                </c:pt>
                <c:pt idx="3">
                  <c:v>-43.370000000000005</c:v>
                </c:pt>
                <c:pt idx="4">
                  <c:v>-40.863333333333337</c:v>
                </c:pt>
                <c:pt idx="5">
                  <c:v>-39.583333333333336</c:v>
                </c:pt>
                <c:pt idx="6">
                  <c:v>-39.046666666666667</c:v>
                </c:pt>
                <c:pt idx="7">
                  <c:v>-39.269999999999996</c:v>
                </c:pt>
                <c:pt idx="8">
                  <c:v>-40.853333333333332</c:v>
                </c:pt>
                <c:pt idx="9">
                  <c:v>-40.573333333333331</c:v>
                </c:pt>
                <c:pt idx="10">
                  <c:v>-39.136666666666663</c:v>
                </c:pt>
                <c:pt idx="11">
                  <c:v>-44.096666666666664</c:v>
                </c:pt>
                <c:pt idx="12">
                  <c:v>-39.916666666666664</c:v>
                </c:pt>
                <c:pt idx="13">
                  <c:v>-43.699999999999996</c:v>
                </c:pt>
              </c:numCache>
            </c:numRef>
          </c:val>
          <c:smooth val="0"/>
          <c:extLst>
            <c:ext xmlns:c16="http://schemas.microsoft.com/office/drawing/2014/chart" uri="{C3380CC4-5D6E-409C-BE32-E72D297353CC}">
              <c16:uniqueId val="{00000002-07BF-4FB9-BC03-339A86289B30}"/>
            </c:ext>
          </c:extLst>
        </c:ser>
        <c:ser>
          <c:idx val="3"/>
          <c:order val="3"/>
          <c:tx>
            <c:strRef>
              <c:f>'Raw Data _Edited'!$P$1</c:f>
              <c:strCache>
                <c:ptCount val="1"/>
                <c:pt idx="0">
                  <c:v>COTS Monopole </c:v>
                </c:pt>
              </c:strCache>
            </c:strRef>
          </c:tx>
          <c:spPr>
            <a:ln w="12700" cap="rnd">
              <a:solidFill>
                <a:schemeClr val="accent4"/>
              </a:solidFill>
              <a:round/>
            </a:ln>
            <a:effectLst/>
          </c:spPr>
          <c:marker>
            <c:symbol val="circle"/>
            <c:size val="5"/>
            <c:spPr>
              <a:solidFill>
                <a:schemeClr val="accent4"/>
              </a:solidFill>
              <a:ln w="9525">
                <a:solidFill>
                  <a:schemeClr val="accent4"/>
                </a:solidFill>
              </a:ln>
              <a:effectLst/>
            </c:spPr>
          </c:marker>
          <c:cat>
            <c:numRef>
              <c:f>'Raw Data _Edited'!$L$2:$L$15</c:f>
              <c:numCache>
                <c:formatCode>General</c:formatCode>
                <c:ptCount val="14"/>
                <c:pt idx="0">
                  <c:v>10</c:v>
                </c:pt>
                <c:pt idx="1">
                  <c:v>15</c:v>
                </c:pt>
                <c:pt idx="2">
                  <c:v>20</c:v>
                </c:pt>
                <c:pt idx="3">
                  <c:v>30</c:v>
                </c:pt>
                <c:pt idx="4">
                  <c:v>35</c:v>
                </c:pt>
                <c:pt idx="5">
                  <c:v>45</c:v>
                </c:pt>
                <c:pt idx="6">
                  <c:v>50</c:v>
                </c:pt>
                <c:pt idx="7">
                  <c:v>60</c:v>
                </c:pt>
                <c:pt idx="8">
                  <c:v>70</c:v>
                </c:pt>
                <c:pt idx="9">
                  <c:v>80</c:v>
                </c:pt>
                <c:pt idx="10">
                  <c:v>90</c:v>
                </c:pt>
                <c:pt idx="11">
                  <c:v>100</c:v>
                </c:pt>
                <c:pt idx="12">
                  <c:v>150</c:v>
                </c:pt>
                <c:pt idx="13">
                  <c:v>200</c:v>
                </c:pt>
              </c:numCache>
            </c:numRef>
          </c:cat>
          <c:val>
            <c:numRef>
              <c:f>'Raw Data _Edited'!$P$2:$P$15</c:f>
              <c:numCache>
                <c:formatCode>0.00</c:formatCode>
                <c:ptCount val="14"/>
                <c:pt idx="0">
                  <c:v>-36.706666666666671</c:v>
                </c:pt>
                <c:pt idx="1">
                  <c:v>-35.753333333333337</c:v>
                </c:pt>
                <c:pt idx="2">
                  <c:v>-36.186666666666667</c:v>
                </c:pt>
                <c:pt idx="3">
                  <c:v>-36.853333333333332</c:v>
                </c:pt>
                <c:pt idx="4">
                  <c:v>-38.49666666666667</c:v>
                </c:pt>
                <c:pt idx="5">
                  <c:v>-38.593333333333334</c:v>
                </c:pt>
                <c:pt idx="6">
                  <c:v>-38.293333333333329</c:v>
                </c:pt>
                <c:pt idx="7">
                  <c:v>-38.736666666666665</c:v>
                </c:pt>
                <c:pt idx="8">
                  <c:v>-39.866666666666667</c:v>
                </c:pt>
                <c:pt idx="9">
                  <c:v>-38.536666666666669</c:v>
                </c:pt>
                <c:pt idx="10">
                  <c:v>-37.93333333333333</c:v>
                </c:pt>
                <c:pt idx="11">
                  <c:v>-39.336666666666666</c:v>
                </c:pt>
                <c:pt idx="12">
                  <c:v>-40.746666666666663</c:v>
                </c:pt>
                <c:pt idx="13">
                  <c:v>-39.03</c:v>
                </c:pt>
              </c:numCache>
            </c:numRef>
          </c:val>
          <c:smooth val="0"/>
          <c:extLst>
            <c:ext xmlns:c16="http://schemas.microsoft.com/office/drawing/2014/chart" uri="{C3380CC4-5D6E-409C-BE32-E72D297353CC}">
              <c16:uniqueId val="{00000003-07BF-4FB9-BC03-339A86289B30}"/>
            </c:ext>
          </c:extLst>
        </c:ser>
        <c:dLbls>
          <c:showLegendKey val="0"/>
          <c:showVal val="0"/>
          <c:showCatName val="0"/>
          <c:showSerName val="0"/>
          <c:showPercent val="0"/>
          <c:showBubbleSize val="0"/>
        </c:dLbls>
        <c:marker val="1"/>
        <c:smooth val="0"/>
        <c:axId val="1608748495"/>
        <c:axId val="1608747055"/>
      </c:lineChart>
      <c:catAx>
        <c:axId val="1608748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000" b="0" i="0" u="none" strike="noStrike" kern="1200" baseline="0">
                    <a:solidFill>
                      <a:sysClr val="windowText" lastClr="000000">
                        <a:lumMod val="65000"/>
                        <a:lumOff val="35000"/>
                      </a:sysClr>
                    </a:solidFill>
                  </a:rPr>
                  <a:t>Distance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747055"/>
        <c:crosses val="autoZero"/>
        <c:auto val="1"/>
        <c:lblAlgn val="ctr"/>
        <c:lblOffset val="100"/>
        <c:noMultiLvlLbl val="0"/>
      </c:catAx>
      <c:valAx>
        <c:axId val="160874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000" b="0" i="0" u="none" strike="noStrike" kern="1200" baseline="0">
                    <a:solidFill>
                      <a:sysClr val="windowText" lastClr="000000">
                        <a:lumMod val="65000"/>
                        <a:lumOff val="35000"/>
                      </a:sysClr>
                    </a:solidFill>
                  </a:rPr>
                  <a:t>Signal Strength (dBm)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748495"/>
        <c:crosses val="autoZero"/>
        <c:crossBetween val="between"/>
      </c:valAx>
      <c:spPr>
        <a:noFill/>
        <a:ln>
          <a:noFill/>
        </a:ln>
        <a:effectLst/>
      </c:spPr>
    </c:plotArea>
    <c:legend>
      <c:legendPos val="b"/>
      <c:overlay val="0"/>
      <c:spPr>
        <a:noFill/>
        <a:ln>
          <a:solidFill>
            <a:schemeClr val="bg1">
              <a:lumMod val="7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6D2B-DFC1-4302-9B22-397A95ED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simon</dc:creator>
  <cp:keywords/>
  <dc:description/>
  <cp:lastModifiedBy>lim simon</cp:lastModifiedBy>
  <cp:revision>1</cp:revision>
  <dcterms:created xsi:type="dcterms:W3CDTF">2023-09-01T05:45:00Z</dcterms:created>
  <dcterms:modified xsi:type="dcterms:W3CDTF">2023-09-01T05:46:00Z</dcterms:modified>
</cp:coreProperties>
</file>