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1"/>
        <w:keepNext w:val="1"/>
        <w:pageBreakBefore w:val="1"/>
        <w:jc w:val="center"/>
      </w:pPr>
      <w:r>
        <w:rPr>
          <w:rtl w:val="0"/>
          <w:lang w:val="ru-RU"/>
        </w:rPr>
        <w:t xml:space="preserve">{plug_type} </w:t>
      </w:r>
      <w:r>
        <w:rPr>
          <w:rtl w:val="0"/>
          <w:lang w:val="ru-RU"/>
        </w:rPr>
        <w:t>заглушка</w:t>
      </w:r>
    </w:p>
    <w:p>
      <w:pPr>
        <w:pStyle w:val="Обычный1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Обычный1"/>
        <w:jc w:val="center"/>
      </w:pPr>
      <w:r>
        <w:drawing xmlns:a="http://schemas.openxmlformats.org/drawingml/2006/main">
          <wp:inline distT="0" distB="0" distL="0" distR="0">
            <wp:extent cx="2950821" cy="1800001"/>
            <wp:effectExtent l="0" t="0" r="0" b="0"/>
            <wp:docPr id="1073741825" name="officeArt object" descr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jpg" descr="image3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21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1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{metal_gear}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D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{plug_D_a}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0.35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0</m:t>
                        </m:r>
                      </m:sub>
                    </m:sSub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type m:val="bar"/>
                      </m:fPr>
                      <m:num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</m:ctrlPr>
                            <m:begChr m:val="|"/>
                            <m:endChr m:val="|"/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p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</m:ctrlPr>
                            <m:begChr m:val="["/>
                            <m:endChr m:val="]"/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σ</m:t>
                            </m:r>
                          </m:e>
                        </m:d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*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φ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9"/>
                                <w:szCs w:val="29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{plug_s_R3}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заглушки от действия давления с учетом прибавки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rtl w:val="0"/>
                <w:lang w:val="en-US"/>
              </w:rPr>
              <w:t>plug_s_min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28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bSup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c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0.12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2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⋅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{plug_p}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Обычный1"/>
        <w:widowControl w:val="0"/>
        <w:spacing w:line="240" w:lineRule="auto"/>
        <w:jc w:val="center"/>
      </w:pPr>
    </w:p>
    <w:p>
      <w:pPr>
        <w:pStyle w:val="Обычный1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