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6AE0" w14:textId="737A73A2" w:rsidR="00F36257" w:rsidRDefault="00E224A5" w:rsidP="00E224A5">
      <w:pPr>
        <w:jc w:val="center"/>
        <w:rPr>
          <w:rFonts w:ascii="Helvetica Neue" w:hAnsi="Helvetica Neue" w:cs="Helvetica Neue"/>
          <w:lang w:val="ru-RU"/>
        </w:rPr>
      </w:pPr>
      <w:r w:rsidRPr="00E224A5">
        <w:rPr>
          <w:rFonts w:ascii="Helvetica Neue" w:hAnsi="Helvetica Neue" w:cs="Helvetica Neue"/>
          <w:lang w:val="ru-RU"/>
        </w:rPr>
        <w:drawing>
          <wp:inline distT="0" distB="0" distL="0" distR="0" wp14:anchorId="526B84E0" wp14:editId="6EC76BAB">
            <wp:extent cx="3859901" cy="232954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659" cy="23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F913" w14:textId="77777777" w:rsidR="00E224A5" w:rsidRDefault="00E224A5" w:rsidP="00E224A5">
      <w:pPr>
        <w:jc w:val="center"/>
        <w:rPr>
          <w:rFonts w:ascii="Helvetica Neue" w:hAnsi="Helvetica Neue" w:cs="Helvetica Neue"/>
          <w:lang w:val="ru-RU"/>
        </w:rPr>
      </w:pPr>
    </w:p>
    <w:p w14:paraId="0E1FE10D" w14:textId="1D8DBFD5" w:rsidR="00F36257" w:rsidRPr="008F200B" w:rsidRDefault="00F36257" w:rsidP="008F200B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200B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представлена информация по основным показателям от фонда восстановления и развития по </w:t>
      </w:r>
      <w:r w:rsidRPr="008F200B">
        <w:rPr>
          <w:rFonts w:ascii="Times New Roman" w:hAnsi="Times New Roman" w:cs="Times New Roman"/>
          <w:sz w:val="28"/>
          <w:szCs w:val="28"/>
          <w:lang w:val="ru-RU"/>
        </w:rPr>
        <w:t xml:space="preserve">капитальным вложениям инвестиционной программы </w:t>
      </w:r>
      <w:proofErr w:type="spellStart"/>
      <w:r w:rsidRPr="008F200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8F200B">
        <w:rPr>
          <w:rFonts w:ascii="Times New Roman" w:hAnsi="Times New Roman" w:cs="Times New Roman"/>
          <w:sz w:val="28"/>
          <w:szCs w:val="28"/>
          <w:lang w:val="ru-RU"/>
        </w:rPr>
        <w:t>Уз</w:t>
      </w:r>
      <w:proofErr w:type="spellEnd"/>
      <w:r w:rsidRPr="008F200B">
        <w:rPr>
          <w:rFonts w:ascii="Times New Roman" w:hAnsi="Times New Roman" w:cs="Times New Roman"/>
          <w:sz w:val="28"/>
          <w:szCs w:val="28"/>
          <w:lang w:val="ru-RU"/>
        </w:rPr>
        <w:t xml:space="preserve"> с 2013 года по 2018 года. По вертикальной оси представлена разбивка по </w:t>
      </w:r>
      <w:proofErr w:type="gramStart"/>
      <w:r w:rsidRPr="008F200B">
        <w:rPr>
          <w:rFonts w:ascii="Times New Roman" w:hAnsi="Times New Roman" w:cs="Times New Roman"/>
          <w:sz w:val="28"/>
          <w:szCs w:val="28"/>
          <w:lang w:val="ru-RU"/>
        </w:rPr>
        <w:t>млн.</w:t>
      </w:r>
      <w:proofErr w:type="gramEnd"/>
      <w:r w:rsidRPr="008F200B">
        <w:rPr>
          <w:rFonts w:ascii="Times New Roman" w:hAnsi="Times New Roman" w:cs="Times New Roman"/>
          <w:sz w:val="28"/>
          <w:szCs w:val="28"/>
          <w:lang w:val="ru-RU"/>
        </w:rPr>
        <w:t xml:space="preserve"> сум, по горизонтально оси – информация по годам.</w:t>
      </w:r>
    </w:p>
    <w:p w14:paraId="7A4529F3" w14:textId="77777777" w:rsidR="00D874AC" w:rsidRDefault="00D874AC" w:rsidP="008F200B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AB06AE" w14:textId="35C5A484" w:rsidR="00F36257" w:rsidRPr="008F200B" w:rsidRDefault="00F36257" w:rsidP="008F200B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200B"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с группировкой показывает информацию по Централизованным инвестициям и инвестициям от Фонда восстановления и развития </w:t>
      </w:r>
      <w:proofErr w:type="spellStart"/>
      <w:r w:rsidRPr="008F200B">
        <w:rPr>
          <w:rFonts w:ascii="Times New Roman" w:hAnsi="Times New Roman" w:cs="Times New Roman"/>
          <w:sz w:val="28"/>
          <w:szCs w:val="28"/>
          <w:lang w:val="ru-RU"/>
        </w:rPr>
        <w:t>РУз</w:t>
      </w:r>
      <w:proofErr w:type="spellEnd"/>
      <w:r w:rsidRPr="008F200B">
        <w:rPr>
          <w:rFonts w:ascii="Times New Roman" w:hAnsi="Times New Roman" w:cs="Times New Roman"/>
          <w:sz w:val="28"/>
          <w:szCs w:val="28"/>
          <w:lang w:val="ru-RU"/>
        </w:rPr>
        <w:t xml:space="preserve"> в миллиардах сум, где синим цветом отображаются данные по Централизованным инвестициям, а оранжевым цветом инвестиции от Фонда восстановления и развития </w:t>
      </w:r>
      <w:proofErr w:type="spellStart"/>
      <w:r w:rsidRPr="008F200B">
        <w:rPr>
          <w:rFonts w:ascii="Times New Roman" w:hAnsi="Times New Roman" w:cs="Times New Roman"/>
          <w:sz w:val="28"/>
          <w:szCs w:val="28"/>
          <w:lang w:val="ru-RU"/>
        </w:rPr>
        <w:t>РУз</w:t>
      </w:r>
      <w:proofErr w:type="spellEnd"/>
      <w:r w:rsidRPr="008F200B">
        <w:rPr>
          <w:rFonts w:ascii="Times New Roman" w:hAnsi="Times New Roman" w:cs="Times New Roman"/>
          <w:sz w:val="28"/>
          <w:szCs w:val="28"/>
          <w:lang w:val="ru-RU"/>
        </w:rPr>
        <w:t xml:space="preserve">. Зеленый график отображает информацию в % доли инвестиций между данными в гистограмме Фонда восстановления и развития </w:t>
      </w:r>
      <w:proofErr w:type="spellStart"/>
      <w:r w:rsidRPr="008F200B">
        <w:rPr>
          <w:rFonts w:ascii="Times New Roman" w:hAnsi="Times New Roman" w:cs="Times New Roman"/>
          <w:sz w:val="28"/>
          <w:szCs w:val="28"/>
          <w:lang w:val="ru-RU"/>
        </w:rPr>
        <w:t>РУз</w:t>
      </w:r>
      <w:proofErr w:type="spellEnd"/>
      <w:r w:rsidRPr="008F200B">
        <w:rPr>
          <w:rFonts w:ascii="Times New Roman" w:hAnsi="Times New Roman" w:cs="Times New Roman"/>
          <w:sz w:val="28"/>
          <w:szCs w:val="28"/>
          <w:lang w:val="ru-RU"/>
        </w:rPr>
        <w:t xml:space="preserve"> (оранжевая) и Централизованными инвестициями (синий цвет).</w:t>
      </w:r>
    </w:p>
    <w:p w14:paraId="3CE05C6E" w14:textId="77777777" w:rsidR="00D874AC" w:rsidRDefault="00D874AC" w:rsidP="008F200B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A545B8" w14:textId="64E41C52" w:rsidR="00D874AC" w:rsidRDefault="00D874AC" w:rsidP="00D874A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8F200B" w:rsidRPr="008F20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зеленом графике мы можем увидеть</w:t>
      </w:r>
      <w:r w:rsidR="008F200B" w:rsidRPr="008F200B">
        <w:rPr>
          <w:rFonts w:ascii="Times New Roman" w:hAnsi="Times New Roman" w:cs="Times New Roman"/>
          <w:sz w:val="28"/>
          <w:szCs w:val="28"/>
          <w:lang w:val="ru-RU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ru-RU"/>
        </w:rPr>
        <w:t>с 2013 года по 2017 года наблюдается тренд на уменьшение</w:t>
      </w:r>
      <w:r w:rsidRPr="00D87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24.4</w:t>
      </w:r>
      <w:r w:rsidRPr="00D874AC">
        <w:rPr>
          <w:rFonts w:ascii="Times New Roman" w:hAnsi="Times New Roman" w:cs="Times New Roman"/>
          <w:sz w:val="28"/>
          <w:szCs w:val="28"/>
          <w:lang w:val="ru-RU"/>
        </w:rPr>
        <w:t xml:space="preserve"> %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17.9 </w:t>
      </w:r>
      <w:r w:rsidRPr="00D874AC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>, но в 2018 году соотношение Централизованных инвестиций относительно инвестиций Фонда восстановления и развития увеличилось с 17.9</w:t>
      </w:r>
      <w:r w:rsidRPr="00D874AC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до 22.3</w:t>
      </w:r>
      <w:r w:rsidRPr="00D874AC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уровня 2015 года. </w:t>
      </w:r>
    </w:p>
    <w:p w14:paraId="1E1F6CB4" w14:textId="7296409B" w:rsidR="00D874AC" w:rsidRPr="00D874AC" w:rsidRDefault="00D874AC" w:rsidP="00D874A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Гистограмме</w:t>
      </w:r>
      <w:r w:rsidR="00E224A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224A5">
        <w:rPr>
          <w:rFonts w:ascii="Times New Roman" w:hAnsi="Times New Roman" w:cs="Times New Roman"/>
          <w:sz w:val="28"/>
          <w:szCs w:val="28"/>
          <w:lang w:val="ru-RU"/>
        </w:rPr>
        <w:t>орандевый</w:t>
      </w:r>
      <w:proofErr w:type="spellEnd"/>
      <w:r w:rsidR="00E224A5">
        <w:rPr>
          <w:rFonts w:ascii="Times New Roman" w:hAnsi="Times New Roman" w:cs="Times New Roman"/>
          <w:sz w:val="28"/>
          <w:szCs w:val="28"/>
          <w:lang w:val="ru-RU"/>
        </w:rPr>
        <w:t xml:space="preserve"> и синий </w:t>
      </w:r>
      <w:proofErr w:type="spellStart"/>
      <w:r w:rsidR="00E224A5">
        <w:rPr>
          <w:rFonts w:ascii="Times New Roman" w:hAnsi="Times New Roman" w:cs="Times New Roman"/>
          <w:sz w:val="28"/>
          <w:szCs w:val="28"/>
          <w:lang w:val="ru-RU"/>
        </w:rPr>
        <w:t>граффик</w:t>
      </w:r>
      <w:proofErr w:type="spellEnd"/>
      <w:r w:rsidR="00E224A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мы можем увидеть, что </w:t>
      </w:r>
      <w:r w:rsidR="00E224A5">
        <w:rPr>
          <w:rFonts w:ascii="Times New Roman" w:hAnsi="Times New Roman" w:cs="Times New Roman"/>
          <w:sz w:val="28"/>
          <w:szCs w:val="28"/>
          <w:lang w:val="ru-RU"/>
        </w:rPr>
        <w:t>с 2014 по 2015 года количество Централизованных инвестиций почти равно, но в с 2016 года по 2017 год наблюдается тренд на увеличение, а в 2018 году он резко увеличивается с 8 млрд до 33 млрд сум.</w:t>
      </w:r>
    </w:p>
    <w:sectPr w:rsidR="00D874AC" w:rsidRPr="00D87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57"/>
    <w:rsid w:val="000F7E59"/>
    <w:rsid w:val="007F7ACA"/>
    <w:rsid w:val="008F121B"/>
    <w:rsid w:val="008F200B"/>
    <w:rsid w:val="00D874AC"/>
    <w:rsid w:val="00E224A5"/>
    <w:rsid w:val="00F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5FBEF4"/>
  <w15:chartTrackingRefBased/>
  <w15:docId w15:val="{680BC4BC-3EFC-FB41-8A01-5B58DAB5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1</cp:revision>
  <dcterms:created xsi:type="dcterms:W3CDTF">2022-12-23T16:09:00Z</dcterms:created>
  <dcterms:modified xsi:type="dcterms:W3CDTF">2022-12-23T17:15:00Z</dcterms:modified>
</cp:coreProperties>
</file>