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7155" w:rsidRPr="008B120E" w:rsidRDefault="00744A9B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Major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carriers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171B2"/>
          <w:szCs w:val="21"/>
          <w:shd w:val="clear" w:color="auto" w:fill="FFFFFF"/>
        </w:rPr>
        <w:t>通信公司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</w:p>
    <w:p w:rsidR="00744A9B" w:rsidRPr="008B120E" w:rsidRDefault="00744A9B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FF0000"/>
          <w:szCs w:val="21"/>
        </w:rPr>
        <w:t>transmitting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传输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data</w:t>
      </w:r>
    </w:p>
    <w:p w:rsidR="00744A9B" w:rsidRPr="008B120E" w:rsidRDefault="00744A9B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a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boost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【提升】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to our phone service and download speeds</w:t>
      </w:r>
    </w:p>
    <w:p w:rsidR="00744A9B" w:rsidRPr="008B120E" w:rsidRDefault="00744A9B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This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deluge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纷至沓来的事物〔如信件、问题等〕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of data flooding through</w:t>
      </w:r>
    </w:p>
    <w:p w:rsidR="00744A9B" w:rsidRPr="008B120E" w:rsidRDefault="00744A9B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FF0000"/>
          <w:szCs w:val="21"/>
        </w:rPr>
        <w:t>saps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损耗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battery life</w:t>
      </w:r>
    </w:p>
    <w:p w:rsidR="009F4245" w:rsidRPr="008B120E" w:rsidRDefault="009F4245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drove the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proliferation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激增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of phone apps</w:t>
      </w:r>
    </w:p>
    <w:p w:rsidR="009F4245" w:rsidRPr="008B120E" w:rsidRDefault="009F4245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color w:val="FF0000"/>
          <w:szCs w:val="21"/>
        </w:rPr>
        <w:t>live-streaming video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【直播视频】</w:t>
      </w:r>
    </w:p>
    <w:p w:rsidR="009F4245" w:rsidRPr="008B120E" w:rsidRDefault="009F4245" w:rsidP="008B120E">
      <w:pPr>
        <w:rPr>
          <w:rFonts w:ascii="Times New Roman" w:eastAsia="幼圆" w:hAnsi="Times New Roman" w:cs="Times New Roman"/>
          <w:b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8K image resolution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【分辨率】</w:t>
      </w:r>
    </w:p>
    <w:p w:rsidR="009F4245" w:rsidRPr="008B120E" w:rsidRDefault="009F4245" w:rsidP="008B120E">
      <w:pPr>
        <w:rPr>
          <w:rFonts w:ascii="Times New Roman" w:eastAsia="幼圆" w:hAnsi="Times New Roman" w:cs="Times New Roman"/>
          <w:color w:val="000000"/>
          <w:szCs w:val="21"/>
        </w:rPr>
      </w:pPr>
      <w:r w:rsidRPr="008B120E">
        <w:rPr>
          <w:rFonts w:ascii="Times New Roman" w:eastAsia="幼圆" w:hAnsi="Times New Roman" w:cs="Times New Roman"/>
          <w:color w:val="FF0000"/>
          <w:szCs w:val="21"/>
        </w:rPr>
        <w:t>entails</w:t>
      </w:r>
      <w:r w:rsidRPr="008B120E">
        <w:rPr>
          <w:rFonts w:ascii="Times New Roman" w:eastAsia="幼圆" w:hAnsi="Times New Roman" w:cs="Times New Roman"/>
          <w:color w:val="000000"/>
          <w:szCs w:val="21"/>
        </w:rPr>
        <w:t xml:space="preserve"> </w:t>
      </w:r>
      <w:r w:rsidRPr="008B120E">
        <w:rPr>
          <w:rFonts w:ascii="Times New Roman" w:eastAsia="幼圆" w:hAnsi="Times New Roman" w:cs="Times New Roman"/>
          <w:color w:val="00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171B2"/>
          <w:szCs w:val="21"/>
          <w:shd w:val="clear" w:color="auto" w:fill="FFFFFF"/>
        </w:rPr>
        <w:t>牵涉；需要</w:t>
      </w:r>
      <w:r w:rsidRPr="008B120E">
        <w:rPr>
          <w:rFonts w:ascii="Times New Roman" w:eastAsia="幼圆" w:hAnsi="Times New Roman" w:cs="Times New Roman"/>
          <w:color w:val="000000"/>
          <w:szCs w:val="21"/>
        </w:rPr>
        <w:t>】</w:t>
      </w:r>
    </w:p>
    <w:p w:rsidR="009F4245" w:rsidRPr="008B120E" w:rsidRDefault="009F4245" w:rsidP="008B120E">
      <w:pPr>
        <w:rPr>
          <w:rFonts w:ascii="Times New Roman" w:eastAsia="幼圆" w:hAnsi="Times New Roman" w:cs="Times New Roman"/>
          <w:b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ultra-high-definition 4K images</w:t>
      </w:r>
    </w:p>
    <w:p w:rsidR="009F4245" w:rsidRPr="008B120E" w:rsidRDefault="009F4245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FF0000"/>
          <w:szCs w:val="21"/>
        </w:rPr>
        <w:t>pan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〔拍摄电影或电视时摄影机〕摇摄，摇动拍摄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the viewpoint around 360 degrees</w:t>
      </w:r>
    </w:p>
    <w:p w:rsidR="00427A1B" w:rsidRPr="008B120E" w:rsidRDefault="00427A1B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a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misconception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Microsoft YaHei UI" w:hAnsi="Times New Roman" w:cs="Times New Roman"/>
          <w:color w:val="333333"/>
          <w:szCs w:val="21"/>
          <w:shd w:val="clear" w:color="auto" w:fill="FFFFFF"/>
        </w:rPr>
        <w:t>误解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</w:p>
    <w:p w:rsidR="00427A1B" w:rsidRPr="008B120E" w:rsidRDefault="00427A1B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VR goggles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>, for example, can be</w:t>
      </w:r>
      <w:r w:rsidRPr="008B120E">
        <w:rPr>
          <w:rFonts w:ascii="Times New Roman" w:eastAsia="幼圆" w:hAnsi="Times New Roman" w:cs="Times New Roman"/>
          <w:color w:val="000000"/>
          <w:szCs w:val="21"/>
        </w:rPr>
        <w:t xml:space="preserve">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sleeker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sleek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线条流畅的，造型优美的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</w:p>
    <w:p w:rsidR="00427A1B" w:rsidRPr="008B120E" w:rsidRDefault="00427A1B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augmented reality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 xml:space="preserve"> (AR)</w:t>
      </w:r>
    </w:p>
    <w:p w:rsidR="00427A1B" w:rsidRPr="008B120E" w:rsidRDefault="00427A1B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color w:val="FF0000"/>
          <w:szCs w:val="21"/>
        </w:rPr>
        <w:t>superimposed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使〔图画、图像、照片〕重叠，使叠加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>avoid</w:t>
      </w:r>
      <w:r w:rsidRPr="008B120E">
        <w:rPr>
          <w:rFonts w:ascii="Times New Roman" w:eastAsia="幼圆" w:hAnsi="Times New Roman" w:cs="Times New Roman"/>
          <w:b/>
          <w:color w:val="323232"/>
          <w:szCs w:val="21"/>
        </w:rPr>
        <w:t xml:space="preserve"> 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down-time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【</w:t>
      </w:r>
      <w:r w:rsidRPr="008B120E">
        <w:rPr>
          <w:rFonts w:ascii="Times New Roman" w:hAnsi="Times New Roman" w:cs="Times New Roman"/>
          <w:color w:val="333333"/>
          <w:szCs w:val="21"/>
          <w:shd w:val="clear" w:color="auto" w:fill="FFFFFF"/>
        </w:rPr>
        <w:t>停工；停止运行时间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and more expensive repairs</w:t>
      </w:r>
    </w:p>
    <w:p w:rsidR="00CE7464" w:rsidRPr="008B120E" w:rsidRDefault="00CE7464" w:rsidP="008B120E">
      <w:pPr>
        <w:pStyle w:val="a3"/>
        <w:widowControl/>
        <w:shd w:val="clear" w:color="auto" w:fill="FFFFFF"/>
        <w:spacing w:before="0" w:beforeAutospacing="0" w:after="0" w:afterAutospacing="0" w:line="17" w:lineRule="atLeast"/>
        <w:textAlignment w:val="baseline"/>
        <w:rPr>
          <w:rFonts w:ascii="Times New Roman" w:eastAsia="幼圆" w:hAnsi="Times New Roman"/>
          <w:color w:val="323232"/>
          <w:sz w:val="21"/>
          <w:szCs w:val="21"/>
        </w:rPr>
      </w:pPr>
      <w:r w:rsidRPr="008B120E">
        <w:rPr>
          <w:rFonts w:ascii="Times New Roman" w:eastAsia="幼圆" w:hAnsi="Times New Roman"/>
          <w:color w:val="323232"/>
          <w:sz w:val="21"/>
          <w:szCs w:val="21"/>
        </w:rPr>
        <w:t xml:space="preserve">Internet of Things (IOT) </w:t>
      </w:r>
      <w:r w:rsidRPr="008B120E">
        <w:rPr>
          <w:rFonts w:ascii="Times New Roman" w:eastAsia="幼圆" w:hAnsi="Times New Roman"/>
          <w:color w:val="323232"/>
          <w:sz w:val="21"/>
          <w:szCs w:val="21"/>
        </w:rPr>
        <w:t>物联网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a quick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rundown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简要报告，扼要说明，梗概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>the company is building</w:t>
      </w:r>
      <w:r w:rsidRPr="008B120E">
        <w:rPr>
          <w:rFonts w:ascii="Times New Roman" w:eastAsia="幼圆" w:hAnsi="Times New Roman" w:cs="Times New Roman"/>
          <w:b/>
          <w:color w:val="323232"/>
          <w:szCs w:val="21"/>
        </w:rPr>
        <w:t xml:space="preserve"> 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Radio Access Network (RAN)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 xml:space="preserve"> 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>chips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make them 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interoperate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【</w:t>
      </w:r>
      <w:r w:rsidRPr="008B120E">
        <w:rPr>
          <w:rFonts w:ascii="Times New Roman" w:hAnsi="Times New Roman" w:cs="Times New Roman"/>
          <w:color w:val="333333"/>
          <w:szCs w:val="21"/>
          <w:shd w:val="clear" w:color="auto" w:fill="FFFFFF"/>
        </w:rPr>
        <w:t>交互操作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>】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 for the best performance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000000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support the super-fast </w:t>
      </w:r>
      <w:proofErr w:type="spellStart"/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mmWave</w:t>
      </w:r>
      <w:proofErr w:type="spellEnd"/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 xml:space="preserve"> (millimeter-wave) </w:t>
      </w:r>
      <w:r w:rsidRPr="008B120E">
        <w:rPr>
          <w:rFonts w:ascii="Times New Roman" w:eastAsia="幼圆" w:hAnsi="Times New Roman" w:cs="Times New Roman"/>
          <w:color w:val="000000"/>
          <w:szCs w:val="21"/>
        </w:rPr>
        <w:t>networks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, and the widespread 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Sub-6</w:t>
      </w:r>
      <w:r w:rsidRPr="008B120E">
        <w:rPr>
          <w:rFonts w:ascii="Times New Roman" w:eastAsia="幼圆" w:hAnsi="Times New Roman" w:cs="Times New Roman"/>
          <w:color w:val="FF0000"/>
          <w:szCs w:val="21"/>
        </w:rPr>
        <w:t xml:space="preserve"> </w:t>
      </w:r>
      <w:r w:rsidRPr="008B120E">
        <w:rPr>
          <w:rFonts w:ascii="Times New Roman" w:eastAsia="幼圆" w:hAnsi="Times New Roman" w:cs="Times New Roman"/>
          <w:color w:val="000000"/>
          <w:szCs w:val="21"/>
        </w:rPr>
        <w:t>networks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b/>
          <w:color w:val="FF0000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>Qualcomm also announced that in </w:t>
      </w:r>
      <w:hyperlink r:id="rId5" w:history="1">
        <w:r w:rsidRPr="008B120E">
          <w:rPr>
            <w:rFonts w:ascii="Times New Roman" w:eastAsia="幼圆" w:hAnsi="Times New Roman" w:cs="Times New Roman"/>
            <w:color w:val="323232"/>
            <w:szCs w:val="21"/>
          </w:rPr>
          <w:t xml:space="preserve">partnership with </w:t>
        </w:r>
        <w:r w:rsidRPr="008B120E">
          <w:rPr>
            <w:rFonts w:ascii="Times New Roman" w:eastAsia="幼圆" w:hAnsi="Times New Roman" w:cs="Times New Roman"/>
            <w:b/>
            <w:color w:val="FF0000"/>
            <w:szCs w:val="21"/>
          </w:rPr>
          <w:t>Verizon</w:t>
        </w:r>
      </w:hyperlink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 and 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Ericsson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323232"/>
          <w:szCs w:val="21"/>
        </w:rPr>
      </w:pPr>
      <w:r w:rsidRPr="008B120E">
        <w:rPr>
          <w:rFonts w:ascii="Times New Roman" w:eastAsia="幼圆" w:hAnsi="Times New Roman" w:cs="Times New Roman"/>
          <w:color w:val="323232"/>
          <w:szCs w:val="21"/>
        </w:rPr>
        <w:t>using what</w:t>
      </w:r>
      <w:proofErr w:type="gramStart"/>
      <w:r w:rsidRPr="008B120E">
        <w:rPr>
          <w:rFonts w:ascii="Times New Roman" w:eastAsia="幼圆" w:hAnsi="Times New Roman" w:cs="Times New Roman"/>
          <w:color w:val="323232"/>
          <w:szCs w:val="21"/>
        </w:rPr>
        <w:t>’</w:t>
      </w:r>
      <w:proofErr w:type="gramEnd"/>
      <w:r w:rsidRPr="008B120E">
        <w:rPr>
          <w:rFonts w:ascii="Times New Roman" w:eastAsia="幼圆" w:hAnsi="Times New Roman" w:cs="Times New Roman"/>
          <w:color w:val="323232"/>
          <w:szCs w:val="21"/>
        </w:rPr>
        <w:t xml:space="preserve">s called </w:t>
      </w:r>
      <w:r w:rsidRPr="008B120E">
        <w:rPr>
          <w:rFonts w:ascii="Times New Roman" w:eastAsia="幼圆" w:hAnsi="Times New Roman" w:cs="Times New Roman"/>
          <w:b/>
          <w:color w:val="FF0000"/>
          <w:szCs w:val="21"/>
        </w:rPr>
        <w:t>carrier aggregation</w:t>
      </w:r>
      <w:r w:rsidRPr="008B120E">
        <w:rPr>
          <w:rFonts w:ascii="Times New Roman" w:eastAsia="幼圆" w:hAnsi="Times New Roman" w:cs="Times New Roman"/>
          <w:color w:val="323232"/>
          <w:szCs w:val="21"/>
        </w:rPr>
        <w:t>载波聚合</w:t>
      </w:r>
    </w:p>
    <w:p w:rsidR="00CE7464" w:rsidRPr="008B120E" w:rsidRDefault="00CE7464" w:rsidP="008B120E">
      <w:pPr>
        <w:pStyle w:val="a3"/>
        <w:shd w:val="clear" w:color="auto" w:fill="FFFFFF"/>
        <w:spacing w:before="0" w:beforeAutospacing="0" w:after="0" w:afterAutospacing="0"/>
        <w:jc w:val="both"/>
        <w:rPr>
          <w:rFonts w:ascii="Times New Roman" w:eastAsia="幼圆" w:hAnsi="Times New Roman"/>
          <w:color w:val="323232"/>
          <w:sz w:val="21"/>
          <w:szCs w:val="21"/>
        </w:rPr>
      </w:pPr>
      <w:proofErr w:type="spellStart"/>
      <w:r w:rsidRPr="008B120E">
        <w:rPr>
          <w:rFonts w:ascii="Times New Roman" w:eastAsia="幼圆" w:hAnsi="Times New Roman"/>
          <w:color w:val="323232"/>
          <w:sz w:val="21"/>
          <w:szCs w:val="21"/>
        </w:rPr>
        <w:t>aster</w:t>
      </w:r>
      <w:proofErr w:type="spellEnd"/>
      <w:r w:rsidRPr="008B120E">
        <w:rPr>
          <w:rFonts w:ascii="Times New Roman" w:eastAsia="幼圆" w:hAnsi="Times New Roman"/>
          <w:color w:val="323232"/>
          <w:sz w:val="21"/>
          <w:szCs w:val="21"/>
        </w:rPr>
        <w:t xml:space="preserve"> speeds than you</w:t>
      </w:r>
      <w:proofErr w:type="gramStart"/>
      <w:r w:rsidRPr="008B120E">
        <w:rPr>
          <w:rFonts w:ascii="Times New Roman" w:eastAsia="幼圆" w:hAnsi="Times New Roman"/>
          <w:color w:val="323232"/>
          <w:sz w:val="21"/>
          <w:szCs w:val="21"/>
        </w:rPr>
        <w:t>’</w:t>
      </w:r>
      <w:proofErr w:type="gramEnd"/>
      <w:r w:rsidRPr="008B120E">
        <w:rPr>
          <w:rFonts w:ascii="Times New Roman" w:eastAsia="幼圆" w:hAnsi="Times New Roman"/>
          <w:color w:val="323232"/>
          <w:sz w:val="21"/>
          <w:szCs w:val="21"/>
        </w:rPr>
        <w:t>ll get on even the best</w:t>
      </w:r>
      <w:r w:rsidRPr="008B120E">
        <w:rPr>
          <w:rFonts w:ascii="Times New Roman" w:eastAsia="幼圆" w:hAnsi="Times New Roman"/>
          <w:color w:val="000000"/>
          <w:sz w:val="21"/>
          <w:szCs w:val="21"/>
        </w:rPr>
        <w:t xml:space="preserve"> 4G</w:t>
      </w:r>
      <w:r w:rsidRPr="008B120E">
        <w:rPr>
          <w:rFonts w:ascii="Times New Roman" w:eastAsia="幼圆" w:hAnsi="Times New Roman"/>
          <w:color w:val="FF0000"/>
          <w:sz w:val="21"/>
          <w:szCs w:val="21"/>
        </w:rPr>
        <w:t xml:space="preserve"> LTE </w:t>
      </w:r>
      <w:r w:rsidRPr="008B120E">
        <w:rPr>
          <w:rFonts w:ascii="Times New Roman" w:eastAsia="幼圆" w:hAnsi="Times New Roman"/>
          <w:color w:val="323232"/>
          <w:sz w:val="21"/>
          <w:szCs w:val="21"/>
        </w:rPr>
        <w:t>长期演进技术</w:t>
      </w:r>
    </w:p>
    <w:p w:rsidR="00CE7464" w:rsidRPr="008B120E" w:rsidRDefault="00CE7464" w:rsidP="008B120E">
      <w:pPr>
        <w:rPr>
          <w:rFonts w:ascii="Times New Roman" w:eastAsia="幼圆" w:hAnsi="Times New Roman" w:cs="Times New Roman"/>
          <w:color w:val="000000"/>
          <w:szCs w:val="21"/>
        </w:rPr>
      </w:pPr>
      <w:r w:rsidRPr="008B120E">
        <w:rPr>
          <w:rFonts w:ascii="Times New Roman" w:eastAsia="幼圆" w:hAnsi="Times New Roman" w:cs="Times New Roman"/>
          <w:color w:val="000000"/>
          <w:szCs w:val="21"/>
        </w:rPr>
        <w:t>networks</w:t>
      </w:r>
    </w:p>
    <w:p w:rsidR="008B120E" w:rsidRPr="008B120E" w:rsidRDefault="008B120E" w:rsidP="008B120E">
      <w:pPr>
        <w:rPr>
          <w:rFonts w:ascii="Times New Roman" w:eastAsia="幼圆" w:hAnsi="Times New Roman" w:cs="Times New Roman"/>
          <w:color w:val="000000"/>
          <w:szCs w:val="21"/>
        </w:rPr>
      </w:pPr>
    </w:p>
    <w:p w:rsidR="008B120E" w:rsidRPr="008B120E" w:rsidRDefault="008B120E" w:rsidP="008B120E">
      <w:pPr>
        <w:rPr>
          <w:rFonts w:ascii="Times New Roman" w:eastAsia="幼圆" w:hAnsi="Times New Roman" w:cs="Times New Roman"/>
          <w:color w:val="000000"/>
          <w:szCs w:val="21"/>
        </w:rPr>
      </w:pPr>
      <w:r w:rsidRPr="008B120E">
        <w:rPr>
          <w:rFonts w:ascii="Times New Roman" w:eastAsia="幼圆" w:hAnsi="Times New Roman" w:cs="Times New Roman"/>
          <w:color w:val="000000"/>
          <w:szCs w:val="21"/>
        </w:rPr>
        <w:t>U5</w:t>
      </w:r>
    </w:p>
    <w:p w:rsidR="008B120E" w:rsidRPr="008B120E" w:rsidRDefault="008B120E" w:rsidP="008B120E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:lang w:bidi="ar"/>
        </w:rPr>
      </w:pPr>
      <w:r w:rsidRPr="008B120E">
        <w:rPr>
          <w:rFonts w:ascii="Times New Roman" w:eastAsia="Avenir" w:hAnsi="Times New Roman" w:cs="Times New Roman"/>
          <w:color w:val="000000" w:themeColor="text1"/>
          <w:szCs w:val="21"/>
          <w:lang w:bidi="ar"/>
        </w:rPr>
        <w:t xml:space="preserve">The material </w:t>
      </w:r>
      <w:r w:rsidRPr="008B120E">
        <w:rPr>
          <w:rFonts w:ascii="Times New Roman" w:eastAsia="Avenir" w:hAnsi="Times New Roman" w:cs="Times New Roman"/>
          <w:color w:val="000000" w:themeColor="text1"/>
          <w:szCs w:val="21"/>
          <w:highlight w:val="yellow"/>
          <w:lang w:bidi="ar"/>
        </w:rPr>
        <w:t>yields</w:t>
      </w:r>
      <w:r w:rsidRPr="008B120E">
        <w:rPr>
          <w:rFonts w:ascii="Times New Roman" w:eastAsia="宋体" w:hAnsi="Times New Roman" w:cs="Times New Roman"/>
          <w:color w:val="000000" w:themeColor="text1"/>
          <w:szCs w:val="21"/>
          <w:highlight w:val="yellow"/>
          <w:lang w:bidi="ar"/>
        </w:rPr>
        <w:t>【</w:t>
      </w:r>
      <w:r w:rsidRPr="008B120E">
        <w:rPr>
          <w:rFonts w:ascii="Times New Roman" w:eastAsia="微软雅黑" w:hAnsi="Times New Roman" w:cs="Times New Roman"/>
          <w:color w:val="151015"/>
          <w:szCs w:val="21"/>
          <w:shd w:val="clear" w:color="auto" w:fill="FFFFFF"/>
        </w:rPr>
        <w:t>产生</w:t>
      </w:r>
      <w:r w:rsidRPr="008B120E">
        <w:rPr>
          <w:rFonts w:ascii="Times New Roman" w:eastAsia="宋体" w:hAnsi="Times New Roman" w:cs="Times New Roman"/>
          <w:color w:val="000000" w:themeColor="text1"/>
          <w:szCs w:val="21"/>
          <w:highlight w:val="yellow"/>
          <w:lang w:bidi="ar"/>
        </w:rPr>
        <w:t>】</w:t>
      </w:r>
      <w:r w:rsidRPr="008B120E">
        <w:rPr>
          <w:rFonts w:ascii="Times New Roman" w:eastAsia="Avenir" w:hAnsi="Times New Roman" w:cs="Times New Roman"/>
          <w:color w:val="000000" w:themeColor="text1"/>
          <w:szCs w:val="21"/>
          <w:lang w:bidi="ar"/>
        </w:rPr>
        <w:t xml:space="preserve"> soft, elastic objects that feel like human tissue</w:t>
      </w:r>
      <w:r w:rsidRPr="008B120E">
        <w:rPr>
          <w:rFonts w:ascii="Times New Roman" w:hAnsi="Times New Roman" w:cs="Times New Roman"/>
          <w:color w:val="000000" w:themeColor="text1"/>
          <w:szCs w:val="21"/>
          <w:lang w:bidi="ar"/>
        </w:rPr>
        <w:t>.</w:t>
      </w:r>
    </w:p>
    <w:p w:rsidR="008B120E" w:rsidRDefault="008B120E" w:rsidP="008B120E">
      <w:pPr>
        <w:spacing w:line="360" w:lineRule="auto"/>
        <w:rPr>
          <w:rFonts w:ascii="Times New Roman" w:eastAsia="Helvetica Neue" w:hAnsi="Times New Roman" w:cs="Times New Roman"/>
          <w:color w:val="333333"/>
          <w:szCs w:val="21"/>
        </w:rPr>
      </w:pPr>
      <w:r>
        <w:rPr>
          <w:rFonts w:ascii="Times New Roman" w:eastAsia="Helvetica Neue" w:hAnsi="Times New Roman" w:cs="Times New Roman"/>
          <w:color w:val="333333"/>
          <w:szCs w:val="21"/>
        </w:rPr>
        <w:t>…</w:t>
      </w:r>
      <w:r w:rsidRPr="008B120E">
        <w:rPr>
          <w:rFonts w:ascii="Times New Roman" w:eastAsia="Helvetica Neue" w:hAnsi="Times New Roman" w:cs="Times New Roman"/>
          <w:color w:val="333333"/>
          <w:szCs w:val="21"/>
        </w:rPr>
        <w:t xml:space="preserve">leading to a structure more </w:t>
      </w:r>
      <w:r w:rsidRPr="008B120E">
        <w:rPr>
          <w:rFonts w:ascii="Times New Roman" w:eastAsia="Helvetica Neue" w:hAnsi="Times New Roman" w:cs="Times New Roman"/>
          <w:color w:val="333333"/>
          <w:szCs w:val="21"/>
          <w:highlight w:val="yellow"/>
        </w:rPr>
        <w:t>akin to</w:t>
      </w:r>
      <w:r w:rsidRPr="008B120E">
        <w:rPr>
          <w:rFonts w:ascii="Times New Roman" w:eastAsia="宋体" w:hAnsi="Times New Roman" w:cs="Times New Roman"/>
          <w:color w:val="333333"/>
          <w:szCs w:val="21"/>
          <w:highlight w:val="yellow"/>
        </w:rPr>
        <w:t>【</w:t>
      </w:r>
      <w:r w:rsidRPr="008B120E">
        <w:rPr>
          <w:rFonts w:ascii="Times New Roman" w:hAnsi="Times New Roman" w:cs="Times New Roman"/>
          <w:color w:val="333333"/>
          <w:szCs w:val="21"/>
          <w:shd w:val="clear" w:color="auto" w:fill="FFFFFF"/>
        </w:rPr>
        <w:t>与</w:t>
      </w:r>
      <w:r w:rsidRPr="008B120E">
        <w:rPr>
          <w:rFonts w:ascii="Times New Roman" w:hAnsi="Times New Roman" w:cs="Times New Roman"/>
          <w:color w:val="333333"/>
          <w:szCs w:val="21"/>
          <w:shd w:val="clear" w:color="auto" w:fill="FFFFFF"/>
        </w:rPr>
        <w:t>…</w:t>
      </w:r>
      <w:r w:rsidRPr="008B120E">
        <w:rPr>
          <w:rFonts w:ascii="Times New Roman" w:hAnsi="Times New Roman" w:cs="Times New Roman"/>
          <w:color w:val="333333"/>
          <w:szCs w:val="21"/>
          <w:shd w:val="clear" w:color="auto" w:fill="FFFFFF"/>
        </w:rPr>
        <w:t>类似</w:t>
      </w:r>
      <w:r w:rsidRPr="008B120E">
        <w:rPr>
          <w:rFonts w:ascii="Times New Roman" w:eastAsia="宋体" w:hAnsi="Times New Roman" w:cs="Times New Roman"/>
          <w:color w:val="333333"/>
          <w:szCs w:val="21"/>
          <w:highlight w:val="yellow"/>
        </w:rPr>
        <w:t>】</w:t>
      </w:r>
      <w:r w:rsidRPr="008B120E">
        <w:rPr>
          <w:rFonts w:ascii="Times New Roman" w:eastAsia="Helvetica Neue" w:hAnsi="Times New Roman" w:cs="Times New Roman"/>
          <w:color w:val="333333"/>
          <w:szCs w:val="21"/>
          <w:highlight w:val="yellow"/>
        </w:rPr>
        <w:t xml:space="preserve"> </w:t>
      </w:r>
      <w:r w:rsidRPr="008B120E">
        <w:rPr>
          <w:rFonts w:ascii="Times New Roman" w:eastAsia="Helvetica Neue" w:hAnsi="Times New Roman" w:cs="Times New Roman"/>
          <w:color w:val="333333"/>
          <w:szCs w:val="21"/>
        </w:rPr>
        <w:t>a bottle brush you might find in your kitchen.</w:t>
      </w:r>
    </w:p>
    <w:p w:rsidR="008B120E" w:rsidRDefault="008B120E" w:rsidP="008B120E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:lang w:bidi="ar"/>
        </w:rPr>
      </w:pPr>
      <w:r w:rsidRPr="008B120E">
        <w:rPr>
          <w:rFonts w:ascii="Times New Roman" w:hAnsi="Times New Roman" w:cs="Times New Roman"/>
          <w:color w:val="000000" w:themeColor="text1"/>
          <w:szCs w:val="21"/>
          <w:lang w:bidi="ar"/>
        </w:rPr>
        <w:t xml:space="preserve">The bottlebrush polymer structure </w:t>
      </w:r>
      <w:r w:rsidRPr="008B120E">
        <w:rPr>
          <w:rFonts w:ascii="Times New Roman" w:hAnsi="Times New Roman" w:cs="Times New Roman"/>
          <w:color w:val="000000" w:themeColor="text1"/>
          <w:szCs w:val="21"/>
          <w:highlight w:val="yellow"/>
          <w:lang w:bidi="ar"/>
        </w:rPr>
        <w:t>imparts</w:t>
      </w:r>
      <w:r w:rsidRPr="008B120E">
        <w:rPr>
          <w:rFonts w:ascii="Times New Roman" w:hAnsi="Times New Roman" w:cs="Times New Roman"/>
          <w:color w:val="000000" w:themeColor="text1"/>
          <w:szCs w:val="21"/>
          <w:lang w:bidi="ar"/>
        </w:rPr>
        <w:t xml:space="preserve"> </w:t>
      </w:r>
      <w:r w:rsidRPr="008B120E">
        <w:rPr>
          <w:rFonts w:ascii="Times New Roman" w:hAnsi="Times New Roman" w:cs="Times New Roman"/>
          <w:color w:val="000000" w:themeColor="text1"/>
          <w:szCs w:val="21"/>
          <w:lang w:bidi="ar"/>
        </w:rPr>
        <w:t>【赋予】</w:t>
      </w:r>
      <w:r w:rsidRPr="008B120E">
        <w:rPr>
          <w:rFonts w:ascii="Times New Roman" w:hAnsi="Times New Roman" w:cs="Times New Roman"/>
          <w:color w:val="000000" w:themeColor="text1"/>
          <w:szCs w:val="21"/>
          <w:lang w:bidi="ar"/>
        </w:rPr>
        <w:t>the ability to form extremely soft elastomers.</w:t>
      </w:r>
    </w:p>
    <w:p w:rsidR="00AC0414" w:rsidRDefault="00AC0414" w:rsidP="008B120E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:lang w:bidi="ar"/>
        </w:rPr>
      </w:pPr>
      <w:r w:rsidRPr="00AC0414">
        <w:rPr>
          <w:rFonts w:ascii="Times New Roman" w:hAnsi="Times New Roman" w:cs="Times New Roman"/>
          <w:color w:val="000000" w:themeColor="text1"/>
          <w:szCs w:val="21"/>
          <w:lang w:bidi="ar"/>
        </w:rPr>
        <w:t xml:space="preserve">which causes a solid-to-liquid transition </w:t>
      </w:r>
      <w:r w:rsidRPr="00AC0414">
        <w:rPr>
          <w:rFonts w:ascii="Times New Roman" w:hAnsi="Times New Roman" w:cs="Times New Roman"/>
          <w:color w:val="000000" w:themeColor="text1"/>
          <w:szCs w:val="21"/>
          <w:highlight w:val="yellow"/>
          <w:lang w:bidi="ar"/>
        </w:rPr>
        <w:t>in response to</w:t>
      </w:r>
      <w:r w:rsidRPr="00AC0414">
        <w:rPr>
          <w:rFonts w:ascii="Times New Roman" w:hAnsi="Times New Roman" w:cs="Times New Roman"/>
          <w:color w:val="000000" w:themeColor="text1"/>
          <w:szCs w:val="21"/>
          <w:lang w:bidi="ar"/>
        </w:rPr>
        <w:t>【响应】</w:t>
      </w:r>
      <w:r w:rsidRPr="00AC0414">
        <w:rPr>
          <w:rFonts w:ascii="Times New Roman" w:hAnsi="Times New Roman" w:cs="Times New Roman"/>
          <w:color w:val="000000" w:themeColor="text1"/>
          <w:szCs w:val="21"/>
          <w:lang w:bidi="ar"/>
        </w:rPr>
        <w:t>applied pressure.</w:t>
      </w:r>
    </w:p>
    <w:p w:rsidR="00AC0414" w:rsidRPr="008B120E" w:rsidRDefault="00AC0414" w:rsidP="008B120E">
      <w:pPr>
        <w:spacing w:line="360" w:lineRule="auto"/>
        <w:rPr>
          <w:rFonts w:ascii="Times New Roman" w:hAnsi="Times New Roman" w:cs="Times New Roman"/>
          <w:color w:val="000000" w:themeColor="text1"/>
          <w:szCs w:val="21"/>
          <w:lang w:bidi="ar"/>
        </w:rPr>
      </w:pPr>
      <w:r w:rsidRPr="00AC0414">
        <w:rPr>
          <w:rFonts w:ascii="Times New Roman" w:hAnsi="Times New Roman" w:cs="Times New Roman"/>
          <w:color w:val="000000" w:themeColor="text1"/>
          <w:szCs w:val="21"/>
          <w:lang w:bidi="ar"/>
        </w:rPr>
        <w:t xml:space="preserve">meaning it begins as a semi-soft solid that </w:t>
      </w:r>
      <w:r w:rsidRPr="00AC0414">
        <w:rPr>
          <w:rFonts w:ascii="Times New Roman" w:hAnsi="Times New Roman" w:cs="Times New Roman"/>
          <w:color w:val="000000" w:themeColor="text1"/>
          <w:szCs w:val="21"/>
          <w:highlight w:val="yellow"/>
          <w:lang w:bidi="ar"/>
        </w:rPr>
        <w:t>holds its shape</w:t>
      </w:r>
    </w:p>
    <w:sectPr w:rsidR="00AC0414" w:rsidRPr="008B12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venir">
    <w:altName w:val="Calibri"/>
    <w:charset w:val="00"/>
    <w:family w:val="auto"/>
    <w:pitch w:val="default"/>
    <w:sig w:usb0="800000AF" w:usb1="5000204A" w:usb2="00000000" w:usb3="00000000" w:csb0="0000009B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172D1"/>
    <w:multiLevelType w:val="hybridMultilevel"/>
    <w:tmpl w:val="9286BC62"/>
    <w:lvl w:ilvl="0" w:tplc="CB925EA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1F7B35"/>
    <w:multiLevelType w:val="hybridMultilevel"/>
    <w:tmpl w:val="732CDCD4"/>
    <w:lvl w:ilvl="0" w:tplc="8C76FFE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55325493">
    <w:abstractNumId w:val="0"/>
  </w:num>
  <w:num w:numId="2" w16cid:durableId="1498768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9B"/>
    <w:rsid w:val="00427A1B"/>
    <w:rsid w:val="00744A9B"/>
    <w:rsid w:val="008B120E"/>
    <w:rsid w:val="00967155"/>
    <w:rsid w:val="009F4245"/>
    <w:rsid w:val="00AC0414"/>
    <w:rsid w:val="00C83F45"/>
    <w:rsid w:val="00C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08F9C"/>
  <w15:chartTrackingRefBased/>
  <w15:docId w15:val="{9E0451CE-3B53-4DDD-A25D-514E0D7B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CE7464"/>
    <w:pPr>
      <w:spacing w:before="100" w:beforeAutospacing="1" w:after="100" w:afterAutospacing="1"/>
      <w:jc w:val="left"/>
    </w:pPr>
    <w:rPr>
      <w:rFonts w:ascii="Calibri" w:eastAsia="宋体" w:hAnsi="Calibri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igitaltrends.com/mobile/verizon-5g-roll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刘宁</dc:creator>
  <cp:keywords/>
  <dc:description/>
  <cp:lastModifiedBy>刘宁</cp:lastModifiedBy>
  <cp:revision>1</cp:revision>
  <dcterms:created xsi:type="dcterms:W3CDTF">2023-05-24T06:28:00Z</dcterms:created>
  <dcterms:modified xsi:type="dcterms:W3CDTF">2023-05-25T14:25:00Z</dcterms:modified>
</cp:coreProperties>
</file>