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DFF3" w14:textId="77777777" w:rsidR="00D2240B" w:rsidRPr="00B213BA" w:rsidRDefault="00000000">
      <w:pPr>
        <w:spacing w:before="1500"/>
        <w:jc w:val="center"/>
        <w:rPr>
          <w:sz w:val="24"/>
          <w:szCs w:val="24"/>
        </w:rPr>
      </w:pPr>
      <w:r w:rsidRPr="00B213BA">
        <w:rPr>
          <w:b/>
          <w:color w:val="007C91"/>
          <w:sz w:val="24"/>
          <w:szCs w:val="24"/>
        </w:rPr>
        <w:t>PROJECT REPORT</w:t>
      </w:r>
    </w:p>
    <w:p w14:paraId="37EAD8D9" w14:textId="77777777" w:rsidR="00896C42" w:rsidRPr="00B213BA" w:rsidRDefault="00000000" w:rsidP="00896C42">
      <w:pPr>
        <w:spacing w:before="500"/>
        <w:jc w:val="center"/>
        <w:rPr>
          <w:sz w:val="24"/>
          <w:szCs w:val="24"/>
        </w:rPr>
      </w:pPr>
      <w:r w:rsidRPr="00B213BA">
        <w:rPr>
          <w:b/>
          <w:color w:val="163A5F"/>
          <w:sz w:val="24"/>
          <w:szCs w:val="24"/>
        </w:rPr>
        <w:t>Federated Multi-Agent Reinforcement Learning</w:t>
      </w:r>
      <w:r w:rsidRPr="00B213BA">
        <w:rPr>
          <w:b/>
          <w:color w:val="163A5F"/>
          <w:sz w:val="24"/>
          <w:szCs w:val="24"/>
        </w:rPr>
        <w:br/>
        <w:t>for Privacy-Preserving Distributed</w:t>
      </w:r>
      <w:r w:rsidRPr="00B213BA">
        <w:rPr>
          <w:b/>
          <w:color w:val="163A5F"/>
          <w:sz w:val="24"/>
          <w:szCs w:val="24"/>
        </w:rPr>
        <w:br/>
        <w:t>Wireless Resource Management</w:t>
      </w:r>
    </w:p>
    <w:p w14:paraId="7157255A" w14:textId="4FE24E83" w:rsidR="00896C42" w:rsidRPr="00B213BA" w:rsidRDefault="00000000" w:rsidP="00896C42">
      <w:pPr>
        <w:spacing w:before="500"/>
        <w:jc w:val="center"/>
        <w:rPr>
          <w:sz w:val="24"/>
          <w:szCs w:val="24"/>
        </w:rPr>
      </w:pPr>
      <w:r w:rsidRPr="00B213BA">
        <w:rPr>
          <w:sz w:val="24"/>
          <w:szCs w:val="24"/>
        </w:rPr>
        <w:t>B.Tech Project Report</w:t>
      </w:r>
    </w:p>
    <w:p w14:paraId="152C0DF4" w14:textId="77777777" w:rsidR="00896C42" w:rsidRPr="00B213BA" w:rsidRDefault="00000000" w:rsidP="00896C42">
      <w:pPr>
        <w:spacing w:before="440"/>
        <w:jc w:val="center"/>
        <w:rPr>
          <w:sz w:val="24"/>
          <w:szCs w:val="24"/>
        </w:rPr>
      </w:pPr>
      <w:r w:rsidRPr="00B213BA">
        <w:rPr>
          <w:sz w:val="24"/>
          <w:szCs w:val="24"/>
        </w:rPr>
        <w:t>Prepared from the supplied project presentation and results archive</w:t>
      </w:r>
    </w:p>
    <w:p w14:paraId="13E9A342" w14:textId="5F06CEC8" w:rsidR="00896C42" w:rsidRPr="00B213BA" w:rsidRDefault="00896C42" w:rsidP="00896C42">
      <w:pPr>
        <w:jc w:val="center"/>
        <w:rPr>
          <w:sz w:val="24"/>
          <w:szCs w:val="24"/>
          <w:lang w:val="en-IN"/>
        </w:rPr>
      </w:pPr>
      <w:r w:rsidRPr="00B213BA">
        <w:rPr>
          <w:sz w:val="24"/>
          <w:szCs w:val="24"/>
          <w:lang w:val="en-IN"/>
        </w:rPr>
        <w:t>submitted in partial fulfilment of the requirements for</w:t>
      </w:r>
    </w:p>
    <w:p w14:paraId="21F7320B" w14:textId="048E37FE" w:rsidR="00896C42" w:rsidRPr="00B213BA" w:rsidRDefault="00896C42" w:rsidP="00896C42">
      <w:pPr>
        <w:jc w:val="center"/>
        <w:rPr>
          <w:sz w:val="24"/>
          <w:szCs w:val="24"/>
          <w:lang w:val="en-IN"/>
        </w:rPr>
      </w:pPr>
      <w:r w:rsidRPr="00B213BA">
        <w:rPr>
          <w:sz w:val="24"/>
          <w:szCs w:val="24"/>
          <w:lang w:val="en-IN"/>
        </w:rPr>
        <w:t>MACHINE LEARNING</w:t>
      </w:r>
      <w:r w:rsidRPr="00B213BA">
        <w:rPr>
          <w:sz w:val="24"/>
          <w:szCs w:val="24"/>
        </w:rPr>
        <w:t xml:space="preserve">  </w:t>
      </w:r>
      <w:r w:rsidRPr="00B213BA">
        <w:rPr>
          <w:sz w:val="24"/>
          <w:szCs w:val="24"/>
          <w:lang w:val="en-IN"/>
        </w:rPr>
        <w:t>25SC2107E</w:t>
      </w:r>
    </w:p>
    <w:p w14:paraId="51FEB86E" w14:textId="4C853712" w:rsidR="00896C42" w:rsidRPr="00B213BA" w:rsidRDefault="00896C42" w:rsidP="00896C42">
      <w:pPr>
        <w:rPr>
          <w:sz w:val="24"/>
          <w:szCs w:val="24"/>
          <w:lang w:val="en-IN"/>
        </w:rPr>
      </w:pPr>
      <w:r w:rsidRPr="00B213BA">
        <w:rPr>
          <w:sz w:val="24"/>
          <w:szCs w:val="24"/>
          <w:lang w:val="en-IN"/>
        </w:rPr>
        <w:t xml:space="preserve">                                                                                                                  In</w:t>
      </w:r>
    </w:p>
    <w:p w14:paraId="682E407C" w14:textId="0EE0ED34" w:rsidR="00896C42" w:rsidRPr="00B213BA" w:rsidRDefault="00896C42" w:rsidP="00896C42">
      <w:pPr>
        <w:jc w:val="center"/>
        <w:rPr>
          <w:b/>
          <w:bCs/>
          <w:sz w:val="24"/>
          <w:szCs w:val="24"/>
          <w:lang w:val="en-IN"/>
        </w:rPr>
      </w:pPr>
      <w:r w:rsidRPr="00B213BA">
        <w:rPr>
          <w:sz w:val="24"/>
          <w:szCs w:val="24"/>
          <w:lang w:val="en-IN"/>
        </w:rPr>
        <w:t>A.Y.: 2026-27</w:t>
      </w:r>
    </w:p>
    <w:p w14:paraId="516CD360" w14:textId="77777777" w:rsidR="00896C42" w:rsidRPr="00B213BA" w:rsidRDefault="00896C42" w:rsidP="00896C42">
      <w:pPr>
        <w:jc w:val="center"/>
        <w:rPr>
          <w:sz w:val="24"/>
          <w:szCs w:val="24"/>
          <w:lang w:val="en-IN"/>
        </w:rPr>
      </w:pPr>
      <w:r w:rsidRPr="00B213BA">
        <w:rPr>
          <w:sz w:val="24"/>
          <w:szCs w:val="24"/>
          <w:lang w:val="en-IN"/>
        </w:rPr>
        <w:t>by</w:t>
      </w:r>
    </w:p>
    <w:p w14:paraId="56F5ED27" w14:textId="042EE784" w:rsidR="00896C42" w:rsidRPr="00B213BA" w:rsidRDefault="00896C42" w:rsidP="00896C42">
      <w:pPr>
        <w:jc w:val="center"/>
        <w:rPr>
          <w:sz w:val="24"/>
          <w:szCs w:val="24"/>
          <w:lang w:val="en-IN"/>
        </w:rPr>
      </w:pPr>
      <w:r w:rsidRPr="00B213BA">
        <w:rPr>
          <w:sz w:val="24"/>
          <w:szCs w:val="24"/>
          <w:lang w:val="en-IN"/>
        </w:rPr>
        <w:t xml:space="preserve">             K. Harshit</w:t>
      </w:r>
      <w:r w:rsidRPr="00B213BA">
        <w:rPr>
          <w:sz w:val="24"/>
          <w:szCs w:val="24"/>
          <w:lang w:val="en-IN"/>
        </w:rPr>
        <w:tab/>
      </w:r>
      <w:r w:rsidRPr="00B213BA">
        <w:rPr>
          <w:sz w:val="24"/>
          <w:szCs w:val="24"/>
          <w:lang w:val="en-IN"/>
        </w:rPr>
        <w:tab/>
        <w:t xml:space="preserve">                      Roll no: 2520040035 </w:t>
      </w:r>
    </w:p>
    <w:p w14:paraId="3397E4DC" w14:textId="72A3C099" w:rsidR="00896C42" w:rsidRPr="00B213BA" w:rsidRDefault="00896C42" w:rsidP="00575674">
      <w:pPr>
        <w:jc w:val="center"/>
        <w:rPr>
          <w:sz w:val="24"/>
          <w:szCs w:val="24"/>
          <w:lang w:val="en-IN"/>
        </w:rPr>
      </w:pPr>
      <w:r w:rsidRPr="00B213BA">
        <w:rPr>
          <w:sz w:val="24"/>
          <w:szCs w:val="24"/>
          <w:lang w:val="en-IN"/>
        </w:rPr>
        <w:t>N. Karthik Ram Prasad</w:t>
      </w:r>
      <w:r w:rsidRPr="00B213BA">
        <w:rPr>
          <w:sz w:val="24"/>
          <w:szCs w:val="24"/>
          <w:lang w:val="en-IN"/>
        </w:rPr>
        <w:tab/>
      </w:r>
      <w:r w:rsidRPr="00B213BA">
        <w:rPr>
          <w:sz w:val="24"/>
          <w:szCs w:val="24"/>
          <w:lang w:val="en-IN"/>
        </w:rPr>
        <w:tab/>
        <w:t>Roll NO: 2520040046</w:t>
      </w:r>
    </w:p>
    <w:p w14:paraId="653390C7" w14:textId="2B0EAB70" w:rsidR="00896C42" w:rsidRPr="00B213BA" w:rsidRDefault="00896C42" w:rsidP="00896C42">
      <w:pPr>
        <w:jc w:val="center"/>
        <w:rPr>
          <w:sz w:val="24"/>
          <w:szCs w:val="24"/>
          <w:lang w:val="en-IN"/>
        </w:rPr>
      </w:pPr>
      <w:r w:rsidRPr="00B213BA">
        <w:rPr>
          <w:sz w:val="24"/>
          <w:szCs w:val="24"/>
          <w:lang w:val="en-IN"/>
        </w:rPr>
        <w:t>M. Tirumala Teja</w:t>
      </w:r>
      <w:r w:rsidRPr="00B213BA">
        <w:rPr>
          <w:sz w:val="24"/>
          <w:szCs w:val="24"/>
          <w:lang w:val="en-IN"/>
        </w:rPr>
        <w:tab/>
      </w:r>
      <w:r w:rsidRPr="00B213BA">
        <w:rPr>
          <w:sz w:val="24"/>
          <w:szCs w:val="24"/>
          <w:lang w:val="en-IN"/>
        </w:rPr>
        <w:tab/>
        <w:t xml:space="preserve">               Roll No:2520049126</w:t>
      </w:r>
    </w:p>
    <w:p w14:paraId="06461FBA" w14:textId="77777777" w:rsidR="00896C42" w:rsidRPr="00B213BA" w:rsidRDefault="00896C42" w:rsidP="00896C42">
      <w:pPr>
        <w:jc w:val="center"/>
        <w:rPr>
          <w:sz w:val="24"/>
          <w:szCs w:val="24"/>
          <w:lang w:val="en-IN"/>
        </w:rPr>
      </w:pPr>
      <w:r w:rsidRPr="00B213BA">
        <w:rPr>
          <w:sz w:val="24"/>
          <w:szCs w:val="24"/>
          <w:lang w:val="en-IN"/>
        </w:rPr>
        <w:t>Under the Esteemed guidance of</w:t>
      </w:r>
    </w:p>
    <w:p w14:paraId="4B3BD898" w14:textId="77777777" w:rsidR="00896C42" w:rsidRPr="00B213BA" w:rsidRDefault="00896C42" w:rsidP="00896C42">
      <w:pPr>
        <w:jc w:val="center"/>
        <w:rPr>
          <w:sz w:val="24"/>
          <w:szCs w:val="24"/>
          <w:lang w:val="en-IN"/>
        </w:rPr>
      </w:pPr>
      <w:r w:rsidRPr="00B213BA">
        <w:rPr>
          <w:sz w:val="24"/>
          <w:szCs w:val="24"/>
          <w:lang w:val="en-IN"/>
        </w:rPr>
        <w:t>Dr. Vinnakota Venu Balaji</w:t>
      </w:r>
    </w:p>
    <w:p w14:paraId="51F117A2" w14:textId="77777777" w:rsidR="00896C42" w:rsidRPr="00B213BA" w:rsidRDefault="00896C42" w:rsidP="00896C42">
      <w:pPr>
        <w:jc w:val="center"/>
        <w:rPr>
          <w:sz w:val="24"/>
          <w:szCs w:val="24"/>
          <w:lang w:val="en-IN"/>
        </w:rPr>
      </w:pPr>
      <w:r w:rsidRPr="00B213BA">
        <w:rPr>
          <w:sz w:val="24"/>
          <w:szCs w:val="24"/>
          <w:lang w:val="en-IN"/>
        </w:rPr>
        <w:t>Assistant Professor,</w:t>
      </w:r>
    </w:p>
    <w:p w14:paraId="29248894" w14:textId="77777777" w:rsidR="00896C42" w:rsidRPr="00B213BA" w:rsidRDefault="00896C42" w:rsidP="00896C42">
      <w:pPr>
        <w:jc w:val="center"/>
        <w:rPr>
          <w:sz w:val="24"/>
          <w:szCs w:val="24"/>
          <w:lang w:val="en-IN"/>
        </w:rPr>
      </w:pPr>
      <w:r w:rsidRPr="00B213BA">
        <w:rPr>
          <w:sz w:val="24"/>
          <w:szCs w:val="24"/>
          <w:lang w:val="en-IN"/>
        </w:rPr>
        <w:t>Department of ECE</w:t>
      </w:r>
    </w:p>
    <w:p w14:paraId="799870BA" w14:textId="416FA860" w:rsidR="00896C42" w:rsidRPr="00B213BA" w:rsidRDefault="00896C42" w:rsidP="00896C42">
      <w:pPr>
        <w:jc w:val="center"/>
        <w:rPr>
          <w:sz w:val="24"/>
          <w:szCs w:val="24"/>
          <w:lang w:val="en-IN"/>
        </w:rPr>
      </w:pPr>
      <w:r w:rsidRPr="00B213BA">
        <w:rPr>
          <w:noProof/>
          <w:sz w:val="24"/>
          <w:szCs w:val="24"/>
          <w:lang w:val="en-IN"/>
        </w:rPr>
        <w:drawing>
          <wp:inline distT="0" distB="0" distL="0" distR="0" wp14:anchorId="7A5410A7" wp14:editId="17A57469">
            <wp:extent cx="1043940" cy="1043940"/>
            <wp:effectExtent l="0" t="0" r="3810" b="3810"/>
            <wp:docPr id="885593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p>
    <w:p w14:paraId="68297D0A" w14:textId="632DCC8F" w:rsidR="00896C42" w:rsidRPr="00B213BA" w:rsidRDefault="00896C42" w:rsidP="00896C42">
      <w:pPr>
        <w:jc w:val="center"/>
        <w:rPr>
          <w:sz w:val="24"/>
          <w:szCs w:val="24"/>
          <w:lang w:val="en-IN"/>
        </w:rPr>
      </w:pPr>
      <w:r w:rsidRPr="00B213BA">
        <w:rPr>
          <w:noProof/>
          <w:sz w:val="24"/>
          <w:szCs w:val="24"/>
          <w:lang w:val="en-IN"/>
        </w:rPr>
        <w:drawing>
          <wp:inline distT="0" distB="0" distL="0" distR="0" wp14:anchorId="060FC438" wp14:editId="1D47B66A">
            <wp:extent cx="4381500" cy="495300"/>
            <wp:effectExtent l="0" t="0" r="0" b="0"/>
            <wp:docPr id="1916602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4773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495300"/>
                    </a:xfrm>
                    <a:prstGeom prst="rect">
                      <a:avLst/>
                    </a:prstGeom>
                    <a:noFill/>
                    <a:ln>
                      <a:noFill/>
                    </a:ln>
                  </pic:spPr>
                </pic:pic>
              </a:graphicData>
            </a:graphic>
          </wp:inline>
        </w:drawing>
      </w:r>
    </w:p>
    <w:p w14:paraId="5DBD641D" w14:textId="0A3EA29E" w:rsidR="00D2240B" w:rsidRPr="00B213BA" w:rsidRDefault="00B213BA" w:rsidP="00B213BA">
      <w:pPr>
        <w:tabs>
          <w:tab w:val="left" w:pos="535"/>
        </w:tabs>
        <w:spacing w:before="900"/>
        <w:rPr>
          <w:sz w:val="24"/>
          <w:szCs w:val="24"/>
        </w:rPr>
      </w:pPr>
      <w:r w:rsidRPr="00B213BA">
        <w:rPr>
          <w:sz w:val="24"/>
          <w:szCs w:val="24"/>
        </w:rPr>
        <w:tab/>
      </w:r>
    </w:p>
    <w:p w14:paraId="0A785292" w14:textId="3E0EF673" w:rsidR="00D2240B" w:rsidRPr="00B213BA" w:rsidRDefault="00000000" w:rsidP="00B213BA">
      <w:pPr>
        <w:rPr>
          <w:sz w:val="24"/>
          <w:szCs w:val="24"/>
        </w:rPr>
      </w:pPr>
      <w:r w:rsidRPr="00B213BA">
        <w:rPr>
          <w:sz w:val="24"/>
          <w:szCs w:val="24"/>
        </w:rPr>
        <w:lastRenderedPageBreak/>
        <w:t>Abstract</w:t>
      </w:r>
    </w:p>
    <w:p w14:paraId="450463AF" w14:textId="77777777" w:rsidR="00D2240B" w:rsidRPr="00B213BA" w:rsidRDefault="00000000">
      <w:pPr>
        <w:rPr>
          <w:sz w:val="24"/>
          <w:szCs w:val="24"/>
        </w:rPr>
      </w:pPr>
      <w:r w:rsidRPr="00B213BA">
        <w:rPr>
          <w:sz w:val="24"/>
          <w:szCs w:val="24"/>
        </w:rPr>
        <w:t>Wireless devices compete for limited radio resources, and poor allocation can reduce throughput, increase latency, create channel contention, and produce unfair service. This project studies a Python-based simulation of privacy-conscious wireless resource management using Deep Q-Network (DQN) reinforcement learning, multi-agent learning, federated averaging, and a differentially private federated variant. Four approaches are compared: Centralized DQN, Independent Multi-Agent Reinforcement Learning (MARL), Federated MARL using FedAvg, and Differentially Private Federated MARL (DP-FedMARL).</w:t>
      </w:r>
    </w:p>
    <w:p w14:paraId="547116B3" w14:textId="77777777" w:rsidR="00D2240B" w:rsidRPr="00B213BA" w:rsidRDefault="00000000">
      <w:pPr>
        <w:rPr>
          <w:sz w:val="24"/>
          <w:szCs w:val="24"/>
        </w:rPr>
      </w:pPr>
      <w:r w:rsidRPr="00B213BA">
        <w:rPr>
          <w:sz w:val="24"/>
          <w:szCs w:val="24"/>
        </w:rPr>
        <w:t>The supplied results archive describes a dataset of 15,760 wireless telemetry observations and a simulated scenario with five agents competing for three orthogonal channel options. The reported evaluation focuses on wireless and system-level measures including throughput, latency, Jain's fairness index, collision rate, resource utilization, training time, inference latency, and model-update communication overhead. The supplied comparison CSV reports the highest mean throughput for Independent MARL (5,850.26 kbps), while Federated MARL reports 4,812.40 kbps and DP-FedMARL reports 4,912.90 kbps. The highest reported Jain's fairness index is 0.3735 for Independent MARL; collision rates remain high across all approaches.</w:t>
      </w:r>
    </w:p>
    <w:p w14:paraId="1180C0F9" w14:textId="77777777" w:rsidR="00D2240B" w:rsidRPr="00B213BA" w:rsidRDefault="00000000">
      <w:pPr>
        <w:rPr>
          <w:sz w:val="24"/>
          <w:szCs w:val="24"/>
        </w:rPr>
      </w:pPr>
      <w:r w:rsidRPr="00B213BA">
        <w:rPr>
          <w:sz w:val="24"/>
          <w:szCs w:val="24"/>
        </w:rPr>
        <w:t>The results should be interpreted as simulation outputs, not live hardware measurements. The archive also includes a separate supervised-learning comparison containing regression and classification scores. Those scores are not treated as the main wireless-resource-management outcomes because they relate to separate prediction tasks. Differential privacy is described as an intended mechanism, but a formal privacy guarantee should not be claimed without validating the accountant, sampling assumptions, and implementation details.</w:t>
      </w:r>
    </w:p>
    <w:p w14:paraId="1377D22C" w14:textId="77777777" w:rsidR="00D2240B" w:rsidRPr="00B213BA" w:rsidRDefault="00000000">
      <w:pPr>
        <w:rPr>
          <w:sz w:val="24"/>
          <w:szCs w:val="24"/>
        </w:rPr>
      </w:pPr>
      <w:r w:rsidRPr="00B213BA">
        <w:rPr>
          <w:sz w:val="24"/>
          <w:szCs w:val="24"/>
        </w:rPr>
        <w:t>Keywords: Wireless resource management, DQN, multi-agent reinforcement learning, federated learning, FedAvg, differential privacy, throughput, latency, fairness.</w:t>
      </w:r>
    </w:p>
    <w:p w14:paraId="76C6A0EC" w14:textId="77777777" w:rsidR="00D2240B" w:rsidRPr="00B213BA" w:rsidRDefault="00000000">
      <w:pPr>
        <w:rPr>
          <w:sz w:val="24"/>
          <w:szCs w:val="24"/>
        </w:rPr>
      </w:pPr>
      <w:r w:rsidRPr="00B213BA">
        <w:rPr>
          <w:sz w:val="24"/>
          <w:szCs w:val="24"/>
        </w:rPr>
        <w:br w:type="page"/>
      </w:r>
    </w:p>
    <w:p w14:paraId="3D186DC1" w14:textId="77777777" w:rsidR="00D2240B" w:rsidRPr="00B213BA" w:rsidRDefault="00000000">
      <w:pPr>
        <w:pStyle w:val="Heading1"/>
        <w:rPr>
          <w:sz w:val="24"/>
          <w:szCs w:val="24"/>
        </w:rPr>
      </w:pPr>
      <w:r w:rsidRPr="00B213BA">
        <w:rPr>
          <w:sz w:val="24"/>
          <w:szCs w:val="24"/>
        </w:rPr>
        <w:lastRenderedPageBreak/>
        <w:t>Table of Contents</w:t>
      </w:r>
    </w:p>
    <w:p w14:paraId="6D374DDE" w14:textId="77777777" w:rsidR="00D2240B" w:rsidRPr="00B213BA" w:rsidRDefault="00000000">
      <w:pPr>
        <w:tabs>
          <w:tab w:val="left" w:pos="9144"/>
        </w:tabs>
        <w:spacing w:after="40"/>
        <w:rPr>
          <w:sz w:val="24"/>
          <w:szCs w:val="24"/>
        </w:rPr>
      </w:pPr>
      <w:r w:rsidRPr="00B213BA">
        <w:rPr>
          <w:sz w:val="24"/>
          <w:szCs w:val="24"/>
        </w:rPr>
        <w:t>Abstract</w:t>
      </w:r>
      <w:r w:rsidRPr="00B213BA">
        <w:rPr>
          <w:sz w:val="24"/>
          <w:szCs w:val="24"/>
        </w:rPr>
        <w:tab/>
        <w:t>ii</w:t>
      </w:r>
    </w:p>
    <w:p w14:paraId="7DB325CC" w14:textId="77777777" w:rsidR="00D2240B" w:rsidRPr="00B213BA" w:rsidRDefault="00000000">
      <w:pPr>
        <w:tabs>
          <w:tab w:val="left" w:pos="9144"/>
        </w:tabs>
        <w:spacing w:after="40"/>
        <w:rPr>
          <w:sz w:val="24"/>
          <w:szCs w:val="24"/>
        </w:rPr>
      </w:pPr>
      <w:r w:rsidRPr="00B213BA">
        <w:rPr>
          <w:b/>
          <w:sz w:val="24"/>
          <w:szCs w:val="24"/>
        </w:rPr>
        <w:t>1. Introduction</w:t>
      </w:r>
      <w:r w:rsidRPr="00B213BA">
        <w:rPr>
          <w:sz w:val="24"/>
          <w:szCs w:val="24"/>
        </w:rPr>
        <w:tab/>
        <w:t>1</w:t>
      </w:r>
    </w:p>
    <w:p w14:paraId="5CBDEF87" w14:textId="77777777" w:rsidR="00D2240B" w:rsidRPr="00B213BA" w:rsidRDefault="00000000">
      <w:pPr>
        <w:tabs>
          <w:tab w:val="left" w:pos="9144"/>
        </w:tabs>
        <w:spacing w:after="40"/>
        <w:rPr>
          <w:sz w:val="24"/>
          <w:szCs w:val="24"/>
        </w:rPr>
      </w:pPr>
      <w:r w:rsidRPr="00B213BA">
        <w:rPr>
          <w:sz w:val="24"/>
          <w:szCs w:val="24"/>
        </w:rPr>
        <w:t xml:space="preserve">   1.1 Background and Motivation</w:t>
      </w:r>
      <w:r w:rsidRPr="00B213BA">
        <w:rPr>
          <w:sz w:val="24"/>
          <w:szCs w:val="24"/>
        </w:rPr>
        <w:tab/>
        <w:t>1</w:t>
      </w:r>
    </w:p>
    <w:p w14:paraId="7D9B07F3" w14:textId="77777777" w:rsidR="00D2240B" w:rsidRPr="00B213BA" w:rsidRDefault="00000000">
      <w:pPr>
        <w:tabs>
          <w:tab w:val="left" w:pos="9144"/>
        </w:tabs>
        <w:spacing w:after="40"/>
        <w:rPr>
          <w:sz w:val="24"/>
          <w:szCs w:val="24"/>
        </w:rPr>
      </w:pPr>
      <w:r w:rsidRPr="00B213BA">
        <w:rPr>
          <w:sz w:val="24"/>
          <w:szCs w:val="24"/>
        </w:rPr>
        <w:t xml:space="preserve">   1.2 Problem Statement</w:t>
      </w:r>
      <w:r w:rsidRPr="00B213BA">
        <w:rPr>
          <w:sz w:val="24"/>
          <w:szCs w:val="24"/>
        </w:rPr>
        <w:tab/>
        <w:t>1</w:t>
      </w:r>
    </w:p>
    <w:p w14:paraId="3F8CE36C" w14:textId="77777777" w:rsidR="00D2240B" w:rsidRPr="00B213BA" w:rsidRDefault="00000000">
      <w:pPr>
        <w:tabs>
          <w:tab w:val="left" w:pos="9144"/>
        </w:tabs>
        <w:spacing w:after="40"/>
        <w:rPr>
          <w:sz w:val="24"/>
          <w:szCs w:val="24"/>
        </w:rPr>
      </w:pPr>
      <w:r w:rsidRPr="00B213BA">
        <w:rPr>
          <w:sz w:val="24"/>
          <w:szCs w:val="24"/>
        </w:rPr>
        <w:t xml:space="preserve">   1.3 Objectives</w:t>
      </w:r>
      <w:r w:rsidRPr="00B213BA">
        <w:rPr>
          <w:sz w:val="24"/>
          <w:szCs w:val="24"/>
        </w:rPr>
        <w:tab/>
        <w:t>1</w:t>
      </w:r>
    </w:p>
    <w:p w14:paraId="1AFD80AD" w14:textId="77777777" w:rsidR="00D2240B" w:rsidRPr="00B213BA" w:rsidRDefault="00000000">
      <w:pPr>
        <w:tabs>
          <w:tab w:val="left" w:pos="9144"/>
        </w:tabs>
        <w:spacing w:after="40"/>
        <w:rPr>
          <w:sz w:val="24"/>
          <w:szCs w:val="24"/>
        </w:rPr>
      </w:pPr>
      <w:r w:rsidRPr="00B213BA">
        <w:rPr>
          <w:sz w:val="24"/>
          <w:szCs w:val="24"/>
        </w:rPr>
        <w:t xml:space="preserve">   1.4 Organization of the Report</w:t>
      </w:r>
      <w:r w:rsidRPr="00B213BA">
        <w:rPr>
          <w:sz w:val="24"/>
          <w:szCs w:val="24"/>
        </w:rPr>
        <w:tab/>
        <w:t>2</w:t>
      </w:r>
    </w:p>
    <w:p w14:paraId="0A3E298B" w14:textId="77777777" w:rsidR="00D2240B" w:rsidRPr="00B213BA" w:rsidRDefault="00000000">
      <w:pPr>
        <w:tabs>
          <w:tab w:val="left" w:pos="9144"/>
        </w:tabs>
        <w:spacing w:after="40"/>
        <w:rPr>
          <w:sz w:val="24"/>
          <w:szCs w:val="24"/>
        </w:rPr>
      </w:pPr>
      <w:r w:rsidRPr="00B213BA">
        <w:rPr>
          <w:b/>
          <w:sz w:val="24"/>
          <w:szCs w:val="24"/>
        </w:rPr>
        <w:t>2. System Model</w:t>
      </w:r>
      <w:r w:rsidRPr="00B213BA">
        <w:rPr>
          <w:sz w:val="24"/>
          <w:szCs w:val="24"/>
        </w:rPr>
        <w:tab/>
        <w:t>2</w:t>
      </w:r>
    </w:p>
    <w:p w14:paraId="0DCC71EC" w14:textId="77777777" w:rsidR="00D2240B" w:rsidRPr="00B213BA" w:rsidRDefault="00000000">
      <w:pPr>
        <w:tabs>
          <w:tab w:val="left" w:pos="9144"/>
        </w:tabs>
        <w:spacing w:after="40"/>
        <w:rPr>
          <w:sz w:val="24"/>
          <w:szCs w:val="24"/>
        </w:rPr>
      </w:pPr>
      <w:r w:rsidRPr="00B213BA">
        <w:rPr>
          <w:sz w:val="24"/>
          <w:szCs w:val="24"/>
        </w:rPr>
        <w:t xml:space="preserve">   2.1 Network Scenario</w:t>
      </w:r>
      <w:r w:rsidRPr="00B213BA">
        <w:rPr>
          <w:sz w:val="24"/>
          <w:szCs w:val="24"/>
        </w:rPr>
        <w:tab/>
        <w:t>2</w:t>
      </w:r>
    </w:p>
    <w:p w14:paraId="773B1597" w14:textId="77777777" w:rsidR="00D2240B" w:rsidRPr="00B213BA" w:rsidRDefault="00000000">
      <w:pPr>
        <w:tabs>
          <w:tab w:val="left" w:pos="9144"/>
        </w:tabs>
        <w:spacing w:after="40"/>
        <w:rPr>
          <w:sz w:val="24"/>
          <w:szCs w:val="24"/>
        </w:rPr>
      </w:pPr>
      <w:r w:rsidRPr="00B213BA">
        <w:rPr>
          <w:sz w:val="24"/>
          <w:szCs w:val="24"/>
        </w:rPr>
        <w:t xml:space="preserve">   2.2 Dataset and Wireless Channel Abstraction</w:t>
      </w:r>
      <w:r w:rsidRPr="00B213BA">
        <w:rPr>
          <w:sz w:val="24"/>
          <w:szCs w:val="24"/>
        </w:rPr>
        <w:tab/>
        <w:t>2</w:t>
      </w:r>
    </w:p>
    <w:p w14:paraId="30B83E2A" w14:textId="77777777" w:rsidR="00D2240B" w:rsidRPr="00B213BA" w:rsidRDefault="00000000">
      <w:pPr>
        <w:tabs>
          <w:tab w:val="left" w:pos="9144"/>
        </w:tabs>
        <w:spacing w:after="40"/>
        <w:rPr>
          <w:sz w:val="24"/>
          <w:szCs w:val="24"/>
        </w:rPr>
      </w:pPr>
      <w:r w:rsidRPr="00B213BA">
        <w:rPr>
          <w:b/>
          <w:sz w:val="24"/>
          <w:szCs w:val="24"/>
        </w:rPr>
        <w:t>3. Problem Formulation</w:t>
      </w:r>
      <w:r w:rsidRPr="00B213BA">
        <w:rPr>
          <w:sz w:val="24"/>
          <w:szCs w:val="24"/>
        </w:rPr>
        <w:tab/>
        <w:t>3</w:t>
      </w:r>
    </w:p>
    <w:p w14:paraId="273591EC" w14:textId="77777777" w:rsidR="00D2240B" w:rsidRPr="00B213BA" w:rsidRDefault="00000000">
      <w:pPr>
        <w:tabs>
          <w:tab w:val="left" w:pos="9144"/>
        </w:tabs>
        <w:spacing w:after="40"/>
        <w:rPr>
          <w:sz w:val="24"/>
          <w:szCs w:val="24"/>
        </w:rPr>
      </w:pPr>
      <w:r w:rsidRPr="00B213BA">
        <w:rPr>
          <w:sz w:val="24"/>
          <w:szCs w:val="24"/>
        </w:rPr>
        <w:t xml:space="preserve">   3.1 Markov Decision Process</w:t>
      </w:r>
      <w:r w:rsidRPr="00B213BA">
        <w:rPr>
          <w:sz w:val="24"/>
          <w:szCs w:val="24"/>
        </w:rPr>
        <w:tab/>
        <w:t>3</w:t>
      </w:r>
    </w:p>
    <w:p w14:paraId="4D2BDB35" w14:textId="77777777" w:rsidR="00D2240B" w:rsidRPr="00B213BA" w:rsidRDefault="00000000">
      <w:pPr>
        <w:tabs>
          <w:tab w:val="left" w:pos="9144"/>
        </w:tabs>
        <w:spacing w:after="40"/>
        <w:rPr>
          <w:sz w:val="24"/>
          <w:szCs w:val="24"/>
        </w:rPr>
      </w:pPr>
      <w:r w:rsidRPr="00B213BA">
        <w:rPr>
          <w:sz w:val="24"/>
          <w:szCs w:val="24"/>
        </w:rPr>
        <w:t xml:space="preserve">   3.2 State Space</w:t>
      </w:r>
      <w:r w:rsidRPr="00B213BA">
        <w:rPr>
          <w:sz w:val="24"/>
          <w:szCs w:val="24"/>
        </w:rPr>
        <w:tab/>
        <w:t>3</w:t>
      </w:r>
    </w:p>
    <w:p w14:paraId="26855D3E" w14:textId="77777777" w:rsidR="00D2240B" w:rsidRPr="00B213BA" w:rsidRDefault="00000000">
      <w:pPr>
        <w:tabs>
          <w:tab w:val="left" w:pos="9144"/>
        </w:tabs>
        <w:spacing w:after="40"/>
        <w:rPr>
          <w:sz w:val="24"/>
          <w:szCs w:val="24"/>
        </w:rPr>
      </w:pPr>
      <w:r w:rsidRPr="00B213BA">
        <w:rPr>
          <w:sz w:val="24"/>
          <w:szCs w:val="24"/>
        </w:rPr>
        <w:t xml:space="preserve">   3.3 Action Space</w:t>
      </w:r>
      <w:r w:rsidRPr="00B213BA">
        <w:rPr>
          <w:sz w:val="24"/>
          <w:szCs w:val="24"/>
        </w:rPr>
        <w:tab/>
        <w:t>3</w:t>
      </w:r>
    </w:p>
    <w:p w14:paraId="6556D6F5" w14:textId="77777777" w:rsidR="00D2240B" w:rsidRPr="00B213BA" w:rsidRDefault="00000000">
      <w:pPr>
        <w:tabs>
          <w:tab w:val="left" w:pos="9144"/>
        </w:tabs>
        <w:spacing w:after="40"/>
        <w:rPr>
          <w:sz w:val="24"/>
          <w:szCs w:val="24"/>
        </w:rPr>
      </w:pPr>
      <w:r w:rsidRPr="00B213BA">
        <w:rPr>
          <w:sz w:val="24"/>
          <w:szCs w:val="24"/>
        </w:rPr>
        <w:t xml:space="preserve">   3.4 Reward Design</w:t>
      </w:r>
      <w:r w:rsidRPr="00B213BA">
        <w:rPr>
          <w:sz w:val="24"/>
          <w:szCs w:val="24"/>
        </w:rPr>
        <w:tab/>
        <w:t>3</w:t>
      </w:r>
    </w:p>
    <w:p w14:paraId="4F816120" w14:textId="77777777" w:rsidR="00D2240B" w:rsidRPr="00B213BA" w:rsidRDefault="00000000">
      <w:pPr>
        <w:tabs>
          <w:tab w:val="left" w:pos="9144"/>
        </w:tabs>
        <w:spacing w:after="40"/>
        <w:rPr>
          <w:sz w:val="24"/>
          <w:szCs w:val="24"/>
        </w:rPr>
      </w:pPr>
      <w:r w:rsidRPr="00B213BA">
        <w:rPr>
          <w:b/>
          <w:sz w:val="24"/>
          <w:szCs w:val="24"/>
        </w:rPr>
        <w:t>4. Proposed Methodology</w:t>
      </w:r>
      <w:r w:rsidRPr="00B213BA">
        <w:rPr>
          <w:sz w:val="24"/>
          <w:szCs w:val="24"/>
        </w:rPr>
        <w:tab/>
        <w:t>4</w:t>
      </w:r>
    </w:p>
    <w:p w14:paraId="3177E696" w14:textId="77777777" w:rsidR="00D2240B" w:rsidRPr="00B213BA" w:rsidRDefault="00000000">
      <w:pPr>
        <w:tabs>
          <w:tab w:val="left" w:pos="9144"/>
        </w:tabs>
        <w:spacing w:after="40"/>
        <w:rPr>
          <w:sz w:val="24"/>
          <w:szCs w:val="24"/>
        </w:rPr>
      </w:pPr>
      <w:r w:rsidRPr="00B213BA">
        <w:rPr>
          <w:sz w:val="24"/>
          <w:szCs w:val="24"/>
        </w:rPr>
        <w:t xml:space="preserve">   4.1 Centralized DQN and Independent MARL</w:t>
      </w:r>
      <w:r w:rsidRPr="00B213BA">
        <w:rPr>
          <w:sz w:val="24"/>
          <w:szCs w:val="24"/>
        </w:rPr>
        <w:tab/>
        <w:t>4</w:t>
      </w:r>
    </w:p>
    <w:p w14:paraId="5FD5D9CA" w14:textId="77777777" w:rsidR="00D2240B" w:rsidRPr="00B213BA" w:rsidRDefault="00000000">
      <w:pPr>
        <w:tabs>
          <w:tab w:val="left" w:pos="9144"/>
        </w:tabs>
        <w:spacing w:after="40"/>
        <w:rPr>
          <w:sz w:val="24"/>
          <w:szCs w:val="24"/>
        </w:rPr>
      </w:pPr>
      <w:r w:rsidRPr="00B213BA">
        <w:rPr>
          <w:sz w:val="24"/>
          <w:szCs w:val="24"/>
        </w:rPr>
        <w:t xml:space="preserve">   4.2 Federated MARL and DP-FedMARL</w:t>
      </w:r>
      <w:r w:rsidRPr="00B213BA">
        <w:rPr>
          <w:sz w:val="24"/>
          <w:szCs w:val="24"/>
        </w:rPr>
        <w:tab/>
        <w:t>4</w:t>
      </w:r>
    </w:p>
    <w:p w14:paraId="2A10F74C" w14:textId="77777777" w:rsidR="00D2240B" w:rsidRPr="00B213BA" w:rsidRDefault="00000000">
      <w:pPr>
        <w:tabs>
          <w:tab w:val="left" w:pos="9144"/>
        </w:tabs>
        <w:spacing w:after="40"/>
        <w:rPr>
          <w:sz w:val="24"/>
          <w:szCs w:val="24"/>
        </w:rPr>
      </w:pPr>
      <w:r w:rsidRPr="00B213BA">
        <w:rPr>
          <w:sz w:val="24"/>
          <w:szCs w:val="24"/>
        </w:rPr>
        <w:t xml:space="preserve">   4.3 Training and Evaluation Procedure</w:t>
      </w:r>
      <w:r w:rsidRPr="00B213BA">
        <w:rPr>
          <w:sz w:val="24"/>
          <w:szCs w:val="24"/>
        </w:rPr>
        <w:tab/>
        <w:t>5</w:t>
      </w:r>
    </w:p>
    <w:p w14:paraId="67EBDB13" w14:textId="77777777" w:rsidR="00D2240B" w:rsidRPr="00B213BA" w:rsidRDefault="00000000">
      <w:pPr>
        <w:tabs>
          <w:tab w:val="left" w:pos="9144"/>
        </w:tabs>
        <w:spacing w:after="40"/>
        <w:rPr>
          <w:sz w:val="24"/>
          <w:szCs w:val="24"/>
        </w:rPr>
      </w:pPr>
      <w:r w:rsidRPr="00B213BA">
        <w:rPr>
          <w:b/>
          <w:sz w:val="24"/>
          <w:szCs w:val="24"/>
        </w:rPr>
        <w:t>5. Simulation Environment and Implementation</w:t>
      </w:r>
      <w:r w:rsidRPr="00B213BA">
        <w:rPr>
          <w:sz w:val="24"/>
          <w:szCs w:val="24"/>
        </w:rPr>
        <w:tab/>
        <w:t>5</w:t>
      </w:r>
    </w:p>
    <w:p w14:paraId="5E405825" w14:textId="77777777" w:rsidR="00D2240B" w:rsidRPr="00B213BA" w:rsidRDefault="00000000">
      <w:pPr>
        <w:tabs>
          <w:tab w:val="left" w:pos="9144"/>
        </w:tabs>
        <w:spacing w:after="40"/>
        <w:rPr>
          <w:sz w:val="24"/>
          <w:szCs w:val="24"/>
        </w:rPr>
      </w:pPr>
      <w:r w:rsidRPr="00B213BA">
        <w:rPr>
          <w:sz w:val="24"/>
          <w:szCs w:val="24"/>
        </w:rPr>
        <w:t xml:space="preserve">   5.1 Software Stack</w:t>
      </w:r>
      <w:r w:rsidRPr="00B213BA">
        <w:rPr>
          <w:sz w:val="24"/>
          <w:szCs w:val="24"/>
        </w:rPr>
        <w:tab/>
        <w:t>5</w:t>
      </w:r>
    </w:p>
    <w:p w14:paraId="65826106" w14:textId="77777777" w:rsidR="00D2240B" w:rsidRPr="00B213BA" w:rsidRDefault="00000000">
      <w:pPr>
        <w:tabs>
          <w:tab w:val="left" w:pos="9144"/>
        </w:tabs>
        <w:spacing w:after="40"/>
        <w:rPr>
          <w:sz w:val="24"/>
          <w:szCs w:val="24"/>
        </w:rPr>
      </w:pPr>
      <w:r w:rsidRPr="00B213BA">
        <w:rPr>
          <w:sz w:val="24"/>
          <w:szCs w:val="24"/>
        </w:rPr>
        <w:t xml:space="preserve">   5.2 Simulation Parameters</w:t>
      </w:r>
      <w:r w:rsidRPr="00B213BA">
        <w:rPr>
          <w:sz w:val="24"/>
          <w:szCs w:val="24"/>
        </w:rPr>
        <w:tab/>
        <w:t>6</w:t>
      </w:r>
    </w:p>
    <w:p w14:paraId="55D11E5C" w14:textId="77777777" w:rsidR="00D2240B" w:rsidRPr="00B213BA" w:rsidRDefault="00000000">
      <w:pPr>
        <w:tabs>
          <w:tab w:val="left" w:pos="9144"/>
        </w:tabs>
        <w:spacing w:after="40"/>
        <w:rPr>
          <w:sz w:val="24"/>
          <w:szCs w:val="24"/>
        </w:rPr>
      </w:pPr>
      <w:r w:rsidRPr="00B213BA">
        <w:rPr>
          <w:sz w:val="24"/>
          <w:szCs w:val="24"/>
        </w:rPr>
        <w:t xml:space="preserve">   5.3 Baselines and Data Preparation</w:t>
      </w:r>
      <w:r w:rsidRPr="00B213BA">
        <w:rPr>
          <w:sz w:val="24"/>
          <w:szCs w:val="24"/>
        </w:rPr>
        <w:tab/>
        <w:t>6</w:t>
      </w:r>
    </w:p>
    <w:p w14:paraId="5286A0F0" w14:textId="77777777" w:rsidR="00D2240B" w:rsidRPr="00B213BA" w:rsidRDefault="00000000">
      <w:pPr>
        <w:tabs>
          <w:tab w:val="left" w:pos="9144"/>
        </w:tabs>
        <w:spacing w:after="40"/>
        <w:rPr>
          <w:sz w:val="24"/>
          <w:szCs w:val="24"/>
        </w:rPr>
      </w:pPr>
      <w:r w:rsidRPr="00B213BA">
        <w:rPr>
          <w:b/>
          <w:sz w:val="24"/>
          <w:szCs w:val="24"/>
        </w:rPr>
        <w:t>6. Results and Discussion</w:t>
      </w:r>
      <w:r w:rsidRPr="00B213BA">
        <w:rPr>
          <w:sz w:val="24"/>
          <w:szCs w:val="24"/>
        </w:rPr>
        <w:tab/>
        <w:t>7</w:t>
      </w:r>
    </w:p>
    <w:p w14:paraId="11D8F826" w14:textId="77777777" w:rsidR="00D2240B" w:rsidRPr="00B213BA" w:rsidRDefault="00000000">
      <w:pPr>
        <w:tabs>
          <w:tab w:val="left" w:pos="9144"/>
        </w:tabs>
        <w:spacing w:after="40"/>
        <w:rPr>
          <w:sz w:val="24"/>
          <w:szCs w:val="24"/>
        </w:rPr>
      </w:pPr>
      <w:r w:rsidRPr="00B213BA">
        <w:rPr>
          <w:sz w:val="24"/>
          <w:szCs w:val="24"/>
        </w:rPr>
        <w:t xml:space="preserve">   6.1 Training Behaviour</w:t>
      </w:r>
      <w:r w:rsidRPr="00B213BA">
        <w:rPr>
          <w:sz w:val="24"/>
          <w:szCs w:val="24"/>
        </w:rPr>
        <w:tab/>
        <w:t>7</w:t>
      </w:r>
    </w:p>
    <w:p w14:paraId="4BB47EEE" w14:textId="77777777" w:rsidR="00D2240B" w:rsidRPr="00B213BA" w:rsidRDefault="00000000">
      <w:pPr>
        <w:tabs>
          <w:tab w:val="left" w:pos="9144"/>
        </w:tabs>
        <w:spacing w:after="40"/>
        <w:rPr>
          <w:sz w:val="24"/>
          <w:szCs w:val="24"/>
        </w:rPr>
      </w:pPr>
      <w:r w:rsidRPr="00B213BA">
        <w:rPr>
          <w:sz w:val="24"/>
          <w:szCs w:val="24"/>
        </w:rPr>
        <w:t xml:space="preserve">   6.2 Comparative Wireless Performance</w:t>
      </w:r>
      <w:r w:rsidRPr="00B213BA">
        <w:rPr>
          <w:sz w:val="24"/>
          <w:szCs w:val="24"/>
        </w:rPr>
        <w:tab/>
        <w:t>7</w:t>
      </w:r>
    </w:p>
    <w:p w14:paraId="667641FB" w14:textId="77777777" w:rsidR="00D2240B" w:rsidRPr="00B213BA" w:rsidRDefault="00000000">
      <w:pPr>
        <w:tabs>
          <w:tab w:val="left" w:pos="9144"/>
        </w:tabs>
        <w:spacing w:after="40"/>
        <w:rPr>
          <w:sz w:val="24"/>
          <w:szCs w:val="24"/>
        </w:rPr>
      </w:pPr>
      <w:r w:rsidRPr="00B213BA">
        <w:rPr>
          <w:sz w:val="24"/>
          <w:szCs w:val="24"/>
        </w:rPr>
        <w:t xml:space="preserve">   6.3 Discussion, Privacy and Limitations</w:t>
      </w:r>
      <w:r w:rsidRPr="00B213BA">
        <w:rPr>
          <w:sz w:val="24"/>
          <w:szCs w:val="24"/>
        </w:rPr>
        <w:tab/>
        <w:t>8</w:t>
      </w:r>
    </w:p>
    <w:p w14:paraId="61CE2BFF" w14:textId="77777777" w:rsidR="00D2240B" w:rsidRPr="00B213BA" w:rsidRDefault="00000000">
      <w:pPr>
        <w:tabs>
          <w:tab w:val="left" w:pos="9144"/>
        </w:tabs>
        <w:spacing w:after="40"/>
        <w:rPr>
          <w:sz w:val="24"/>
          <w:szCs w:val="24"/>
        </w:rPr>
      </w:pPr>
      <w:r w:rsidRPr="00B213BA">
        <w:rPr>
          <w:b/>
          <w:sz w:val="24"/>
          <w:szCs w:val="24"/>
        </w:rPr>
        <w:t>7. Conclusion and Future Work</w:t>
      </w:r>
      <w:r w:rsidRPr="00B213BA">
        <w:rPr>
          <w:sz w:val="24"/>
          <w:szCs w:val="24"/>
        </w:rPr>
        <w:tab/>
        <w:t>9</w:t>
      </w:r>
    </w:p>
    <w:p w14:paraId="3D7AD278" w14:textId="77777777" w:rsidR="00D2240B" w:rsidRPr="00B213BA" w:rsidRDefault="00000000">
      <w:pPr>
        <w:tabs>
          <w:tab w:val="left" w:pos="9144"/>
        </w:tabs>
        <w:spacing w:after="40"/>
        <w:rPr>
          <w:sz w:val="24"/>
          <w:szCs w:val="24"/>
        </w:rPr>
      </w:pPr>
      <w:r w:rsidRPr="00B213BA">
        <w:rPr>
          <w:b/>
          <w:sz w:val="24"/>
          <w:szCs w:val="24"/>
        </w:rPr>
        <w:t>8. References</w:t>
      </w:r>
      <w:r w:rsidRPr="00B213BA">
        <w:rPr>
          <w:sz w:val="24"/>
          <w:szCs w:val="24"/>
        </w:rPr>
        <w:tab/>
        <w:t>10</w:t>
      </w:r>
    </w:p>
    <w:p w14:paraId="2BE91099" w14:textId="77777777" w:rsidR="00D2240B" w:rsidRPr="00B213BA" w:rsidRDefault="00000000">
      <w:pPr>
        <w:rPr>
          <w:sz w:val="24"/>
          <w:szCs w:val="24"/>
        </w:rPr>
      </w:pPr>
      <w:r w:rsidRPr="00B213BA">
        <w:rPr>
          <w:i/>
          <w:sz w:val="24"/>
          <w:szCs w:val="24"/>
        </w:rPr>
        <w:t>Note: Page numbers are indicative navigation based on the report structure; update the table of contents in Word after editing or pagination changes.</w:t>
      </w:r>
    </w:p>
    <w:p w14:paraId="272E909B" w14:textId="77777777" w:rsidR="00D2240B" w:rsidRPr="00B213BA" w:rsidRDefault="00000000">
      <w:pPr>
        <w:rPr>
          <w:sz w:val="24"/>
          <w:szCs w:val="24"/>
        </w:rPr>
      </w:pPr>
      <w:r w:rsidRPr="00B213BA">
        <w:rPr>
          <w:sz w:val="24"/>
          <w:szCs w:val="24"/>
        </w:rPr>
        <w:br w:type="page"/>
      </w:r>
    </w:p>
    <w:p w14:paraId="406E47AD" w14:textId="77777777" w:rsidR="00D2240B" w:rsidRPr="00B213BA" w:rsidRDefault="00000000">
      <w:pPr>
        <w:pStyle w:val="Heading1"/>
        <w:rPr>
          <w:sz w:val="24"/>
          <w:szCs w:val="24"/>
        </w:rPr>
      </w:pPr>
      <w:r w:rsidRPr="00B213BA">
        <w:rPr>
          <w:sz w:val="24"/>
          <w:szCs w:val="24"/>
        </w:rPr>
        <w:lastRenderedPageBreak/>
        <w:t>1. Introduction</w:t>
      </w:r>
    </w:p>
    <w:p w14:paraId="61C0889E" w14:textId="77777777" w:rsidR="00D2240B" w:rsidRPr="00B213BA" w:rsidRDefault="00000000">
      <w:pPr>
        <w:pStyle w:val="Heading2"/>
        <w:rPr>
          <w:szCs w:val="24"/>
        </w:rPr>
      </w:pPr>
      <w:r w:rsidRPr="00B213BA">
        <w:rPr>
          <w:szCs w:val="24"/>
        </w:rPr>
        <w:t>1.1 Background and Motivation</w:t>
      </w:r>
    </w:p>
    <w:p w14:paraId="32460E42" w14:textId="77777777" w:rsidR="00D2240B" w:rsidRPr="00B213BA" w:rsidRDefault="00000000">
      <w:pPr>
        <w:rPr>
          <w:sz w:val="24"/>
          <w:szCs w:val="24"/>
        </w:rPr>
      </w:pPr>
      <w:r w:rsidRPr="00B213BA">
        <w:rPr>
          <w:sz w:val="24"/>
          <w:szCs w:val="24"/>
        </w:rPr>
        <w:t>Wireless communication systems support mobile applications, connected devices, and data-intensive services. Radio spectrum and channel capacity are limited, so devices must share communication resources. When many devices choose the same channel, contention and interference can increase, lowering the useful data rate and raising delay. Resource management therefore needs to balance data delivery, latency, fairness, and efficient spectrum use.</w:t>
      </w:r>
    </w:p>
    <w:p w14:paraId="449DD34B" w14:textId="77777777" w:rsidR="00D2240B" w:rsidRPr="00B213BA" w:rsidRDefault="00000000">
      <w:pPr>
        <w:rPr>
          <w:sz w:val="24"/>
          <w:szCs w:val="24"/>
        </w:rPr>
      </w:pPr>
      <w:r w:rsidRPr="00B213BA">
        <w:rPr>
          <w:sz w:val="24"/>
          <w:szCs w:val="24"/>
        </w:rPr>
        <w:t>Reinforcement learning provides a way to learn decisions from feedback. In a Deep Q-Network (DQN), a neural network estimates the expected long-term value of candidate actions. In a multi-agent setting, multiple agents make decisions in the same environment. Federated learning can combine model updates from local agents without requiring the central coordinator to collect all raw local training records. Differential privacy may add a formal privacy layer, but only when its mechanism and accounting assumptions are valid.</w:t>
      </w:r>
    </w:p>
    <w:p w14:paraId="75BFAB80" w14:textId="77777777" w:rsidR="00D2240B" w:rsidRPr="00B213BA" w:rsidRDefault="00000000">
      <w:pPr>
        <w:pStyle w:val="Heading2"/>
        <w:rPr>
          <w:szCs w:val="24"/>
        </w:rPr>
      </w:pPr>
      <w:r w:rsidRPr="00B213BA">
        <w:rPr>
          <w:szCs w:val="24"/>
        </w:rPr>
        <w:t>1.2 Problem Statement</w:t>
      </w:r>
    </w:p>
    <w:p w14:paraId="552343BC" w14:textId="77777777" w:rsidR="00D2240B" w:rsidRPr="00B213BA" w:rsidRDefault="00000000">
      <w:pPr>
        <w:rPr>
          <w:sz w:val="24"/>
          <w:szCs w:val="24"/>
        </w:rPr>
      </w:pPr>
      <w:r w:rsidRPr="00B213BA">
        <w:rPr>
          <w:sz w:val="24"/>
          <w:szCs w:val="24"/>
        </w:rPr>
        <w:t>The problem studied is how to allocate wireless channels among multiple competing agents while improving network performance and reducing the need to centralize local telemetry. Four approaches are compared under a common simulation: centralized joint-action DQN, independent DQN agents, federated MARL using FedAvg, and a privacy-enhanced federated variant.</w:t>
      </w:r>
    </w:p>
    <w:p w14:paraId="44EA756A" w14:textId="77777777" w:rsidR="00D2240B" w:rsidRPr="00B213BA" w:rsidRDefault="00000000">
      <w:pPr>
        <w:pStyle w:val="Heading2"/>
        <w:rPr>
          <w:szCs w:val="24"/>
        </w:rPr>
      </w:pPr>
      <w:r w:rsidRPr="00B213BA">
        <w:rPr>
          <w:szCs w:val="24"/>
        </w:rPr>
        <w:t>1.3 Objectives</w:t>
      </w:r>
    </w:p>
    <w:p w14:paraId="71A72F7B" w14:textId="77777777" w:rsidR="00D2240B" w:rsidRPr="00B213BA" w:rsidRDefault="00000000">
      <w:pPr>
        <w:pStyle w:val="ListBullet"/>
        <w:rPr>
          <w:sz w:val="24"/>
          <w:szCs w:val="24"/>
        </w:rPr>
      </w:pPr>
      <w:r w:rsidRPr="00B213BA">
        <w:rPr>
          <w:sz w:val="24"/>
          <w:szCs w:val="24"/>
        </w:rPr>
        <w:t>Build a Python-based simulation for wireless resource allocation.</w:t>
      </w:r>
    </w:p>
    <w:p w14:paraId="35D588EE" w14:textId="77777777" w:rsidR="00D2240B" w:rsidRPr="00B213BA" w:rsidRDefault="00000000">
      <w:pPr>
        <w:pStyle w:val="ListBullet"/>
        <w:rPr>
          <w:sz w:val="24"/>
          <w:szCs w:val="24"/>
        </w:rPr>
      </w:pPr>
      <w:r w:rsidRPr="00B213BA">
        <w:rPr>
          <w:sz w:val="24"/>
          <w:szCs w:val="24"/>
        </w:rPr>
        <w:t>Represent wireless conditions as states and channel selections as actions.</w:t>
      </w:r>
    </w:p>
    <w:p w14:paraId="5BF2E70E" w14:textId="77777777" w:rsidR="00D2240B" w:rsidRPr="00B213BA" w:rsidRDefault="00000000">
      <w:pPr>
        <w:pStyle w:val="ListBullet"/>
        <w:rPr>
          <w:sz w:val="24"/>
          <w:szCs w:val="24"/>
        </w:rPr>
      </w:pPr>
      <w:r w:rsidRPr="00B213BA">
        <w:rPr>
          <w:sz w:val="24"/>
          <w:szCs w:val="24"/>
        </w:rPr>
        <w:t>Compare centralized, independent, federated, and DP-federated learning approaches.</w:t>
      </w:r>
    </w:p>
    <w:p w14:paraId="1096E0B3" w14:textId="77777777" w:rsidR="00D2240B" w:rsidRPr="00B213BA" w:rsidRDefault="00000000">
      <w:pPr>
        <w:pStyle w:val="ListBullet"/>
        <w:rPr>
          <w:sz w:val="24"/>
          <w:szCs w:val="24"/>
        </w:rPr>
      </w:pPr>
      <w:r w:rsidRPr="00B213BA">
        <w:rPr>
          <w:sz w:val="24"/>
          <w:szCs w:val="24"/>
        </w:rPr>
        <w:t>Evaluate wireless-oriented outcomes such as throughput, latency, collisions, fairness, and resource utilization.</w:t>
      </w:r>
    </w:p>
    <w:p w14:paraId="0736F9FD" w14:textId="77777777" w:rsidR="00D2240B" w:rsidRPr="00B213BA" w:rsidRDefault="00000000">
      <w:pPr>
        <w:pStyle w:val="ListBullet"/>
        <w:rPr>
          <w:sz w:val="24"/>
          <w:szCs w:val="24"/>
        </w:rPr>
      </w:pPr>
      <w:r w:rsidRPr="00B213BA">
        <w:rPr>
          <w:sz w:val="24"/>
          <w:szCs w:val="24"/>
        </w:rPr>
        <w:t>Measure model-update communication overhead and examine privacy-performance trade-offs where supported by the implementation.</w:t>
      </w:r>
    </w:p>
    <w:p w14:paraId="632112E9" w14:textId="77777777" w:rsidR="00D2240B" w:rsidRPr="00B213BA" w:rsidRDefault="00000000">
      <w:pPr>
        <w:pStyle w:val="Heading2"/>
        <w:rPr>
          <w:szCs w:val="24"/>
        </w:rPr>
      </w:pPr>
      <w:r w:rsidRPr="00B213BA">
        <w:rPr>
          <w:szCs w:val="24"/>
        </w:rPr>
        <w:t>1.4 Organization of the Report</w:t>
      </w:r>
    </w:p>
    <w:p w14:paraId="06DF50BC" w14:textId="77777777" w:rsidR="00D2240B" w:rsidRPr="00B213BA" w:rsidRDefault="00000000">
      <w:pPr>
        <w:rPr>
          <w:sz w:val="24"/>
          <w:szCs w:val="24"/>
        </w:rPr>
      </w:pPr>
      <w:r w:rsidRPr="00B213BA">
        <w:rPr>
          <w:sz w:val="24"/>
          <w:szCs w:val="24"/>
        </w:rPr>
        <w:t>Section 2 describes the dataset and system model. Section 3 formulates the decision problem. Section 4 explains the four learning approaches. Section 5 records the simulation setup and data preparation. Section 6 discusses the supplied results and figures. Section 7 concludes and outlines future work, followed by references.</w:t>
      </w:r>
    </w:p>
    <w:p w14:paraId="4028F8D7" w14:textId="77777777" w:rsidR="00D2240B" w:rsidRPr="00B213BA" w:rsidRDefault="00000000">
      <w:pPr>
        <w:rPr>
          <w:sz w:val="24"/>
          <w:szCs w:val="24"/>
        </w:rPr>
      </w:pPr>
      <w:r w:rsidRPr="00B213BA">
        <w:rPr>
          <w:sz w:val="24"/>
          <w:szCs w:val="24"/>
        </w:rPr>
        <w:br w:type="page"/>
      </w:r>
    </w:p>
    <w:p w14:paraId="7EDF20F3" w14:textId="77777777" w:rsidR="00D2240B" w:rsidRPr="00B213BA" w:rsidRDefault="00000000">
      <w:pPr>
        <w:pStyle w:val="Heading1"/>
        <w:rPr>
          <w:sz w:val="24"/>
          <w:szCs w:val="24"/>
        </w:rPr>
      </w:pPr>
      <w:r w:rsidRPr="00B213BA">
        <w:rPr>
          <w:sz w:val="24"/>
          <w:szCs w:val="24"/>
        </w:rPr>
        <w:lastRenderedPageBreak/>
        <w:t>2. System Model</w:t>
      </w:r>
    </w:p>
    <w:p w14:paraId="51000A1B" w14:textId="77777777" w:rsidR="00D2240B" w:rsidRPr="00B213BA" w:rsidRDefault="00000000">
      <w:pPr>
        <w:pStyle w:val="Heading2"/>
        <w:rPr>
          <w:szCs w:val="24"/>
        </w:rPr>
      </w:pPr>
      <w:r w:rsidRPr="00B213BA">
        <w:rPr>
          <w:szCs w:val="24"/>
        </w:rPr>
        <w:t>2.1 Network Scenario</w:t>
      </w:r>
    </w:p>
    <w:p w14:paraId="09908328" w14:textId="77777777" w:rsidR="00D2240B" w:rsidRPr="00B213BA" w:rsidRDefault="00000000">
      <w:pPr>
        <w:rPr>
          <w:sz w:val="24"/>
          <w:szCs w:val="24"/>
        </w:rPr>
      </w:pPr>
      <w:r w:rsidRPr="00B213BA">
        <w:rPr>
          <w:sz w:val="24"/>
          <w:szCs w:val="24"/>
        </w:rPr>
        <w:t>The results archive describes five user-equipment agents (N = 5) competing for three orthogonal channel options (K = 3), with a stated base bandwidth of 5 MHz per channel. Each agent observes a local feature vector and chooses one discrete channel index. Because there are more agents than channels, multiple agents may choose the same channel, making collision and contention outcomes important.</w:t>
      </w:r>
    </w:p>
    <w:p w14:paraId="080444BD" w14:textId="77777777" w:rsidR="00D2240B" w:rsidRPr="00B213BA" w:rsidRDefault="00000000">
      <w:pPr>
        <w:rPr>
          <w:sz w:val="24"/>
          <w:szCs w:val="24"/>
        </w:rPr>
      </w:pPr>
      <w:r w:rsidRPr="00B213BA">
        <w:rPr>
          <w:sz w:val="24"/>
          <w:szCs w:val="24"/>
        </w:rPr>
        <w:t>This is a simulation abstraction. It should not be interpreted as five ordinary phones independently controlling the channel of one standard Wi-Fi router. Real deployment would require suitable infrastructure and control over channel/resource allocation.</w:t>
      </w:r>
    </w:p>
    <w:p w14:paraId="26CDCAC6" w14:textId="77777777" w:rsidR="00D2240B" w:rsidRPr="00B213BA" w:rsidRDefault="00000000">
      <w:pPr>
        <w:pStyle w:val="Heading2"/>
        <w:rPr>
          <w:szCs w:val="24"/>
        </w:rPr>
      </w:pPr>
      <w:r w:rsidRPr="00B213BA">
        <w:rPr>
          <w:szCs w:val="24"/>
        </w:rPr>
        <w:t>2.2 Dataset and Feature Preparation</w:t>
      </w:r>
    </w:p>
    <w:p w14:paraId="3FE8C5AD" w14:textId="77777777" w:rsidR="00D2240B" w:rsidRPr="00B213BA" w:rsidRDefault="00000000">
      <w:pPr>
        <w:rPr>
          <w:sz w:val="24"/>
          <w:szCs w:val="24"/>
        </w:rPr>
      </w:pPr>
      <w:r w:rsidRPr="00B213BA">
        <w:rPr>
          <w:sz w:val="24"/>
          <w:szCs w:val="24"/>
        </w:rPr>
        <w:t>The archive identifies Zenodo Record 21625252 as the source and reports 15,760 empirical observations with eight columns. Timestamp and User_ID are described as metadata excluded from the learning state. The remaining feature categories are application type, signal strength, latency, required bandwidth, allocated bandwidth, and resource allocation.</w:t>
      </w:r>
    </w:p>
    <w:tbl>
      <w:tblPr>
        <w:tblStyle w:val="TableGrid"/>
        <w:tblW w:w="0" w:type="auto"/>
        <w:tblLook w:val="04A0" w:firstRow="1" w:lastRow="0" w:firstColumn="1" w:lastColumn="0" w:noHBand="0" w:noVBand="1"/>
      </w:tblPr>
      <w:tblGrid>
        <w:gridCol w:w="4997"/>
        <w:gridCol w:w="4997"/>
      </w:tblGrid>
      <w:tr w:rsidR="00D2240B" w:rsidRPr="00B213BA" w14:paraId="71881E30" w14:textId="77777777">
        <w:tc>
          <w:tcPr>
            <w:tcW w:w="4997" w:type="dxa"/>
            <w:shd w:val="clear" w:color="auto" w:fill="D7EAF4"/>
          </w:tcPr>
          <w:p w14:paraId="5FF45D14" w14:textId="77777777" w:rsidR="00D2240B" w:rsidRPr="00B213BA" w:rsidRDefault="00000000">
            <w:pPr>
              <w:spacing w:after="0"/>
              <w:rPr>
                <w:sz w:val="24"/>
                <w:szCs w:val="24"/>
              </w:rPr>
            </w:pPr>
            <w:r w:rsidRPr="00B213BA">
              <w:rPr>
                <w:b/>
                <w:sz w:val="24"/>
                <w:szCs w:val="24"/>
              </w:rPr>
              <w:t>Field</w:t>
            </w:r>
          </w:p>
        </w:tc>
        <w:tc>
          <w:tcPr>
            <w:tcW w:w="4997" w:type="dxa"/>
            <w:shd w:val="clear" w:color="auto" w:fill="D7EAF4"/>
          </w:tcPr>
          <w:p w14:paraId="3CA3C34C" w14:textId="77777777" w:rsidR="00D2240B" w:rsidRPr="00B213BA" w:rsidRDefault="00000000">
            <w:pPr>
              <w:spacing w:after="0"/>
              <w:rPr>
                <w:sz w:val="24"/>
                <w:szCs w:val="24"/>
              </w:rPr>
            </w:pPr>
            <w:r w:rsidRPr="00B213BA">
              <w:rPr>
                <w:b/>
                <w:sz w:val="24"/>
                <w:szCs w:val="24"/>
              </w:rPr>
              <w:t>Meaning / role</w:t>
            </w:r>
          </w:p>
        </w:tc>
      </w:tr>
      <w:tr w:rsidR="00D2240B" w:rsidRPr="00B213BA" w14:paraId="49593435" w14:textId="77777777">
        <w:tc>
          <w:tcPr>
            <w:tcW w:w="4997" w:type="dxa"/>
          </w:tcPr>
          <w:p w14:paraId="0DFB00A4" w14:textId="77777777" w:rsidR="00D2240B" w:rsidRPr="00B213BA" w:rsidRDefault="00000000">
            <w:pPr>
              <w:spacing w:after="0"/>
              <w:rPr>
                <w:sz w:val="24"/>
                <w:szCs w:val="24"/>
              </w:rPr>
            </w:pPr>
            <w:r w:rsidRPr="00B213BA">
              <w:rPr>
                <w:sz w:val="24"/>
                <w:szCs w:val="24"/>
              </w:rPr>
              <w:t>Timestamp</w:t>
            </w:r>
          </w:p>
        </w:tc>
        <w:tc>
          <w:tcPr>
            <w:tcW w:w="4997" w:type="dxa"/>
          </w:tcPr>
          <w:p w14:paraId="715447F3" w14:textId="77777777" w:rsidR="00D2240B" w:rsidRPr="00B213BA" w:rsidRDefault="00000000">
            <w:pPr>
              <w:spacing w:after="0"/>
              <w:rPr>
                <w:sz w:val="24"/>
                <w:szCs w:val="24"/>
              </w:rPr>
            </w:pPr>
            <w:r w:rsidRPr="00B213BA">
              <w:rPr>
                <w:sz w:val="24"/>
                <w:szCs w:val="24"/>
              </w:rPr>
              <w:t>Record-time metadata; reported as excluded from the learning state.</w:t>
            </w:r>
          </w:p>
        </w:tc>
      </w:tr>
      <w:tr w:rsidR="00D2240B" w:rsidRPr="00B213BA" w14:paraId="738FDF7C" w14:textId="77777777">
        <w:tc>
          <w:tcPr>
            <w:tcW w:w="4997" w:type="dxa"/>
          </w:tcPr>
          <w:p w14:paraId="7E34A3B3" w14:textId="77777777" w:rsidR="00D2240B" w:rsidRPr="00B213BA" w:rsidRDefault="00000000">
            <w:pPr>
              <w:spacing w:after="0"/>
              <w:rPr>
                <w:sz w:val="24"/>
                <w:szCs w:val="24"/>
              </w:rPr>
            </w:pPr>
            <w:r w:rsidRPr="00B213BA">
              <w:rPr>
                <w:sz w:val="24"/>
                <w:szCs w:val="24"/>
              </w:rPr>
              <w:t>User_ID</w:t>
            </w:r>
          </w:p>
        </w:tc>
        <w:tc>
          <w:tcPr>
            <w:tcW w:w="4997" w:type="dxa"/>
          </w:tcPr>
          <w:p w14:paraId="4479110C" w14:textId="77777777" w:rsidR="00D2240B" w:rsidRPr="00B213BA" w:rsidRDefault="00000000">
            <w:pPr>
              <w:spacing w:after="0"/>
              <w:rPr>
                <w:sz w:val="24"/>
                <w:szCs w:val="24"/>
              </w:rPr>
            </w:pPr>
            <w:r w:rsidRPr="00B213BA">
              <w:rPr>
                <w:sz w:val="24"/>
                <w:szCs w:val="24"/>
              </w:rPr>
              <w:t>Subscriber/device identifier; reported as excluded from the learning state.</w:t>
            </w:r>
          </w:p>
        </w:tc>
      </w:tr>
      <w:tr w:rsidR="00D2240B" w:rsidRPr="00B213BA" w14:paraId="08EE54AB" w14:textId="77777777">
        <w:tc>
          <w:tcPr>
            <w:tcW w:w="4997" w:type="dxa"/>
          </w:tcPr>
          <w:p w14:paraId="717D87FD" w14:textId="77777777" w:rsidR="00D2240B" w:rsidRPr="00B213BA" w:rsidRDefault="00000000">
            <w:pPr>
              <w:spacing w:after="0"/>
              <w:rPr>
                <w:sz w:val="24"/>
                <w:szCs w:val="24"/>
              </w:rPr>
            </w:pPr>
            <w:r w:rsidRPr="00B213BA">
              <w:rPr>
                <w:sz w:val="24"/>
                <w:szCs w:val="24"/>
              </w:rPr>
              <w:t>Application_Type</w:t>
            </w:r>
          </w:p>
        </w:tc>
        <w:tc>
          <w:tcPr>
            <w:tcW w:w="4997" w:type="dxa"/>
          </w:tcPr>
          <w:p w14:paraId="77D6DD22" w14:textId="77777777" w:rsidR="00D2240B" w:rsidRPr="00B213BA" w:rsidRDefault="00000000">
            <w:pPr>
              <w:spacing w:after="0"/>
              <w:rPr>
                <w:sz w:val="24"/>
                <w:szCs w:val="24"/>
              </w:rPr>
            </w:pPr>
            <w:r w:rsidRPr="00B213BA">
              <w:rPr>
                <w:sz w:val="24"/>
                <w:szCs w:val="24"/>
              </w:rPr>
              <w:t>Categorical traffic profile; values reported as 0–9.</w:t>
            </w:r>
          </w:p>
        </w:tc>
      </w:tr>
      <w:tr w:rsidR="00D2240B" w:rsidRPr="00B213BA" w14:paraId="06169A64" w14:textId="77777777">
        <w:tc>
          <w:tcPr>
            <w:tcW w:w="4997" w:type="dxa"/>
          </w:tcPr>
          <w:p w14:paraId="3A32EC94" w14:textId="77777777" w:rsidR="00D2240B" w:rsidRPr="00B213BA" w:rsidRDefault="00000000">
            <w:pPr>
              <w:spacing w:after="0"/>
              <w:rPr>
                <w:sz w:val="24"/>
                <w:szCs w:val="24"/>
              </w:rPr>
            </w:pPr>
            <w:r w:rsidRPr="00B213BA">
              <w:rPr>
                <w:sz w:val="24"/>
                <w:szCs w:val="24"/>
              </w:rPr>
              <w:t>Signal_Strength</w:t>
            </w:r>
          </w:p>
        </w:tc>
        <w:tc>
          <w:tcPr>
            <w:tcW w:w="4997" w:type="dxa"/>
          </w:tcPr>
          <w:p w14:paraId="4EAAB60B" w14:textId="77777777" w:rsidR="00D2240B" w:rsidRPr="00B213BA" w:rsidRDefault="00000000">
            <w:pPr>
              <w:spacing w:after="0"/>
              <w:rPr>
                <w:sz w:val="24"/>
                <w:szCs w:val="24"/>
              </w:rPr>
            </w:pPr>
            <w:r w:rsidRPr="00B213BA">
              <w:rPr>
                <w:sz w:val="24"/>
                <w:szCs w:val="24"/>
              </w:rPr>
              <w:t>Received signal power in dBm.</w:t>
            </w:r>
          </w:p>
        </w:tc>
      </w:tr>
      <w:tr w:rsidR="00D2240B" w:rsidRPr="00B213BA" w14:paraId="27991774" w14:textId="77777777">
        <w:tc>
          <w:tcPr>
            <w:tcW w:w="4997" w:type="dxa"/>
          </w:tcPr>
          <w:p w14:paraId="2C2DB25D" w14:textId="77777777" w:rsidR="00D2240B" w:rsidRPr="00B213BA" w:rsidRDefault="00000000">
            <w:pPr>
              <w:spacing w:after="0"/>
              <w:rPr>
                <w:sz w:val="24"/>
                <w:szCs w:val="24"/>
              </w:rPr>
            </w:pPr>
            <w:r w:rsidRPr="00B213BA">
              <w:rPr>
                <w:sz w:val="24"/>
                <w:szCs w:val="24"/>
              </w:rPr>
              <w:t>Latency</w:t>
            </w:r>
          </w:p>
        </w:tc>
        <w:tc>
          <w:tcPr>
            <w:tcW w:w="4997" w:type="dxa"/>
          </w:tcPr>
          <w:p w14:paraId="702070ED" w14:textId="77777777" w:rsidR="00D2240B" w:rsidRPr="00B213BA" w:rsidRDefault="00000000">
            <w:pPr>
              <w:spacing w:after="0"/>
              <w:rPr>
                <w:sz w:val="24"/>
                <w:szCs w:val="24"/>
              </w:rPr>
            </w:pPr>
            <w:r w:rsidRPr="00B213BA">
              <w:rPr>
                <w:sz w:val="24"/>
                <w:szCs w:val="24"/>
              </w:rPr>
              <w:t>Observed transmission delay in milliseconds; negative anomalies were clipped.</w:t>
            </w:r>
          </w:p>
        </w:tc>
      </w:tr>
      <w:tr w:rsidR="00D2240B" w:rsidRPr="00B213BA" w14:paraId="6B469ED1" w14:textId="77777777">
        <w:tc>
          <w:tcPr>
            <w:tcW w:w="4997" w:type="dxa"/>
          </w:tcPr>
          <w:p w14:paraId="37259196" w14:textId="77777777" w:rsidR="00D2240B" w:rsidRPr="00B213BA" w:rsidRDefault="00000000">
            <w:pPr>
              <w:spacing w:after="0"/>
              <w:rPr>
                <w:sz w:val="24"/>
                <w:szCs w:val="24"/>
              </w:rPr>
            </w:pPr>
            <w:r w:rsidRPr="00B213BA">
              <w:rPr>
                <w:sz w:val="24"/>
                <w:szCs w:val="24"/>
              </w:rPr>
              <w:t>Required_Bandwidth</w:t>
            </w:r>
          </w:p>
        </w:tc>
        <w:tc>
          <w:tcPr>
            <w:tcW w:w="4997" w:type="dxa"/>
          </w:tcPr>
          <w:p w14:paraId="374EF62B" w14:textId="77777777" w:rsidR="00D2240B" w:rsidRPr="00B213BA" w:rsidRDefault="00000000">
            <w:pPr>
              <w:spacing w:after="0"/>
              <w:rPr>
                <w:sz w:val="24"/>
                <w:szCs w:val="24"/>
              </w:rPr>
            </w:pPr>
            <w:r w:rsidRPr="00B213BA">
              <w:rPr>
                <w:sz w:val="24"/>
                <w:szCs w:val="24"/>
              </w:rPr>
              <w:t>Application's requested data rate in kbps.</w:t>
            </w:r>
          </w:p>
        </w:tc>
      </w:tr>
      <w:tr w:rsidR="00D2240B" w:rsidRPr="00B213BA" w14:paraId="02E03E1E" w14:textId="77777777">
        <w:tc>
          <w:tcPr>
            <w:tcW w:w="4997" w:type="dxa"/>
          </w:tcPr>
          <w:p w14:paraId="0F47B7E8" w14:textId="77777777" w:rsidR="00D2240B" w:rsidRPr="00B213BA" w:rsidRDefault="00000000">
            <w:pPr>
              <w:spacing w:after="0"/>
              <w:rPr>
                <w:sz w:val="24"/>
                <w:szCs w:val="24"/>
              </w:rPr>
            </w:pPr>
            <w:r w:rsidRPr="00B213BA">
              <w:rPr>
                <w:sz w:val="24"/>
                <w:szCs w:val="24"/>
              </w:rPr>
              <w:t>Allocated_Bandwidth</w:t>
            </w:r>
          </w:p>
        </w:tc>
        <w:tc>
          <w:tcPr>
            <w:tcW w:w="4997" w:type="dxa"/>
          </w:tcPr>
          <w:p w14:paraId="4D66FC0C" w14:textId="77777777" w:rsidR="00D2240B" w:rsidRPr="00B213BA" w:rsidRDefault="00000000">
            <w:pPr>
              <w:spacing w:after="0"/>
              <w:rPr>
                <w:sz w:val="24"/>
                <w:szCs w:val="24"/>
              </w:rPr>
            </w:pPr>
            <w:r w:rsidRPr="00B213BA">
              <w:rPr>
                <w:sz w:val="24"/>
                <w:szCs w:val="24"/>
              </w:rPr>
              <w:t>Bandwidth assigned to the user in kbps.</w:t>
            </w:r>
          </w:p>
        </w:tc>
      </w:tr>
      <w:tr w:rsidR="00D2240B" w:rsidRPr="00B213BA" w14:paraId="5C34F5EA" w14:textId="77777777">
        <w:tc>
          <w:tcPr>
            <w:tcW w:w="4997" w:type="dxa"/>
          </w:tcPr>
          <w:p w14:paraId="6FBBABA2" w14:textId="77777777" w:rsidR="00D2240B" w:rsidRPr="00B213BA" w:rsidRDefault="00000000">
            <w:pPr>
              <w:spacing w:after="0"/>
              <w:rPr>
                <w:sz w:val="24"/>
                <w:szCs w:val="24"/>
              </w:rPr>
            </w:pPr>
            <w:r w:rsidRPr="00B213BA">
              <w:rPr>
                <w:sz w:val="24"/>
                <w:szCs w:val="24"/>
              </w:rPr>
              <w:t>Resource_Allocation</w:t>
            </w:r>
          </w:p>
        </w:tc>
        <w:tc>
          <w:tcPr>
            <w:tcW w:w="4997" w:type="dxa"/>
          </w:tcPr>
          <w:p w14:paraId="0DB4628A" w14:textId="77777777" w:rsidR="00D2240B" w:rsidRPr="00B213BA" w:rsidRDefault="00000000">
            <w:pPr>
              <w:spacing w:after="0"/>
              <w:rPr>
                <w:sz w:val="24"/>
                <w:szCs w:val="24"/>
              </w:rPr>
            </w:pPr>
            <w:r w:rsidRPr="00B213BA">
              <w:rPr>
                <w:sz w:val="24"/>
                <w:szCs w:val="24"/>
              </w:rPr>
              <w:t>Reported radio-resource utilization percentage.</w:t>
            </w:r>
          </w:p>
        </w:tc>
      </w:tr>
    </w:tbl>
    <w:p w14:paraId="76CAEB2B" w14:textId="77777777" w:rsidR="00D2240B" w:rsidRPr="00B213BA" w:rsidRDefault="00D2240B">
      <w:pPr>
        <w:spacing w:after="20"/>
        <w:rPr>
          <w:sz w:val="24"/>
          <w:szCs w:val="24"/>
        </w:rPr>
      </w:pPr>
    </w:p>
    <w:p w14:paraId="61ACD6AB" w14:textId="77777777" w:rsidR="00D2240B" w:rsidRPr="00B213BA" w:rsidRDefault="00000000">
      <w:pPr>
        <w:rPr>
          <w:sz w:val="24"/>
          <w:szCs w:val="24"/>
        </w:rPr>
      </w:pPr>
      <w:r w:rsidRPr="00B213BA">
        <w:rPr>
          <w:sz w:val="24"/>
          <w:szCs w:val="24"/>
        </w:rPr>
        <w:t>The supplied report states that 139 negative latency anomalies were clipped to at least 0.1 ms, and that no missing values were present. It describes a fixed-seed split of 70% training (11,032 records), 15% validation (2,364), and 15% testing (2,364). A StandardScaler was reportedly fitted on the training set only. These details should be verified against the preprocessing script before final academic submission.</w:t>
      </w:r>
    </w:p>
    <w:p w14:paraId="3EB43650" w14:textId="77777777" w:rsidR="00D2240B" w:rsidRPr="00B213BA" w:rsidRDefault="00000000">
      <w:pPr>
        <w:rPr>
          <w:sz w:val="24"/>
          <w:szCs w:val="24"/>
        </w:rPr>
      </w:pPr>
      <w:r w:rsidRPr="00B213BA">
        <w:rPr>
          <w:sz w:val="24"/>
          <w:szCs w:val="24"/>
        </w:rPr>
        <w:t>Throughput, goodput, BER, PER, spectral efficiency and similar evaluation measures should not be assumed to be original CSV columns. The project report describes many of them as derived or simulated metrics.</w:t>
      </w:r>
    </w:p>
    <w:p w14:paraId="22946CE3" w14:textId="77777777" w:rsidR="00D2240B" w:rsidRPr="00B213BA" w:rsidRDefault="00000000">
      <w:pPr>
        <w:rPr>
          <w:sz w:val="24"/>
          <w:szCs w:val="24"/>
        </w:rPr>
      </w:pPr>
      <w:r w:rsidRPr="00B213BA">
        <w:rPr>
          <w:sz w:val="24"/>
          <w:szCs w:val="24"/>
        </w:rPr>
        <w:br w:type="page"/>
      </w:r>
    </w:p>
    <w:p w14:paraId="3322016E" w14:textId="77777777" w:rsidR="00D2240B" w:rsidRPr="00B213BA" w:rsidRDefault="00000000">
      <w:pPr>
        <w:pStyle w:val="Heading1"/>
        <w:rPr>
          <w:sz w:val="24"/>
          <w:szCs w:val="24"/>
        </w:rPr>
      </w:pPr>
      <w:r w:rsidRPr="00B213BA">
        <w:rPr>
          <w:sz w:val="24"/>
          <w:szCs w:val="24"/>
        </w:rPr>
        <w:lastRenderedPageBreak/>
        <w:t>3. Problem Formulation</w:t>
      </w:r>
    </w:p>
    <w:p w14:paraId="3A9D9EF2" w14:textId="77777777" w:rsidR="00D2240B" w:rsidRPr="00B213BA" w:rsidRDefault="00000000">
      <w:pPr>
        <w:pStyle w:val="Heading2"/>
        <w:rPr>
          <w:szCs w:val="24"/>
        </w:rPr>
      </w:pPr>
      <w:r w:rsidRPr="00B213BA">
        <w:rPr>
          <w:szCs w:val="24"/>
        </w:rPr>
        <w:t>3.1 Markov Decision Process</w:t>
      </w:r>
    </w:p>
    <w:p w14:paraId="4BE7766A" w14:textId="77777777" w:rsidR="00D2240B" w:rsidRPr="00B213BA" w:rsidRDefault="00000000">
      <w:pPr>
        <w:rPr>
          <w:sz w:val="24"/>
          <w:szCs w:val="24"/>
        </w:rPr>
      </w:pPr>
      <w:r w:rsidRPr="00B213BA">
        <w:rPr>
          <w:sz w:val="24"/>
          <w:szCs w:val="24"/>
        </w:rPr>
        <w:t>The reinforcement-learning problem can be described using a Markov Decision Process (MDP): state, action, transition, reward, and discount factor. At each decision step, an agent observes its state, selects a channel, receives feedback from the simulated environment, and updates its policy to improve expected cumulative reward.</w:t>
      </w:r>
    </w:p>
    <w:p w14:paraId="09B6ABCF" w14:textId="77777777" w:rsidR="00D2240B" w:rsidRPr="00B213BA" w:rsidRDefault="00000000">
      <w:pPr>
        <w:rPr>
          <w:sz w:val="24"/>
          <w:szCs w:val="24"/>
        </w:rPr>
      </w:pPr>
      <w:r w:rsidRPr="00B213BA">
        <w:rPr>
          <w:sz w:val="24"/>
          <w:szCs w:val="24"/>
        </w:rPr>
        <w:t>The archive reports a discount factor γ = 0.95, an episode length of 15 time steps, and 100 training episodes per paradigm. These values are configuration details, not guarantees that the policies have converged optimally.</w:t>
      </w:r>
    </w:p>
    <w:p w14:paraId="3FE9DBDF" w14:textId="77777777" w:rsidR="00D2240B" w:rsidRPr="00B213BA" w:rsidRDefault="00000000">
      <w:pPr>
        <w:pStyle w:val="Heading2"/>
        <w:rPr>
          <w:szCs w:val="24"/>
        </w:rPr>
      </w:pPr>
      <w:r w:rsidRPr="00B213BA">
        <w:rPr>
          <w:szCs w:val="24"/>
        </w:rPr>
        <w:t>3.2 State Space</w:t>
      </w:r>
    </w:p>
    <w:p w14:paraId="09A4D248" w14:textId="77777777" w:rsidR="00D2240B" w:rsidRPr="00B213BA" w:rsidRDefault="00000000">
      <w:pPr>
        <w:rPr>
          <w:sz w:val="24"/>
          <w:szCs w:val="24"/>
        </w:rPr>
      </w:pPr>
      <w:r w:rsidRPr="00B213BA">
        <w:rPr>
          <w:sz w:val="24"/>
          <w:szCs w:val="24"/>
        </w:rPr>
        <w:t>For each decentralized agent, the reported state dimension is seven: five scaled RF-related features, one normalized application profile, and one normalized previous action. The centralized model concatenates the states of all five agents into a 35-dimensional vector (5 × 7). The precise mapping of the five RF features should be confirmed against the source code.</w:t>
      </w:r>
    </w:p>
    <w:p w14:paraId="1323C696" w14:textId="77777777" w:rsidR="00D2240B" w:rsidRPr="00B213BA" w:rsidRDefault="00000000">
      <w:pPr>
        <w:pStyle w:val="Heading2"/>
        <w:rPr>
          <w:szCs w:val="24"/>
        </w:rPr>
      </w:pPr>
      <w:r w:rsidRPr="00B213BA">
        <w:rPr>
          <w:szCs w:val="24"/>
        </w:rPr>
        <w:t>3.3 Action Space</w:t>
      </w:r>
    </w:p>
    <w:p w14:paraId="5E862555" w14:textId="77777777" w:rsidR="00D2240B" w:rsidRPr="00B213BA" w:rsidRDefault="00000000">
      <w:pPr>
        <w:rPr>
          <w:sz w:val="24"/>
          <w:szCs w:val="24"/>
        </w:rPr>
      </w:pPr>
      <w:r w:rsidRPr="00B213BA">
        <w:rPr>
          <w:sz w:val="24"/>
          <w:szCs w:val="24"/>
        </w:rPr>
        <w:t>Each decentralized agent has three discrete actions, indexed 0, 1, and 2, representing the three channel choices. The centralized model considers joint actions for all five agents. The reported joint action count is 3⁵ = 243 possible combinations.</w:t>
      </w:r>
    </w:p>
    <w:p w14:paraId="5B531A99" w14:textId="77777777" w:rsidR="00D2240B" w:rsidRPr="00B213BA" w:rsidRDefault="00000000">
      <w:pPr>
        <w:pStyle w:val="Heading2"/>
        <w:rPr>
          <w:szCs w:val="24"/>
        </w:rPr>
      </w:pPr>
      <w:r w:rsidRPr="00B213BA">
        <w:rPr>
          <w:szCs w:val="24"/>
        </w:rPr>
        <w:t>3.4 Reward Design</w:t>
      </w:r>
    </w:p>
    <w:p w14:paraId="1E304EEE" w14:textId="77777777" w:rsidR="00D2240B" w:rsidRPr="00B213BA" w:rsidRDefault="00000000">
      <w:pPr>
        <w:rPr>
          <w:sz w:val="24"/>
          <w:szCs w:val="24"/>
        </w:rPr>
      </w:pPr>
      <w:r w:rsidRPr="00B213BA">
        <w:rPr>
          <w:sz w:val="24"/>
          <w:szCs w:val="24"/>
        </w:rPr>
        <w:t>The reward is the feedback used by the DQN to evaluate a resource-allocation action. A useful wireless reward may combine throughput or satisfied demand with penalties for latency, collisions, and unfairness. The exact mathematical reward must match the implemented reward function. Because the supplied results archive does not provide a complete source-level reward equation in the summary, this report does not invent coefficients or claim a specific formula.</w:t>
      </w:r>
    </w:p>
    <w:p w14:paraId="3E50B0CA" w14:textId="77777777" w:rsidR="00D2240B" w:rsidRPr="00B213BA" w:rsidRDefault="00000000">
      <w:pPr>
        <w:rPr>
          <w:sz w:val="24"/>
          <w:szCs w:val="24"/>
        </w:rPr>
      </w:pPr>
      <w:r w:rsidRPr="00B213BA">
        <w:rPr>
          <w:sz w:val="24"/>
          <w:szCs w:val="24"/>
        </w:rPr>
        <w:t>The reported average cumulative rewards are negative for all four methods. Their interpretation depends on the reward definition and scale; a less negative value is better only if the implemented reward is designed so that larger rewards are preferable.</w:t>
      </w:r>
    </w:p>
    <w:p w14:paraId="389B154B" w14:textId="77777777" w:rsidR="00D2240B" w:rsidRPr="00B213BA" w:rsidRDefault="00000000">
      <w:pPr>
        <w:rPr>
          <w:sz w:val="24"/>
          <w:szCs w:val="24"/>
        </w:rPr>
      </w:pPr>
      <w:r w:rsidRPr="00B213BA">
        <w:rPr>
          <w:sz w:val="24"/>
          <w:szCs w:val="24"/>
        </w:rPr>
        <w:br w:type="page"/>
      </w:r>
    </w:p>
    <w:p w14:paraId="308CA4E8" w14:textId="77777777" w:rsidR="00D2240B" w:rsidRPr="00B213BA" w:rsidRDefault="00000000">
      <w:pPr>
        <w:pStyle w:val="Heading1"/>
        <w:rPr>
          <w:sz w:val="24"/>
          <w:szCs w:val="24"/>
        </w:rPr>
      </w:pPr>
      <w:r w:rsidRPr="00B213BA">
        <w:rPr>
          <w:sz w:val="24"/>
          <w:szCs w:val="24"/>
        </w:rPr>
        <w:lastRenderedPageBreak/>
        <w:t>4. Proposed Methodology</w:t>
      </w:r>
    </w:p>
    <w:p w14:paraId="1E9F16C6" w14:textId="77777777" w:rsidR="00D2240B" w:rsidRPr="00B213BA" w:rsidRDefault="00000000">
      <w:pPr>
        <w:pStyle w:val="Heading2"/>
        <w:rPr>
          <w:szCs w:val="24"/>
        </w:rPr>
      </w:pPr>
      <w:r w:rsidRPr="00B213BA">
        <w:rPr>
          <w:szCs w:val="24"/>
        </w:rPr>
        <w:t>4.1 Centralized DQN</w:t>
      </w:r>
    </w:p>
    <w:p w14:paraId="58397023" w14:textId="77777777" w:rsidR="00D2240B" w:rsidRPr="00B213BA" w:rsidRDefault="00000000">
      <w:pPr>
        <w:rPr>
          <w:sz w:val="24"/>
          <w:szCs w:val="24"/>
        </w:rPr>
      </w:pPr>
      <w:r w:rsidRPr="00B213BA">
        <w:rPr>
          <w:sz w:val="24"/>
          <w:szCs w:val="24"/>
        </w:rPr>
        <w:t>Centralized DQN uses one neural network that receives the concatenated state of all five agents and outputs values for 243 joint channel-allocation actions. The archive reports an architecture of Linear(35,128) → ReLU → Linear(128,128) → ReLU → Linear(128,243), with 52,467 parameters. This baseline has a global view but requires centralized access to the agents' state information.</w:t>
      </w:r>
    </w:p>
    <w:p w14:paraId="2E8FD01F" w14:textId="77777777" w:rsidR="00D2240B" w:rsidRPr="00B213BA" w:rsidRDefault="00000000">
      <w:pPr>
        <w:pStyle w:val="Heading2"/>
        <w:rPr>
          <w:szCs w:val="24"/>
        </w:rPr>
      </w:pPr>
      <w:r w:rsidRPr="00B213BA">
        <w:rPr>
          <w:szCs w:val="24"/>
        </w:rPr>
        <w:t>4.2 Independent MARL</w:t>
      </w:r>
    </w:p>
    <w:p w14:paraId="5E301432" w14:textId="77777777" w:rsidR="00D2240B" w:rsidRPr="00B213BA" w:rsidRDefault="00000000">
      <w:pPr>
        <w:rPr>
          <w:sz w:val="24"/>
          <w:szCs w:val="24"/>
        </w:rPr>
      </w:pPr>
      <w:r w:rsidRPr="00B213BA">
        <w:rPr>
          <w:sz w:val="24"/>
          <w:szCs w:val="24"/>
        </w:rPr>
        <w:t>Independent MARL uses five separate DQN agents. Each agent has a seven-dimensional input, two 64-unit hidden layers with ReLU activations, and three outputs corresponding to channel choices. Agents learn from local observations and replay buffers without model aggregation. This reduces update sharing but also limits collaborative learning.</w:t>
      </w:r>
    </w:p>
    <w:p w14:paraId="7583A152" w14:textId="77777777" w:rsidR="00D2240B" w:rsidRPr="00B213BA" w:rsidRDefault="00000000">
      <w:pPr>
        <w:pStyle w:val="Heading2"/>
        <w:rPr>
          <w:szCs w:val="24"/>
        </w:rPr>
      </w:pPr>
      <w:r w:rsidRPr="00B213BA">
        <w:rPr>
          <w:szCs w:val="24"/>
        </w:rPr>
        <w:t>4.3 Federated MARL with FedAvg</w:t>
      </w:r>
    </w:p>
    <w:p w14:paraId="55D0BADA" w14:textId="77777777" w:rsidR="00D2240B" w:rsidRPr="00B213BA" w:rsidRDefault="00000000">
      <w:pPr>
        <w:rPr>
          <w:sz w:val="24"/>
          <w:szCs w:val="24"/>
        </w:rPr>
      </w:pPr>
      <w:r w:rsidRPr="00B213BA">
        <w:rPr>
          <w:sz w:val="24"/>
          <w:szCs w:val="24"/>
        </w:rPr>
        <w:t>Federated MARL trains local DQN agents and periodically sends model parameters or updates to an aggregation server. FedAvg combines compatible parameter tensors by coordinate-wise averaging and sends a global model back to participants. The reported setup uses 10 global rounds and 10 local episodes per round, giving 100 local training episodes in total.</w:t>
      </w:r>
    </w:p>
    <w:p w14:paraId="439D24F9" w14:textId="77777777" w:rsidR="00D2240B" w:rsidRPr="00B213BA" w:rsidRDefault="00000000">
      <w:pPr>
        <w:pStyle w:val="Heading2"/>
        <w:rPr>
          <w:szCs w:val="24"/>
        </w:rPr>
      </w:pPr>
      <w:r w:rsidRPr="00B213BA">
        <w:rPr>
          <w:szCs w:val="24"/>
        </w:rPr>
        <w:t>4.4 DP-FedMARL</w:t>
      </w:r>
    </w:p>
    <w:p w14:paraId="7EA02DE2" w14:textId="77777777" w:rsidR="00D2240B" w:rsidRPr="00B213BA" w:rsidRDefault="00000000">
      <w:pPr>
        <w:rPr>
          <w:sz w:val="24"/>
          <w:szCs w:val="24"/>
        </w:rPr>
      </w:pPr>
      <w:r w:rsidRPr="00B213BA">
        <w:rPr>
          <w:sz w:val="24"/>
          <w:szCs w:val="24"/>
        </w:rPr>
        <w:t>DP-FedMARL adds a privacy-oriented step to federated model aggregation. The supplied configuration lists an L2 clipping threshold C = 1.0 and Gaussian noise multiplier σ = 0.01. The presence of clipping and noise alone does not establish a formal differential-privacy guarantee: the accountant, effective noise scale, sampling assumptions, number of rounds, adjacency definition and implementation must all be validated.</w:t>
      </w:r>
    </w:p>
    <w:p w14:paraId="620D379A" w14:textId="77777777" w:rsidR="00D2240B" w:rsidRPr="00B213BA" w:rsidRDefault="00000000">
      <w:pPr>
        <w:pStyle w:val="Heading2"/>
        <w:rPr>
          <w:szCs w:val="24"/>
        </w:rPr>
      </w:pPr>
      <w:r w:rsidRPr="00B213BA">
        <w:rPr>
          <w:szCs w:val="24"/>
        </w:rPr>
        <w:t>4.5 Methodology Block Diagram</w:t>
      </w:r>
    </w:p>
    <w:p w14:paraId="301AFC91" w14:textId="77777777" w:rsidR="00D2240B" w:rsidRPr="00B213BA" w:rsidRDefault="00000000">
      <w:pPr>
        <w:jc w:val="center"/>
        <w:rPr>
          <w:sz w:val="24"/>
          <w:szCs w:val="24"/>
        </w:rPr>
      </w:pPr>
      <w:r w:rsidRPr="00B213BA">
        <w:rPr>
          <w:rFonts w:ascii="Consolas" w:hAnsi="Consolas"/>
          <w:sz w:val="24"/>
          <w:szCs w:val="24"/>
        </w:rPr>
        <w:t>Dataset CSV → Preprocessing / train-validation-test split → Wireless simulation environment</w:t>
      </w:r>
    </w:p>
    <w:p w14:paraId="1658168D" w14:textId="77777777" w:rsidR="00D2240B" w:rsidRPr="00B213BA" w:rsidRDefault="00000000">
      <w:pPr>
        <w:jc w:val="center"/>
        <w:rPr>
          <w:sz w:val="24"/>
          <w:szCs w:val="24"/>
        </w:rPr>
      </w:pPr>
      <w:r w:rsidRPr="00B213BA">
        <w:rPr>
          <w:rFonts w:ascii="Consolas" w:hAnsi="Consolas"/>
          <w:sz w:val="24"/>
          <w:szCs w:val="24"/>
        </w:rPr>
        <w:t xml:space="preserve">                                                       ↓</w:t>
      </w:r>
    </w:p>
    <w:p w14:paraId="4C65EAD3" w14:textId="77777777" w:rsidR="00D2240B" w:rsidRPr="00B213BA" w:rsidRDefault="00000000">
      <w:pPr>
        <w:jc w:val="center"/>
        <w:rPr>
          <w:sz w:val="24"/>
          <w:szCs w:val="24"/>
        </w:rPr>
      </w:pPr>
      <w:r w:rsidRPr="00B213BA">
        <w:rPr>
          <w:rFonts w:ascii="Consolas" w:hAnsi="Consolas"/>
          <w:sz w:val="24"/>
          <w:szCs w:val="24"/>
        </w:rPr>
        <w:t xml:space="preserve">                         Five agents observe local state and select one of three channels</w:t>
      </w:r>
    </w:p>
    <w:p w14:paraId="7CEE850E" w14:textId="77777777" w:rsidR="00D2240B" w:rsidRPr="00B213BA" w:rsidRDefault="00000000">
      <w:pPr>
        <w:jc w:val="center"/>
        <w:rPr>
          <w:sz w:val="24"/>
          <w:szCs w:val="24"/>
        </w:rPr>
      </w:pPr>
      <w:r w:rsidRPr="00B213BA">
        <w:rPr>
          <w:rFonts w:ascii="Consolas" w:hAnsi="Consolas"/>
          <w:sz w:val="24"/>
          <w:szCs w:val="24"/>
        </w:rPr>
        <w:t xml:space="preserve">                                                       ↓</w:t>
      </w:r>
    </w:p>
    <w:p w14:paraId="65735335" w14:textId="77777777" w:rsidR="00D2240B" w:rsidRPr="00B213BA" w:rsidRDefault="00000000">
      <w:pPr>
        <w:jc w:val="center"/>
        <w:rPr>
          <w:sz w:val="24"/>
          <w:szCs w:val="24"/>
        </w:rPr>
      </w:pPr>
      <w:r w:rsidRPr="00B213BA">
        <w:rPr>
          <w:rFonts w:ascii="Consolas" w:hAnsi="Consolas"/>
          <w:sz w:val="24"/>
          <w:szCs w:val="24"/>
        </w:rPr>
        <w:t xml:space="preserve">                        Environment feedback: reward, contention and wireless metrics</w:t>
      </w:r>
    </w:p>
    <w:p w14:paraId="144C1277" w14:textId="77777777" w:rsidR="00D2240B" w:rsidRPr="00B213BA" w:rsidRDefault="00000000">
      <w:pPr>
        <w:jc w:val="center"/>
        <w:rPr>
          <w:sz w:val="24"/>
          <w:szCs w:val="24"/>
        </w:rPr>
      </w:pPr>
      <w:r w:rsidRPr="00B213BA">
        <w:rPr>
          <w:rFonts w:ascii="Consolas" w:hAnsi="Consolas"/>
          <w:sz w:val="24"/>
          <w:szCs w:val="24"/>
        </w:rPr>
        <w:t xml:space="preserve">                                                       ↓</w:t>
      </w:r>
    </w:p>
    <w:p w14:paraId="456D1C86" w14:textId="77777777" w:rsidR="00D2240B" w:rsidRPr="00B213BA" w:rsidRDefault="00000000">
      <w:pPr>
        <w:jc w:val="center"/>
        <w:rPr>
          <w:sz w:val="24"/>
          <w:szCs w:val="24"/>
        </w:rPr>
      </w:pPr>
      <w:r w:rsidRPr="00B213BA">
        <w:rPr>
          <w:rFonts w:ascii="Consolas" w:hAnsi="Consolas"/>
          <w:sz w:val="24"/>
          <w:szCs w:val="24"/>
        </w:rPr>
        <w:t xml:space="preserve">                  Local DQN training → model updates → FedAvg aggregation server</w:t>
      </w:r>
    </w:p>
    <w:p w14:paraId="05EC0A7D" w14:textId="77777777" w:rsidR="00D2240B" w:rsidRPr="00B213BA" w:rsidRDefault="00000000">
      <w:pPr>
        <w:jc w:val="center"/>
        <w:rPr>
          <w:sz w:val="24"/>
          <w:szCs w:val="24"/>
        </w:rPr>
      </w:pPr>
      <w:r w:rsidRPr="00B213BA">
        <w:rPr>
          <w:rFonts w:ascii="Consolas" w:hAnsi="Consolas"/>
          <w:sz w:val="24"/>
          <w:szCs w:val="24"/>
        </w:rPr>
        <w:t xml:space="preserve">                                                       ↓</w:t>
      </w:r>
    </w:p>
    <w:p w14:paraId="4B5B0DAA" w14:textId="77777777" w:rsidR="00D2240B" w:rsidRPr="00B213BA" w:rsidRDefault="00000000">
      <w:pPr>
        <w:jc w:val="center"/>
        <w:rPr>
          <w:sz w:val="24"/>
          <w:szCs w:val="24"/>
        </w:rPr>
      </w:pPr>
      <w:r w:rsidRPr="00B213BA">
        <w:rPr>
          <w:rFonts w:ascii="Consolas" w:hAnsi="Consolas"/>
          <w:sz w:val="24"/>
          <w:szCs w:val="24"/>
        </w:rPr>
        <w:t xml:space="preserve">                       Optional clipping + noise in the DP-FedMARL branch</w:t>
      </w:r>
    </w:p>
    <w:p w14:paraId="7F280BB2" w14:textId="77777777" w:rsidR="00D2240B" w:rsidRPr="00B213BA" w:rsidRDefault="00000000">
      <w:pPr>
        <w:jc w:val="center"/>
        <w:rPr>
          <w:sz w:val="24"/>
          <w:szCs w:val="24"/>
        </w:rPr>
      </w:pPr>
      <w:r w:rsidRPr="00B213BA">
        <w:rPr>
          <w:rFonts w:ascii="Consolas" w:hAnsi="Consolas"/>
          <w:sz w:val="24"/>
          <w:szCs w:val="24"/>
        </w:rPr>
        <w:t xml:space="preserve">                                                       ↓</w:t>
      </w:r>
    </w:p>
    <w:p w14:paraId="3E559CCE" w14:textId="77777777" w:rsidR="00D2240B" w:rsidRPr="00B213BA" w:rsidRDefault="00000000">
      <w:pPr>
        <w:jc w:val="center"/>
        <w:rPr>
          <w:sz w:val="24"/>
          <w:szCs w:val="24"/>
        </w:rPr>
      </w:pPr>
      <w:r w:rsidRPr="00B213BA">
        <w:rPr>
          <w:rFonts w:ascii="Consolas" w:hAnsi="Consolas"/>
          <w:sz w:val="24"/>
          <w:szCs w:val="24"/>
        </w:rPr>
        <w:lastRenderedPageBreak/>
        <w:t xml:space="preserve">                              Global model redistributed to agents</w:t>
      </w:r>
    </w:p>
    <w:p w14:paraId="756D6F76" w14:textId="77777777" w:rsidR="00D2240B" w:rsidRPr="00B213BA" w:rsidRDefault="00000000">
      <w:pPr>
        <w:jc w:val="center"/>
        <w:rPr>
          <w:sz w:val="24"/>
          <w:szCs w:val="24"/>
        </w:rPr>
      </w:pPr>
      <w:r w:rsidRPr="00B213BA">
        <w:rPr>
          <w:rFonts w:ascii="Consolas" w:hAnsi="Consolas"/>
          <w:sz w:val="24"/>
          <w:szCs w:val="24"/>
        </w:rPr>
        <w:t xml:space="preserve">                                                       ↓</w:t>
      </w:r>
    </w:p>
    <w:p w14:paraId="0259FFE7" w14:textId="77777777" w:rsidR="00D2240B" w:rsidRPr="00B213BA" w:rsidRDefault="00000000">
      <w:pPr>
        <w:jc w:val="center"/>
        <w:rPr>
          <w:sz w:val="24"/>
          <w:szCs w:val="24"/>
        </w:rPr>
      </w:pPr>
      <w:r w:rsidRPr="00B213BA">
        <w:rPr>
          <w:rFonts w:ascii="Consolas" w:hAnsi="Consolas"/>
          <w:sz w:val="24"/>
          <w:szCs w:val="24"/>
        </w:rPr>
        <w:t xml:space="preserve">                Compare all approaches using wireless metrics and overhead</w:t>
      </w:r>
    </w:p>
    <w:p w14:paraId="51BAE21C" w14:textId="77777777" w:rsidR="00D2240B" w:rsidRPr="00B213BA" w:rsidRDefault="00000000">
      <w:pPr>
        <w:rPr>
          <w:sz w:val="24"/>
          <w:szCs w:val="24"/>
        </w:rPr>
      </w:pPr>
      <w:r w:rsidRPr="00B213BA">
        <w:rPr>
          <w:sz w:val="24"/>
          <w:szCs w:val="24"/>
        </w:rPr>
        <w:t>Centralized DQN and independent MARL are comparison branches: the centralized baseline uses joint decisions, while independent MARL does not aggregate local model updates. All approaches feed into the common evaluation stage.</w:t>
      </w:r>
    </w:p>
    <w:p w14:paraId="098137ED" w14:textId="77777777" w:rsidR="00D2240B" w:rsidRPr="00B213BA" w:rsidRDefault="00000000">
      <w:pPr>
        <w:rPr>
          <w:sz w:val="24"/>
          <w:szCs w:val="24"/>
        </w:rPr>
      </w:pPr>
      <w:r w:rsidRPr="00B213BA">
        <w:rPr>
          <w:sz w:val="24"/>
          <w:szCs w:val="24"/>
        </w:rPr>
        <w:br w:type="page"/>
      </w:r>
    </w:p>
    <w:p w14:paraId="3D4B2ADB" w14:textId="77777777" w:rsidR="00D2240B" w:rsidRPr="00B213BA" w:rsidRDefault="00000000">
      <w:pPr>
        <w:pStyle w:val="Heading1"/>
        <w:rPr>
          <w:sz w:val="24"/>
          <w:szCs w:val="24"/>
        </w:rPr>
      </w:pPr>
      <w:r w:rsidRPr="00B213BA">
        <w:rPr>
          <w:sz w:val="24"/>
          <w:szCs w:val="24"/>
        </w:rPr>
        <w:lastRenderedPageBreak/>
        <w:t>5. Simulation Environment and Implementation</w:t>
      </w:r>
    </w:p>
    <w:p w14:paraId="07B7F066" w14:textId="77777777" w:rsidR="00D2240B" w:rsidRPr="00B213BA" w:rsidRDefault="00000000">
      <w:pPr>
        <w:pStyle w:val="Heading2"/>
        <w:rPr>
          <w:szCs w:val="24"/>
        </w:rPr>
      </w:pPr>
      <w:r w:rsidRPr="00B213BA">
        <w:rPr>
          <w:szCs w:val="24"/>
        </w:rPr>
        <w:t>5.1 Software Stack</w:t>
      </w:r>
    </w:p>
    <w:p w14:paraId="368E2E8E" w14:textId="77777777" w:rsidR="00D2240B" w:rsidRPr="00B213BA" w:rsidRDefault="00000000">
      <w:pPr>
        <w:rPr>
          <w:sz w:val="24"/>
          <w:szCs w:val="24"/>
        </w:rPr>
      </w:pPr>
      <w:r w:rsidRPr="00B213BA">
        <w:rPr>
          <w:sz w:val="24"/>
          <w:szCs w:val="24"/>
        </w:rPr>
        <w:t>The supplied presentation and result archive describe a Python-based simulation. The report names DQN neural networks and saved model checkpoints, and records experiment configuration in CSV files. The exact Python version, library versions and runtime environment should be stated from the project's environment file or console logs; they are not inferred here.</w:t>
      </w:r>
    </w:p>
    <w:p w14:paraId="079CCB97" w14:textId="77777777" w:rsidR="00D2240B" w:rsidRPr="00B213BA" w:rsidRDefault="00000000">
      <w:pPr>
        <w:pStyle w:val="Heading2"/>
        <w:rPr>
          <w:szCs w:val="24"/>
        </w:rPr>
      </w:pPr>
      <w:r w:rsidRPr="00B213BA">
        <w:rPr>
          <w:szCs w:val="24"/>
        </w:rPr>
        <w:t>5.2 Simulation Parameters</w:t>
      </w:r>
    </w:p>
    <w:tbl>
      <w:tblPr>
        <w:tblStyle w:val="TableGrid"/>
        <w:tblW w:w="0" w:type="auto"/>
        <w:tblLook w:val="04A0" w:firstRow="1" w:lastRow="0" w:firstColumn="1" w:lastColumn="0" w:noHBand="0" w:noVBand="1"/>
      </w:tblPr>
      <w:tblGrid>
        <w:gridCol w:w="4997"/>
        <w:gridCol w:w="4997"/>
      </w:tblGrid>
      <w:tr w:rsidR="00D2240B" w:rsidRPr="00B213BA" w14:paraId="264818B2" w14:textId="77777777">
        <w:tc>
          <w:tcPr>
            <w:tcW w:w="4997" w:type="dxa"/>
            <w:shd w:val="clear" w:color="auto" w:fill="D7EAF4"/>
          </w:tcPr>
          <w:p w14:paraId="253B16B4" w14:textId="77777777" w:rsidR="00D2240B" w:rsidRPr="00B213BA" w:rsidRDefault="00000000">
            <w:pPr>
              <w:spacing w:after="0"/>
              <w:rPr>
                <w:sz w:val="24"/>
                <w:szCs w:val="24"/>
              </w:rPr>
            </w:pPr>
            <w:r w:rsidRPr="00B213BA">
              <w:rPr>
                <w:b/>
                <w:sz w:val="24"/>
                <w:szCs w:val="24"/>
              </w:rPr>
              <w:t>Parameter</w:t>
            </w:r>
          </w:p>
        </w:tc>
        <w:tc>
          <w:tcPr>
            <w:tcW w:w="4997" w:type="dxa"/>
            <w:shd w:val="clear" w:color="auto" w:fill="D7EAF4"/>
          </w:tcPr>
          <w:p w14:paraId="66E2CFBB" w14:textId="77777777" w:rsidR="00D2240B" w:rsidRPr="00B213BA" w:rsidRDefault="00000000">
            <w:pPr>
              <w:spacing w:after="0"/>
              <w:rPr>
                <w:sz w:val="24"/>
                <w:szCs w:val="24"/>
              </w:rPr>
            </w:pPr>
            <w:r w:rsidRPr="00B213BA">
              <w:rPr>
                <w:b/>
                <w:sz w:val="24"/>
                <w:szCs w:val="24"/>
              </w:rPr>
              <w:t>Reported setting</w:t>
            </w:r>
          </w:p>
        </w:tc>
      </w:tr>
      <w:tr w:rsidR="00D2240B" w:rsidRPr="00B213BA" w14:paraId="29FF097D" w14:textId="77777777">
        <w:tc>
          <w:tcPr>
            <w:tcW w:w="4997" w:type="dxa"/>
          </w:tcPr>
          <w:p w14:paraId="36E81D63" w14:textId="77777777" w:rsidR="00D2240B" w:rsidRPr="00B213BA" w:rsidRDefault="00000000">
            <w:pPr>
              <w:spacing w:after="0"/>
              <w:rPr>
                <w:sz w:val="24"/>
                <w:szCs w:val="24"/>
              </w:rPr>
            </w:pPr>
            <w:r w:rsidRPr="00B213BA">
              <w:rPr>
                <w:sz w:val="24"/>
                <w:szCs w:val="24"/>
              </w:rPr>
              <w:t>Wireless agents</w:t>
            </w:r>
          </w:p>
        </w:tc>
        <w:tc>
          <w:tcPr>
            <w:tcW w:w="4997" w:type="dxa"/>
          </w:tcPr>
          <w:p w14:paraId="01BC25B4" w14:textId="77777777" w:rsidR="00D2240B" w:rsidRPr="00B213BA" w:rsidRDefault="00000000">
            <w:pPr>
              <w:spacing w:after="0"/>
              <w:rPr>
                <w:sz w:val="24"/>
                <w:szCs w:val="24"/>
              </w:rPr>
            </w:pPr>
            <w:r w:rsidRPr="00B213BA">
              <w:rPr>
                <w:sz w:val="24"/>
                <w:szCs w:val="24"/>
              </w:rPr>
              <w:t>5</w:t>
            </w:r>
          </w:p>
        </w:tc>
      </w:tr>
      <w:tr w:rsidR="00D2240B" w:rsidRPr="00B213BA" w14:paraId="7FD58214" w14:textId="77777777">
        <w:tc>
          <w:tcPr>
            <w:tcW w:w="4997" w:type="dxa"/>
          </w:tcPr>
          <w:p w14:paraId="381BC280" w14:textId="77777777" w:rsidR="00D2240B" w:rsidRPr="00B213BA" w:rsidRDefault="00000000">
            <w:pPr>
              <w:spacing w:after="0"/>
              <w:rPr>
                <w:sz w:val="24"/>
                <w:szCs w:val="24"/>
              </w:rPr>
            </w:pPr>
            <w:r w:rsidRPr="00B213BA">
              <w:rPr>
                <w:sz w:val="24"/>
                <w:szCs w:val="24"/>
              </w:rPr>
              <w:t>Orthogonal channels</w:t>
            </w:r>
          </w:p>
        </w:tc>
        <w:tc>
          <w:tcPr>
            <w:tcW w:w="4997" w:type="dxa"/>
          </w:tcPr>
          <w:p w14:paraId="1C017AEC" w14:textId="77777777" w:rsidR="00D2240B" w:rsidRPr="00B213BA" w:rsidRDefault="00000000">
            <w:pPr>
              <w:spacing w:after="0"/>
              <w:rPr>
                <w:sz w:val="24"/>
                <w:szCs w:val="24"/>
              </w:rPr>
            </w:pPr>
            <w:r w:rsidRPr="00B213BA">
              <w:rPr>
                <w:sz w:val="24"/>
                <w:szCs w:val="24"/>
              </w:rPr>
              <w:t>3</w:t>
            </w:r>
          </w:p>
        </w:tc>
      </w:tr>
      <w:tr w:rsidR="00D2240B" w:rsidRPr="00B213BA" w14:paraId="27332EF0" w14:textId="77777777">
        <w:tc>
          <w:tcPr>
            <w:tcW w:w="4997" w:type="dxa"/>
          </w:tcPr>
          <w:p w14:paraId="3CEC2B02" w14:textId="77777777" w:rsidR="00D2240B" w:rsidRPr="00B213BA" w:rsidRDefault="00000000">
            <w:pPr>
              <w:spacing w:after="0"/>
              <w:rPr>
                <w:sz w:val="24"/>
                <w:szCs w:val="24"/>
              </w:rPr>
            </w:pPr>
            <w:r w:rsidRPr="00B213BA">
              <w:rPr>
                <w:sz w:val="24"/>
                <w:szCs w:val="24"/>
              </w:rPr>
              <w:t>Bandwidth per channel</w:t>
            </w:r>
          </w:p>
        </w:tc>
        <w:tc>
          <w:tcPr>
            <w:tcW w:w="4997" w:type="dxa"/>
          </w:tcPr>
          <w:p w14:paraId="4B3ABB60" w14:textId="77777777" w:rsidR="00D2240B" w:rsidRPr="00B213BA" w:rsidRDefault="00000000">
            <w:pPr>
              <w:spacing w:after="0"/>
              <w:rPr>
                <w:sz w:val="24"/>
                <w:szCs w:val="24"/>
              </w:rPr>
            </w:pPr>
            <w:r w:rsidRPr="00B213BA">
              <w:rPr>
                <w:sz w:val="24"/>
                <w:szCs w:val="24"/>
              </w:rPr>
              <w:t>5.0 MHz</w:t>
            </w:r>
          </w:p>
        </w:tc>
      </w:tr>
      <w:tr w:rsidR="00D2240B" w:rsidRPr="00B213BA" w14:paraId="3DFA86E5" w14:textId="77777777">
        <w:tc>
          <w:tcPr>
            <w:tcW w:w="4997" w:type="dxa"/>
          </w:tcPr>
          <w:p w14:paraId="719C7797" w14:textId="77777777" w:rsidR="00D2240B" w:rsidRPr="00B213BA" w:rsidRDefault="00000000">
            <w:pPr>
              <w:spacing w:after="0"/>
              <w:rPr>
                <w:sz w:val="24"/>
                <w:szCs w:val="24"/>
              </w:rPr>
            </w:pPr>
            <w:r w:rsidRPr="00B213BA">
              <w:rPr>
                <w:sz w:val="24"/>
                <w:szCs w:val="24"/>
              </w:rPr>
              <w:t>Decentralized state/action</w:t>
            </w:r>
          </w:p>
        </w:tc>
        <w:tc>
          <w:tcPr>
            <w:tcW w:w="4997" w:type="dxa"/>
          </w:tcPr>
          <w:p w14:paraId="1AA4C3DC" w14:textId="77777777" w:rsidR="00D2240B" w:rsidRPr="00B213BA" w:rsidRDefault="00000000">
            <w:pPr>
              <w:spacing w:after="0"/>
              <w:rPr>
                <w:sz w:val="24"/>
                <w:szCs w:val="24"/>
              </w:rPr>
            </w:pPr>
            <w:r w:rsidRPr="00B213BA">
              <w:rPr>
                <w:sz w:val="24"/>
                <w:szCs w:val="24"/>
              </w:rPr>
              <w:t>7 state dimensions / 3 actions</w:t>
            </w:r>
          </w:p>
        </w:tc>
      </w:tr>
      <w:tr w:rsidR="00D2240B" w:rsidRPr="00B213BA" w14:paraId="49E643C2" w14:textId="77777777">
        <w:tc>
          <w:tcPr>
            <w:tcW w:w="4997" w:type="dxa"/>
          </w:tcPr>
          <w:p w14:paraId="4F15CCF7" w14:textId="77777777" w:rsidR="00D2240B" w:rsidRPr="00B213BA" w:rsidRDefault="00000000">
            <w:pPr>
              <w:spacing w:after="0"/>
              <w:rPr>
                <w:sz w:val="24"/>
                <w:szCs w:val="24"/>
              </w:rPr>
            </w:pPr>
            <w:r w:rsidRPr="00B213BA">
              <w:rPr>
                <w:sz w:val="24"/>
                <w:szCs w:val="24"/>
              </w:rPr>
              <w:t>Centralized state/action</w:t>
            </w:r>
          </w:p>
        </w:tc>
        <w:tc>
          <w:tcPr>
            <w:tcW w:w="4997" w:type="dxa"/>
          </w:tcPr>
          <w:p w14:paraId="12650E67" w14:textId="77777777" w:rsidR="00D2240B" w:rsidRPr="00B213BA" w:rsidRDefault="00000000">
            <w:pPr>
              <w:spacing w:after="0"/>
              <w:rPr>
                <w:sz w:val="24"/>
                <w:szCs w:val="24"/>
              </w:rPr>
            </w:pPr>
            <w:r w:rsidRPr="00B213BA">
              <w:rPr>
                <w:sz w:val="24"/>
                <w:szCs w:val="24"/>
              </w:rPr>
              <w:t>35 state dimensions / 243 joint actions</w:t>
            </w:r>
          </w:p>
        </w:tc>
      </w:tr>
      <w:tr w:rsidR="00D2240B" w:rsidRPr="00B213BA" w14:paraId="2317AD7A" w14:textId="77777777">
        <w:tc>
          <w:tcPr>
            <w:tcW w:w="4997" w:type="dxa"/>
          </w:tcPr>
          <w:p w14:paraId="21C2481D" w14:textId="77777777" w:rsidR="00D2240B" w:rsidRPr="00B213BA" w:rsidRDefault="00000000">
            <w:pPr>
              <w:spacing w:after="0"/>
              <w:rPr>
                <w:sz w:val="24"/>
                <w:szCs w:val="24"/>
              </w:rPr>
            </w:pPr>
            <w:r w:rsidRPr="00B213BA">
              <w:rPr>
                <w:sz w:val="24"/>
                <w:szCs w:val="24"/>
              </w:rPr>
              <w:t>Episode length</w:t>
            </w:r>
          </w:p>
        </w:tc>
        <w:tc>
          <w:tcPr>
            <w:tcW w:w="4997" w:type="dxa"/>
          </w:tcPr>
          <w:p w14:paraId="355543D2" w14:textId="77777777" w:rsidR="00D2240B" w:rsidRPr="00B213BA" w:rsidRDefault="00000000">
            <w:pPr>
              <w:spacing w:after="0"/>
              <w:rPr>
                <w:sz w:val="24"/>
                <w:szCs w:val="24"/>
              </w:rPr>
            </w:pPr>
            <w:r w:rsidRPr="00B213BA">
              <w:rPr>
                <w:sz w:val="24"/>
                <w:szCs w:val="24"/>
              </w:rPr>
              <w:t>15 time steps</w:t>
            </w:r>
          </w:p>
        </w:tc>
      </w:tr>
      <w:tr w:rsidR="00D2240B" w:rsidRPr="00B213BA" w14:paraId="33427D02" w14:textId="77777777">
        <w:tc>
          <w:tcPr>
            <w:tcW w:w="4997" w:type="dxa"/>
          </w:tcPr>
          <w:p w14:paraId="5E66E128" w14:textId="77777777" w:rsidR="00D2240B" w:rsidRPr="00B213BA" w:rsidRDefault="00000000">
            <w:pPr>
              <w:spacing w:after="0"/>
              <w:rPr>
                <w:sz w:val="24"/>
                <w:szCs w:val="24"/>
              </w:rPr>
            </w:pPr>
            <w:r w:rsidRPr="00B213BA">
              <w:rPr>
                <w:sz w:val="24"/>
                <w:szCs w:val="24"/>
              </w:rPr>
              <w:t>Training episodes</w:t>
            </w:r>
          </w:p>
        </w:tc>
        <w:tc>
          <w:tcPr>
            <w:tcW w:w="4997" w:type="dxa"/>
          </w:tcPr>
          <w:p w14:paraId="2BD8B272" w14:textId="77777777" w:rsidR="00D2240B" w:rsidRPr="00B213BA" w:rsidRDefault="00000000">
            <w:pPr>
              <w:spacing w:after="0"/>
              <w:rPr>
                <w:sz w:val="24"/>
                <w:szCs w:val="24"/>
              </w:rPr>
            </w:pPr>
            <w:r w:rsidRPr="00B213BA">
              <w:rPr>
                <w:sz w:val="24"/>
                <w:szCs w:val="24"/>
              </w:rPr>
              <w:t>100 per paradigm</w:t>
            </w:r>
          </w:p>
        </w:tc>
      </w:tr>
      <w:tr w:rsidR="00D2240B" w:rsidRPr="00B213BA" w14:paraId="5F65E56D" w14:textId="77777777">
        <w:tc>
          <w:tcPr>
            <w:tcW w:w="4997" w:type="dxa"/>
          </w:tcPr>
          <w:p w14:paraId="18C2750B" w14:textId="77777777" w:rsidR="00D2240B" w:rsidRPr="00B213BA" w:rsidRDefault="00000000">
            <w:pPr>
              <w:spacing w:after="0"/>
              <w:rPr>
                <w:sz w:val="24"/>
                <w:szCs w:val="24"/>
              </w:rPr>
            </w:pPr>
            <w:r w:rsidRPr="00B213BA">
              <w:rPr>
                <w:sz w:val="24"/>
                <w:szCs w:val="24"/>
              </w:rPr>
              <w:t>Federated schedule</w:t>
            </w:r>
          </w:p>
        </w:tc>
        <w:tc>
          <w:tcPr>
            <w:tcW w:w="4997" w:type="dxa"/>
          </w:tcPr>
          <w:p w14:paraId="7710ED20" w14:textId="77777777" w:rsidR="00D2240B" w:rsidRPr="00B213BA" w:rsidRDefault="00000000">
            <w:pPr>
              <w:spacing w:after="0"/>
              <w:rPr>
                <w:sz w:val="24"/>
                <w:szCs w:val="24"/>
              </w:rPr>
            </w:pPr>
            <w:r w:rsidRPr="00B213BA">
              <w:rPr>
                <w:sz w:val="24"/>
                <w:szCs w:val="24"/>
              </w:rPr>
              <w:t>10 global rounds × 10 local episodes</w:t>
            </w:r>
          </w:p>
        </w:tc>
      </w:tr>
      <w:tr w:rsidR="00D2240B" w:rsidRPr="00B213BA" w14:paraId="61553F40" w14:textId="77777777">
        <w:tc>
          <w:tcPr>
            <w:tcW w:w="4997" w:type="dxa"/>
          </w:tcPr>
          <w:p w14:paraId="631F69BA" w14:textId="77777777" w:rsidR="00D2240B" w:rsidRPr="00B213BA" w:rsidRDefault="00000000">
            <w:pPr>
              <w:spacing w:after="0"/>
              <w:rPr>
                <w:sz w:val="24"/>
                <w:szCs w:val="24"/>
              </w:rPr>
            </w:pPr>
            <w:r w:rsidRPr="00B213BA">
              <w:rPr>
                <w:sz w:val="24"/>
                <w:szCs w:val="24"/>
              </w:rPr>
              <w:t>Optimizer</w:t>
            </w:r>
          </w:p>
        </w:tc>
        <w:tc>
          <w:tcPr>
            <w:tcW w:w="4997" w:type="dxa"/>
          </w:tcPr>
          <w:p w14:paraId="4727EA53" w14:textId="77777777" w:rsidR="00D2240B" w:rsidRPr="00B213BA" w:rsidRDefault="00000000">
            <w:pPr>
              <w:spacing w:after="0"/>
              <w:rPr>
                <w:sz w:val="24"/>
                <w:szCs w:val="24"/>
              </w:rPr>
            </w:pPr>
            <w:r w:rsidRPr="00B213BA">
              <w:rPr>
                <w:sz w:val="24"/>
                <w:szCs w:val="24"/>
              </w:rPr>
              <w:t>Adam, learning rate 0.001</w:t>
            </w:r>
          </w:p>
        </w:tc>
      </w:tr>
      <w:tr w:rsidR="00D2240B" w:rsidRPr="00B213BA" w14:paraId="39E2E517" w14:textId="77777777">
        <w:tc>
          <w:tcPr>
            <w:tcW w:w="4997" w:type="dxa"/>
          </w:tcPr>
          <w:p w14:paraId="1E6876EF" w14:textId="77777777" w:rsidR="00D2240B" w:rsidRPr="00B213BA" w:rsidRDefault="00000000">
            <w:pPr>
              <w:spacing w:after="0"/>
              <w:rPr>
                <w:sz w:val="24"/>
                <w:szCs w:val="24"/>
              </w:rPr>
            </w:pPr>
            <w:r w:rsidRPr="00B213BA">
              <w:rPr>
                <w:sz w:val="24"/>
                <w:szCs w:val="24"/>
              </w:rPr>
              <w:t>Discount factor</w:t>
            </w:r>
          </w:p>
        </w:tc>
        <w:tc>
          <w:tcPr>
            <w:tcW w:w="4997" w:type="dxa"/>
          </w:tcPr>
          <w:p w14:paraId="28A76BE4" w14:textId="77777777" w:rsidR="00D2240B" w:rsidRPr="00B213BA" w:rsidRDefault="00000000">
            <w:pPr>
              <w:spacing w:after="0"/>
              <w:rPr>
                <w:sz w:val="24"/>
                <w:szCs w:val="24"/>
              </w:rPr>
            </w:pPr>
            <w:r w:rsidRPr="00B213BA">
              <w:rPr>
                <w:sz w:val="24"/>
                <w:szCs w:val="24"/>
              </w:rPr>
              <w:t>0.95</w:t>
            </w:r>
          </w:p>
        </w:tc>
      </w:tr>
      <w:tr w:rsidR="00D2240B" w:rsidRPr="00B213BA" w14:paraId="221439CB" w14:textId="77777777">
        <w:tc>
          <w:tcPr>
            <w:tcW w:w="4997" w:type="dxa"/>
          </w:tcPr>
          <w:p w14:paraId="507B8656" w14:textId="77777777" w:rsidR="00D2240B" w:rsidRPr="00B213BA" w:rsidRDefault="00000000">
            <w:pPr>
              <w:spacing w:after="0"/>
              <w:rPr>
                <w:sz w:val="24"/>
                <w:szCs w:val="24"/>
              </w:rPr>
            </w:pPr>
            <w:r w:rsidRPr="00B213BA">
              <w:rPr>
                <w:sz w:val="24"/>
                <w:szCs w:val="24"/>
              </w:rPr>
              <w:t>Batch size / replay buffer</w:t>
            </w:r>
          </w:p>
        </w:tc>
        <w:tc>
          <w:tcPr>
            <w:tcW w:w="4997" w:type="dxa"/>
          </w:tcPr>
          <w:p w14:paraId="2DDD690F" w14:textId="77777777" w:rsidR="00D2240B" w:rsidRPr="00B213BA" w:rsidRDefault="00000000">
            <w:pPr>
              <w:spacing w:after="0"/>
              <w:rPr>
                <w:sz w:val="24"/>
                <w:szCs w:val="24"/>
              </w:rPr>
            </w:pPr>
            <w:r w:rsidRPr="00B213BA">
              <w:rPr>
                <w:sz w:val="24"/>
                <w:szCs w:val="24"/>
              </w:rPr>
              <w:t>32 / 5,000 transitions</w:t>
            </w:r>
          </w:p>
        </w:tc>
      </w:tr>
      <w:tr w:rsidR="00D2240B" w:rsidRPr="00B213BA" w14:paraId="5A5776F4" w14:textId="77777777">
        <w:tc>
          <w:tcPr>
            <w:tcW w:w="4997" w:type="dxa"/>
          </w:tcPr>
          <w:p w14:paraId="7CF9F650" w14:textId="77777777" w:rsidR="00D2240B" w:rsidRPr="00B213BA" w:rsidRDefault="00000000">
            <w:pPr>
              <w:spacing w:after="0"/>
              <w:rPr>
                <w:sz w:val="24"/>
                <w:szCs w:val="24"/>
              </w:rPr>
            </w:pPr>
            <w:r w:rsidRPr="00B213BA">
              <w:rPr>
                <w:sz w:val="24"/>
                <w:szCs w:val="24"/>
              </w:rPr>
              <w:t>Exploration</w:t>
            </w:r>
          </w:p>
        </w:tc>
        <w:tc>
          <w:tcPr>
            <w:tcW w:w="4997" w:type="dxa"/>
          </w:tcPr>
          <w:p w14:paraId="1C6B458A" w14:textId="77777777" w:rsidR="00D2240B" w:rsidRPr="00B213BA" w:rsidRDefault="00000000">
            <w:pPr>
              <w:spacing w:after="0"/>
              <w:rPr>
                <w:sz w:val="24"/>
                <w:szCs w:val="24"/>
              </w:rPr>
            </w:pPr>
            <w:r w:rsidRPr="00B213BA">
              <w:rPr>
                <w:sz w:val="24"/>
                <w:szCs w:val="24"/>
              </w:rPr>
              <w:t>ε from 1.0 to 0.05; decay 0.97</w:t>
            </w:r>
          </w:p>
        </w:tc>
      </w:tr>
      <w:tr w:rsidR="00D2240B" w:rsidRPr="00B213BA" w14:paraId="714A8468" w14:textId="77777777">
        <w:tc>
          <w:tcPr>
            <w:tcW w:w="4997" w:type="dxa"/>
          </w:tcPr>
          <w:p w14:paraId="687B54D7" w14:textId="77777777" w:rsidR="00D2240B" w:rsidRPr="00B213BA" w:rsidRDefault="00000000">
            <w:pPr>
              <w:spacing w:after="0"/>
              <w:rPr>
                <w:sz w:val="24"/>
                <w:szCs w:val="24"/>
              </w:rPr>
            </w:pPr>
            <w:r w:rsidRPr="00B213BA">
              <w:rPr>
                <w:sz w:val="24"/>
                <w:szCs w:val="24"/>
              </w:rPr>
              <w:t>Target update rate</w:t>
            </w:r>
          </w:p>
        </w:tc>
        <w:tc>
          <w:tcPr>
            <w:tcW w:w="4997" w:type="dxa"/>
          </w:tcPr>
          <w:p w14:paraId="5E72B304" w14:textId="77777777" w:rsidR="00D2240B" w:rsidRPr="00B213BA" w:rsidRDefault="00000000">
            <w:pPr>
              <w:spacing w:after="0"/>
              <w:rPr>
                <w:sz w:val="24"/>
                <w:szCs w:val="24"/>
              </w:rPr>
            </w:pPr>
            <w:r w:rsidRPr="00B213BA">
              <w:rPr>
                <w:sz w:val="24"/>
                <w:szCs w:val="24"/>
              </w:rPr>
              <w:t>τ = 0.05</w:t>
            </w:r>
          </w:p>
        </w:tc>
      </w:tr>
      <w:tr w:rsidR="00D2240B" w:rsidRPr="00B213BA" w14:paraId="493E624F" w14:textId="77777777">
        <w:tc>
          <w:tcPr>
            <w:tcW w:w="4997" w:type="dxa"/>
          </w:tcPr>
          <w:p w14:paraId="52C66F75" w14:textId="77777777" w:rsidR="00D2240B" w:rsidRPr="00B213BA" w:rsidRDefault="00000000">
            <w:pPr>
              <w:spacing w:after="0"/>
              <w:rPr>
                <w:sz w:val="24"/>
                <w:szCs w:val="24"/>
              </w:rPr>
            </w:pPr>
            <w:r w:rsidRPr="00B213BA">
              <w:rPr>
                <w:sz w:val="24"/>
                <w:szCs w:val="24"/>
              </w:rPr>
              <w:t>DP settings listed</w:t>
            </w:r>
          </w:p>
        </w:tc>
        <w:tc>
          <w:tcPr>
            <w:tcW w:w="4997" w:type="dxa"/>
          </w:tcPr>
          <w:p w14:paraId="21AEC814" w14:textId="77777777" w:rsidR="00D2240B" w:rsidRPr="00B213BA" w:rsidRDefault="00000000">
            <w:pPr>
              <w:spacing w:after="0"/>
              <w:rPr>
                <w:sz w:val="24"/>
                <w:szCs w:val="24"/>
              </w:rPr>
            </w:pPr>
            <w:r w:rsidRPr="00B213BA">
              <w:rPr>
                <w:sz w:val="24"/>
                <w:szCs w:val="24"/>
              </w:rPr>
              <w:t>Clipping C = 1.0; noise σ = 0.01</w:t>
            </w:r>
          </w:p>
        </w:tc>
      </w:tr>
      <w:tr w:rsidR="00D2240B" w:rsidRPr="00B213BA" w14:paraId="7AFF15F0" w14:textId="77777777">
        <w:tc>
          <w:tcPr>
            <w:tcW w:w="4997" w:type="dxa"/>
          </w:tcPr>
          <w:p w14:paraId="794E4FA1" w14:textId="77777777" w:rsidR="00D2240B" w:rsidRPr="00B213BA" w:rsidRDefault="00000000">
            <w:pPr>
              <w:spacing w:after="0"/>
              <w:rPr>
                <w:sz w:val="24"/>
                <w:szCs w:val="24"/>
              </w:rPr>
            </w:pPr>
            <w:r w:rsidRPr="00B213BA">
              <w:rPr>
                <w:sz w:val="24"/>
                <w:szCs w:val="24"/>
              </w:rPr>
              <w:t>Evaluation</w:t>
            </w:r>
          </w:p>
        </w:tc>
        <w:tc>
          <w:tcPr>
            <w:tcW w:w="4997" w:type="dxa"/>
          </w:tcPr>
          <w:p w14:paraId="4C51D903" w14:textId="77777777" w:rsidR="00D2240B" w:rsidRPr="00B213BA" w:rsidRDefault="00000000">
            <w:pPr>
              <w:spacing w:after="0"/>
              <w:rPr>
                <w:sz w:val="24"/>
                <w:szCs w:val="24"/>
              </w:rPr>
            </w:pPr>
            <w:r w:rsidRPr="00B213BA">
              <w:rPr>
                <w:sz w:val="24"/>
                <w:szCs w:val="24"/>
              </w:rPr>
              <w:t>30 test episodes, seed 999 (reported)</w:t>
            </w:r>
          </w:p>
        </w:tc>
      </w:tr>
    </w:tbl>
    <w:p w14:paraId="26F98DD4" w14:textId="77777777" w:rsidR="00D2240B" w:rsidRPr="00B213BA" w:rsidRDefault="00D2240B">
      <w:pPr>
        <w:spacing w:after="20"/>
        <w:rPr>
          <w:sz w:val="24"/>
          <w:szCs w:val="24"/>
        </w:rPr>
      </w:pPr>
    </w:p>
    <w:p w14:paraId="4EC2B862" w14:textId="77777777" w:rsidR="00D2240B" w:rsidRPr="00B213BA" w:rsidRDefault="00000000">
      <w:pPr>
        <w:pStyle w:val="Heading2"/>
        <w:rPr>
          <w:szCs w:val="24"/>
        </w:rPr>
      </w:pPr>
      <w:r w:rsidRPr="00B213BA">
        <w:rPr>
          <w:szCs w:val="24"/>
        </w:rPr>
        <w:t>5.3 Baselines and Evaluation Metrics</w:t>
      </w:r>
    </w:p>
    <w:p w14:paraId="1F28748D" w14:textId="77777777" w:rsidR="00D2240B" w:rsidRPr="00B213BA" w:rsidRDefault="00000000">
      <w:pPr>
        <w:rPr>
          <w:sz w:val="24"/>
          <w:szCs w:val="24"/>
        </w:rPr>
      </w:pPr>
      <w:r w:rsidRPr="00B213BA">
        <w:rPr>
          <w:sz w:val="24"/>
          <w:szCs w:val="24"/>
        </w:rPr>
        <w:t>The four learning approaches are compared on common simulated outcomes. Throughput measures a modelled data rate; latency measures simulated delay; Jain's fairness index measures distribution balance; collision rate measures channel contention under the project's definition; resource utilization measures the fraction of resources used. Training and inference times and model-update communication overhead are system-level measures.</w:t>
      </w:r>
    </w:p>
    <w:p w14:paraId="6E0BFCBE" w14:textId="77777777" w:rsidR="00D2240B" w:rsidRPr="00B213BA" w:rsidRDefault="00000000">
      <w:pPr>
        <w:rPr>
          <w:sz w:val="24"/>
          <w:szCs w:val="24"/>
        </w:rPr>
      </w:pPr>
      <w:r w:rsidRPr="00B213BA">
        <w:rPr>
          <w:sz w:val="24"/>
          <w:szCs w:val="24"/>
        </w:rPr>
        <w:t>The archive describes some physical-layer values, including QPSK BER, PER and PDR, as model-derived estimates rather than direct measurements. Ergodic capacity is based on the same Shannon-rate calculation as throughput in the supplied report, so it should not be presented as an independent validation metric. EVM is not evaluated because raw I/Q measurements are reported as unavailable.</w:t>
      </w:r>
    </w:p>
    <w:p w14:paraId="5CEBF5B7" w14:textId="77777777" w:rsidR="00D2240B" w:rsidRPr="00B213BA" w:rsidRDefault="00000000">
      <w:pPr>
        <w:rPr>
          <w:sz w:val="24"/>
          <w:szCs w:val="24"/>
        </w:rPr>
      </w:pPr>
      <w:r w:rsidRPr="00B213BA">
        <w:rPr>
          <w:sz w:val="24"/>
          <w:szCs w:val="24"/>
        </w:rPr>
        <w:t>The ZIP also includes a separate supervised-learning comparison (linear/ridge/lasso/elastic-net regression and logistic-regression, decision-tree, random-forest and XGBoost classifiers). Those are separate prediction experiments. Accuracy/F1 or R² values from that table must not be mixed with the four DQN wireless-resource-management approaches or presented as their performance.</w:t>
      </w:r>
    </w:p>
    <w:p w14:paraId="633E4E83" w14:textId="77777777" w:rsidR="00D2240B" w:rsidRPr="00B213BA" w:rsidRDefault="00000000">
      <w:pPr>
        <w:rPr>
          <w:sz w:val="24"/>
          <w:szCs w:val="24"/>
        </w:rPr>
      </w:pPr>
      <w:r w:rsidRPr="00B213BA">
        <w:rPr>
          <w:sz w:val="24"/>
          <w:szCs w:val="24"/>
        </w:rPr>
        <w:br w:type="page"/>
      </w:r>
    </w:p>
    <w:p w14:paraId="6856DA0B" w14:textId="77777777" w:rsidR="00D2240B" w:rsidRPr="00B213BA" w:rsidRDefault="00000000">
      <w:pPr>
        <w:pStyle w:val="Heading1"/>
        <w:rPr>
          <w:sz w:val="24"/>
          <w:szCs w:val="24"/>
        </w:rPr>
      </w:pPr>
      <w:r w:rsidRPr="00B213BA">
        <w:rPr>
          <w:sz w:val="24"/>
          <w:szCs w:val="24"/>
        </w:rPr>
        <w:lastRenderedPageBreak/>
        <w:t>6. Results and Discussion</w:t>
      </w:r>
    </w:p>
    <w:p w14:paraId="66F7CBC2" w14:textId="77777777" w:rsidR="00D2240B" w:rsidRPr="00B213BA" w:rsidRDefault="00000000">
      <w:pPr>
        <w:pStyle w:val="Heading2"/>
        <w:rPr>
          <w:szCs w:val="24"/>
        </w:rPr>
      </w:pPr>
      <w:r w:rsidRPr="00B213BA">
        <w:rPr>
          <w:szCs w:val="24"/>
        </w:rPr>
        <w:t>6.1 Training Behaviour</w:t>
      </w:r>
    </w:p>
    <w:p w14:paraId="4B50C3AB" w14:textId="77777777" w:rsidR="00D2240B" w:rsidRPr="00B213BA" w:rsidRDefault="00000000">
      <w:pPr>
        <w:rPr>
          <w:sz w:val="24"/>
          <w:szCs w:val="24"/>
        </w:rPr>
      </w:pPr>
      <w:r w:rsidRPr="00B213BA">
        <w:rPr>
          <w:sz w:val="24"/>
          <w:szCs w:val="24"/>
        </w:rPr>
        <w:t>The supplied figure set contains reward/convergence curves and a MARL convergence comparison. These visualizations provide evidence about the reported training trajectories, but a curve alone does not prove optimal convergence or generalization. The project archive describes independent MARL as reaching a reward plateau around −1.8, with ongoing fluctuation; FedAvg as smoother across rounds; and DP-FedMARL as tracking FedAvg closely under the listed noise setting.</w:t>
      </w:r>
    </w:p>
    <w:p w14:paraId="746F4A10" w14:textId="77777777" w:rsidR="00D2240B" w:rsidRPr="00B213BA" w:rsidRDefault="00000000">
      <w:pPr>
        <w:jc w:val="center"/>
        <w:rPr>
          <w:sz w:val="24"/>
          <w:szCs w:val="24"/>
        </w:rPr>
      </w:pPr>
      <w:r w:rsidRPr="00B213BA">
        <w:rPr>
          <w:noProof/>
          <w:sz w:val="24"/>
          <w:szCs w:val="24"/>
        </w:rPr>
        <w:drawing>
          <wp:inline distT="0" distB="0" distL="0" distR="0" wp14:anchorId="5E44C288" wp14:editId="0EE7BAA5">
            <wp:extent cx="5394960" cy="29672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onvergence_curves.png"/>
                    <pic:cNvPicPr/>
                  </pic:nvPicPr>
                  <pic:blipFill>
                    <a:blip r:embed="rId10"/>
                    <a:stretch>
                      <a:fillRect/>
                    </a:stretch>
                  </pic:blipFill>
                  <pic:spPr>
                    <a:xfrm>
                      <a:off x="0" y="0"/>
                      <a:ext cx="5394960" cy="2967228"/>
                    </a:xfrm>
                    <a:prstGeom prst="rect">
                      <a:avLst/>
                    </a:prstGeom>
                  </pic:spPr>
                </pic:pic>
              </a:graphicData>
            </a:graphic>
          </wp:inline>
        </w:drawing>
      </w:r>
    </w:p>
    <w:p w14:paraId="6C794AEF" w14:textId="77777777" w:rsidR="00D2240B" w:rsidRPr="00B213BA" w:rsidRDefault="00000000">
      <w:pPr>
        <w:jc w:val="center"/>
        <w:rPr>
          <w:sz w:val="24"/>
          <w:szCs w:val="24"/>
        </w:rPr>
      </w:pPr>
      <w:r w:rsidRPr="00B213BA">
        <w:rPr>
          <w:i/>
          <w:color w:val="505A64"/>
          <w:sz w:val="24"/>
          <w:szCs w:val="24"/>
        </w:rPr>
        <w:t>Figure 1. Reward convergence curves for the compared learning approaches.</w:t>
      </w:r>
    </w:p>
    <w:p w14:paraId="043CAE3C" w14:textId="77777777" w:rsidR="00D2240B" w:rsidRPr="00B213BA" w:rsidRDefault="00000000">
      <w:pPr>
        <w:jc w:val="center"/>
        <w:rPr>
          <w:sz w:val="24"/>
          <w:szCs w:val="24"/>
        </w:rPr>
      </w:pPr>
      <w:r w:rsidRPr="00B213BA">
        <w:rPr>
          <w:noProof/>
          <w:sz w:val="24"/>
          <w:szCs w:val="24"/>
        </w:rPr>
        <w:drawing>
          <wp:inline distT="0" distB="0" distL="0" distR="0" wp14:anchorId="6AEFFA3F" wp14:editId="13602678">
            <wp:extent cx="46228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l_convergence_comparison.png"/>
                    <pic:cNvPicPr/>
                  </pic:nvPicPr>
                  <pic:blipFill>
                    <a:blip r:embed="rId11"/>
                    <a:stretch>
                      <a:fillRect/>
                    </a:stretch>
                  </pic:blipFill>
                  <pic:spPr>
                    <a:xfrm>
                      <a:off x="0" y="0"/>
                      <a:ext cx="4622800" cy="2971800"/>
                    </a:xfrm>
                    <a:prstGeom prst="rect">
                      <a:avLst/>
                    </a:prstGeom>
                  </pic:spPr>
                </pic:pic>
              </a:graphicData>
            </a:graphic>
          </wp:inline>
        </w:drawing>
      </w:r>
    </w:p>
    <w:p w14:paraId="26F4ED92" w14:textId="77777777" w:rsidR="00D2240B" w:rsidRPr="00B213BA" w:rsidRDefault="00000000">
      <w:pPr>
        <w:jc w:val="center"/>
        <w:rPr>
          <w:sz w:val="24"/>
          <w:szCs w:val="24"/>
        </w:rPr>
      </w:pPr>
      <w:r w:rsidRPr="00B213BA">
        <w:rPr>
          <w:i/>
          <w:color w:val="505A64"/>
          <w:sz w:val="24"/>
          <w:szCs w:val="24"/>
        </w:rPr>
        <w:t>Figure 2. MARL convergence comparison from the supplied results archive.</w:t>
      </w:r>
    </w:p>
    <w:p w14:paraId="1D4AAF3E" w14:textId="77777777" w:rsidR="00D2240B" w:rsidRPr="00B213BA" w:rsidRDefault="00000000">
      <w:pPr>
        <w:jc w:val="center"/>
        <w:rPr>
          <w:sz w:val="24"/>
          <w:szCs w:val="24"/>
        </w:rPr>
      </w:pPr>
      <w:r w:rsidRPr="00B213BA">
        <w:rPr>
          <w:noProof/>
          <w:sz w:val="24"/>
          <w:szCs w:val="24"/>
        </w:rPr>
        <w:lastRenderedPageBreak/>
        <w:drawing>
          <wp:inline distT="0" distB="0" distL="0" distR="0" wp14:anchorId="6AB08C81" wp14:editId="120B1293">
            <wp:extent cx="475488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omparison.png"/>
                    <pic:cNvPicPr/>
                  </pic:nvPicPr>
                  <pic:blipFill>
                    <a:blip r:embed="rId12"/>
                    <a:stretch>
                      <a:fillRect/>
                    </a:stretch>
                  </pic:blipFill>
                  <pic:spPr>
                    <a:xfrm>
                      <a:off x="0" y="0"/>
                      <a:ext cx="4754880" cy="2971800"/>
                    </a:xfrm>
                    <a:prstGeom prst="rect">
                      <a:avLst/>
                    </a:prstGeom>
                  </pic:spPr>
                </pic:pic>
              </a:graphicData>
            </a:graphic>
          </wp:inline>
        </w:drawing>
      </w:r>
    </w:p>
    <w:p w14:paraId="55318FA6" w14:textId="77777777" w:rsidR="00D2240B" w:rsidRPr="00B213BA" w:rsidRDefault="00000000">
      <w:pPr>
        <w:jc w:val="center"/>
        <w:rPr>
          <w:sz w:val="24"/>
          <w:szCs w:val="24"/>
        </w:rPr>
      </w:pPr>
      <w:r w:rsidRPr="00B213BA">
        <w:rPr>
          <w:i/>
          <w:color w:val="505A64"/>
          <w:sz w:val="24"/>
          <w:szCs w:val="24"/>
        </w:rPr>
        <w:t>Figure 3. Average reward comparison across approaches.</w:t>
      </w:r>
    </w:p>
    <w:p w14:paraId="6960C0FF" w14:textId="77777777" w:rsidR="00D2240B" w:rsidRPr="00B213BA" w:rsidRDefault="00000000">
      <w:pPr>
        <w:rPr>
          <w:sz w:val="24"/>
          <w:szCs w:val="24"/>
        </w:rPr>
      </w:pPr>
      <w:r w:rsidRPr="00B213BA">
        <w:rPr>
          <w:sz w:val="24"/>
          <w:szCs w:val="24"/>
        </w:rPr>
        <w:br w:type="page"/>
      </w:r>
    </w:p>
    <w:p w14:paraId="3FD8F3D8" w14:textId="77777777" w:rsidR="00D2240B" w:rsidRPr="00B213BA" w:rsidRDefault="00000000">
      <w:pPr>
        <w:pStyle w:val="Heading2"/>
        <w:rPr>
          <w:szCs w:val="24"/>
        </w:rPr>
      </w:pPr>
      <w:r w:rsidRPr="00B213BA">
        <w:rPr>
          <w:szCs w:val="24"/>
        </w:rPr>
        <w:lastRenderedPageBreak/>
        <w:t>6.2 Comparative Wireless Performance</w:t>
      </w:r>
    </w:p>
    <w:p w14:paraId="010F6CF4" w14:textId="77777777" w:rsidR="00D2240B" w:rsidRPr="00B213BA" w:rsidRDefault="00000000">
      <w:pPr>
        <w:rPr>
          <w:sz w:val="24"/>
          <w:szCs w:val="24"/>
        </w:rPr>
      </w:pPr>
      <w:r w:rsidRPr="00B213BA">
        <w:rPr>
          <w:sz w:val="24"/>
          <w:szCs w:val="24"/>
        </w:rPr>
        <w:t>The following table reproduces the supplied `final_model_comparison.csv`. These are reported simulation results from the provided archive; they have not been independently re-run from the source code.</w:t>
      </w:r>
    </w:p>
    <w:tbl>
      <w:tblPr>
        <w:tblStyle w:val="TableGrid"/>
        <w:tblW w:w="0" w:type="auto"/>
        <w:tblLook w:val="04A0" w:firstRow="1" w:lastRow="0" w:firstColumn="1" w:lastColumn="0" w:noHBand="0" w:noVBand="1"/>
      </w:tblPr>
      <w:tblGrid>
        <w:gridCol w:w="1472"/>
        <w:gridCol w:w="1428"/>
        <w:gridCol w:w="1428"/>
        <w:gridCol w:w="1428"/>
        <w:gridCol w:w="1428"/>
        <w:gridCol w:w="1428"/>
        <w:gridCol w:w="1428"/>
      </w:tblGrid>
      <w:tr w:rsidR="00D2240B" w:rsidRPr="00B213BA" w14:paraId="77339D44" w14:textId="77777777">
        <w:tc>
          <w:tcPr>
            <w:tcW w:w="1428" w:type="dxa"/>
            <w:shd w:val="clear" w:color="auto" w:fill="D7EAF4"/>
          </w:tcPr>
          <w:p w14:paraId="47D38B0E" w14:textId="77777777" w:rsidR="00D2240B" w:rsidRPr="00B213BA" w:rsidRDefault="00000000">
            <w:pPr>
              <w:spacing w:after="0"/>
              <w:rPr>
                <w:sz w:val="24"/>
                <w:szCs w:val="24"/>
              </w:rPr>
            </w:pPr>
            <w:r w:rsidRPr="00B213BA">
              <w:rPr>
                <w:b/>
                <w:sz w:val="24"/>
                <w:szCs w:val="24"/>
              </w:rPr>
              <w:t>Approach</w:t>
            </w:r>
          </w:p>
        </w:tc>
        <w:tc>
          <w:tcPr>
            <w:tcW w:w="1428" w:type="dxa"/>
            <w:shd w:val="clear" w:color="auto" w:fill="D7EAF4"/>
          </w:tcPr>
          <w:p w14:paraId="198A7DB1" w14:textId="77777777" w:rsidR="00D2240B" w:rsidRPr="00B213BA" w:rsidRDefault="00000000">
            <w:pPr>
              <w:spacing w:after="0"/>
              <w:rPr>
                <w:sz w:val="24"/>
                <w:szCs w:val="24"/>
              </w:rPr>
            </w:pPr>
            <w:r w:rsidRPr="00B213BA">
              <w:rPr>
                <w:b/>
                <w:sz w:val="24"/>
                <w:szCs w:val="24"/>
              </w:rPr>
              <w:t>Throughput (kbps)</w:t>
            </w:r>
          </w:p>
        </w:tc>
        <w:tc>
          <w:tcPr>
            <w:tcW w:w="1428" w:type="dxa"/>
            <w:shd w:val="clear" w:color="auto" w:fill="D7EAF4"/>
          </w:tcPr>
          <w:p w14:paraId="7104B9ED" w14:textId="77777777" w:rsidR="00D2240B" w:rsidRPr="00B213BA" w:rsidRDefault="00000000">
            <w:pPr>
              <w:spacing w:after="0"/>
              <w:rPr>
                <w:sz w:val="24"/>
                <w:szCs w:val="24"/>
              </w:rPr>
            </w:pPr>
            <w:r w:rsidRPr="00B213BA">
              <w:rPr>
                <w:b/>
                <w:sz w:val="24"/>
                <w:szCs w:val="24"/>
              </w:rPr>
              <w:t>Latency (ms)</w:t>
            </w:r>
          </w:p>
        </w:tc>
        <w:tc>
          <w:tcPr>
            <w:tcW w:w="1428" w:type="dxa"/>
            <w:shd w:val="clear" w:color="auto" w:fill="D7EAF4"/>
          </w:tcPr>
          <w:p w14:paraId="5D5DB600" w14:textId="77777777" w:rsidR="00D2240B" w:rsidRPr="00B213BA" w:rsidRDefault="00000000">
            <w:pPr>
              <w:spacing w:after="0"/>
              <w:rPr>
                <w:sz w:val="24"/>
                <w:szCs w:val="24"/>
              </w:rPr>
            </w:pPr>
            <w:r w:rsidRPr="00B213BA">
              <w:rPr>
                <w:b/>
                <w:sz w:val="24"/>
                <w:szCs w:val="24"/>
              </w:rPr>
              <w:t>Jain fairness</w:t>
            </w:r>
          </w:p>
        </w:tc>
        <w:tc>
          <w:tcPr>
            <w:tcW w:w="1428" w:type="dxa"/>
            <w:shd w:val="clear" w:color="auto" w:fill="D7EAF4"/>
          </w:tcPr>
          <w:p w14:paraId="6F1C1668" w14:textId="77777777" w:rsidR="00D2240B" w:rsidRPr="00B213BA" w:rsidRDefault="00000000">
            <w:pPr>
              <w:spacing w:after="0"/>
              <w:rPr>
                <w:sz w:val="24"/>
                <w:szCs w:val="24"/>
              </w:rPr>
            </w:pPr>
            <w:r w:rsidRPr="00B213BA">
              <w:rPr>
                <w:b/>
                <w:sz w:val="24"/>
                <w:szCs w:val="24"/>
              </w:rPr>
              <w:t>Collision rate</w:t>
            </w:r>
          </w:p>
        </w:tc>
        <w:tc>
          <w:tcPr>
            <w:tcW w:w="1428" w:type="dxa"/>
            <w:shd w:val="clear" w:color="auto" w:fill="D7EAF4"/>
          </w:tcPr>
          <w:p w14:paraId="23949004" w14:textId="77777777" w:rsidR="00D2240B" w:rsidRPr="00B213BA" w:rsidRDefault="00000000">
            <w:pPr>
              <w:spacing w:after="0"/>
              <w:rPr>
                <w:sz w:val="24"/>
                <w:szCs w:val="24"/>
              </w:rPr>
            </w:pPr>
            <w:r w:rsidRPr="00B213BA">
              <w:rPr>
                <w:b/>
                <w:sz w:val="24"/>
                <w:szCs w:val="24"/>
              </w:rPr>
              <w:t>Utilization</w:t>
            </w:r>
          </w:p>
        </w:tc>
        <w:tc>
          <w:tcPr>
            <w:tcW w:w="1428" w:type="dxa"/>
            <w:shd w:val="clear" w:color="auto" w:fill="D7EAF4"/>
          </w:tcPr>
          <w:p w14:paraId="1565A33A" w14:textId="77777777" w:rsidR="00D2240B" w:rsidRPr="00B213BA" w:rsidRDefault="00000000">
            <w:pPr>
              <w:spacing w:after="0"/>
              <w:rPr>
                <w:sz w:val="24"/>
                <w:szCs w:val="24"/>
              </w:rPr>
            </w:pPr>
            <w:r w:rsidRPr="00B213BA">
              <w:rPr>
                <w:b/>
                <w:sz w:val="24"/>
                <w:szCs w:val="24"/>
              </w:rPr>
              <w:t>Comm. overhead (KB)</w:t>
            </w:r>
          </w:p>
        </w:tc>
      </w:tr>
      <w:tr w:rsidR="00D2240B" w:rsidRPr="00B213BA" w14:paraId="23D71CFA" w14:textId="77777777">
        <w:tc>
          <w:tcPr>
            <w:tcW w:w="1428" w:type="dxa"/>
          </w:tcPr>
          <w:p w14:paraId="1225388F" w14:textId="77777777" w:rsidR="00D2240B" w:rsidRPr="00B213BA" w:rsidRDefault="00000000">
            <w:pPr>
              <w:spacing w:after="0"/>
              <w:rPr>
                <w:sz w:val="24"/>
                <w:szCs w:val="24"/>
              </w:rPr>
            </w:pPr>
            <w:r w:rsidRPr="00B213BA">
              <w:rPr>
                <w:sz w:val="24"/>
                <w:szCs w:val="24"/>
              </w:rPr>
              <w:t>Centralized DQN</w:t>
            </w:r>
          </w:p>
        </w:tc>
        <w:tc>
          <w:tcPr>
            <w:tcW w:w="1428" w:type="dxa"/>
          </w:tcPr>
          <w:p w14:paraId="38F78D5B" w14:textId="77777777" w:rsidR="00D2240B" w:rsidRPr="00B213BA" w:rsidRDefault="00000000">
            <w:pPr>
              <w:spacing w:after="0"/>
              <w:rPr>
                <w:sz w:val="24"/>
                <w:szCs w:val="24"/>
              </w:rPr>
            </w:pPr>
            <w:r w:rsidRPr="00B213BA">
              <w:rPr>
                <w:sz w:val="24"/>
                <w:szCs w:val="24"/>
              </w:rPr>
              <w:t>3,710.66</w:t>
            </w:r>
          </w:p>
        </w:tc>
        <w:tc>
          <w:tcPr>
            <w:tcW w:w="1428" w:type="dxa"/>
          </w:tcPr>
          <w:p w14:paraId="0BF6B9DF" w14:textId="77777777" w:rsidR="00D2240B" w:rsidRPr="00B213BA" w:rsidRDefault="00000000">
            <w:pPr>
              <w:spacing w:after="0"/>
              <w:rPr>
                <w:sz w:val="24"/>
                <w:szCs w:val="24"/>
              </w:rPr>
            </w:pPr>
            <w:r w:rsidRPr="00B213BA">
              <w:rPr>
                <w:sz w:val="24"/>
                <w:szCs w:val="24"/>
              </w:rPr>
              <w:t>71.65</w:t>
            </w:r>
          </w:p>
        </w:tc>
        <w:tc>
          <w:tcPr>
            <w:tcW w:w="1428" w:type="dxa"/>
          </w:tcPr>
          <w:p w14:paraId="13456360" w14:textId="77777777" w:rsidR="00D2240B" w:rsidRPr="00B213BA" w:rsidRDefault="00000000">
            <w:pPr>
              <w:spacing w:after="0"/>
              <w:rPr>
                <w:sz w:val="24"/>
                <w:szCs w:val="24"/>
              </w:rPr>
            </w:pPr>
            <w:r w:rsidRPr="00B213BA">
              <w:rPr>
                <w:sz w:val="24"/>
                <w:szCs w:val="24"/>
              </w:rPr>
              <w:t>0.3656</w:t>
            </w:r>
          </w:p>
        </w:tc>
        <w:tc>
          <w:tcPr>
            <w:tcW w:w="1428" w:type="dxa"/>
          </w:tcPr>
          <w:p w14:paraId="680218AA" w14:textId="77777777" w:rsidR="00D2240B" w:rsidRPr="00B213BA" w:rsidRDefault="00000000">
            <w:pPr>
              <w:spacing w:after="0"/>
              <w:rPr>
                <w:sz w:val="24"/>
                <w:szCs w:val="24"/>
              </w:rPr>
            </w:pPr>
            <w:r w:rsidRPr="00B213BA">
              <w:rPr>
                <w:sz w:val="24"/>
                <w:szCs w:val="24"/>
              </w:rPr>
              <w:t>98.58%</w:t>
            </w:r>
          </w:p>
        </w:tc>
        <w:tc>
          <w:tcPr>
            <w:tcW w:w="1428" w:type="dxa"/>
          </w:tcPr>
          <w:p w14:paraId="337913D7" w14:textId="77777777" w:rsidR="00D2240B" w:rsidRPr="00B213BA" w:rsidRDefault="00000000">
            <w:pPr>
              <w:spacing w:after="0"/>
              <w:rPr>
                <w:sz w:val="24"/>
                <w:szCs w:val="24"/>
              </w:rPr>
            </w:pPr>
            <w:r w:rsidRPr="00B213BA">
              <w:rPr>
                <w:sz w:val="24"/>
                <w:szCs w:val="24"/>
              </w:rPr>
              <w:t>51.96%</w:t>
            </w:r>
          </w:p>
        </w:tc>
        <w:tc>
          <w:tcPr>
            <w:tcW w:w="1428" w:type="dxa"/>
          </w:tcPr>
          <w:p w14:paraId="46FAF007" w14:textId="77777777" w:rsidR="00D2240B" w:rsidRPr="00B213BA" w:rsidRDefault="00000000">
            <w:pPr>
              <w:spacing w:after="0"/>
              <w:rPr>
                <w:sz w:val="24"/>
                <w:szCs w:val="24"/>
              </w:rPr>
            </w:pPr>
            <w:r w:rsidRPr="00B213BA">
              <w:rPr>
                <w:sz w:val="24"/>
                <w:szCs w:val="24"/>
              </w:rPr>
              <w:t>0.00</w:t>
            </w:r>
          </w:p>
        </w:tc>
      </w:tr>
      <w:tr w:rsidR="00D2240B" w:rsidRPr="00B213BA" w14:paraId="79366635" w14:textId="77777777">
        <w:tc>
          <w:tcPr>
            <w:tcW w:w="1428" w:type="dxa"/>
          </w:tcPr>
          <w:p w14:paraId="0E7F73E5" w14:textId="77777777" w:rsidR="00D2240B" w:rsidRPr="00B213BA" w:rsidRDefault="00000000">
            <w:pPr>
              <w:spacing w:after="0"/>
              <w:rPr>
                <w:sz w:val="24"/>
                <w:szCs w:val="24"/>
              </w:rPr>
            </w:pPr>
            <w:r w:rsidRPr="00B213BA">
              <w:rPr>
                <w:sz w:val="24"/>
                <w:szCs w:val="24"/>
              </w:rPr>
              <w:t>Independent MARL</w:t>
            </w:r>
          </w:p>
        </w:tc>
        <w:tc>
          <w:tcPr>
            <w:tcW w:w="1428" w:type="dxa"/>
          </w:tcPr>
          <w:p w14:paraId="4A8DE032" w14:textId="77777777" w:rsidR="00D2240B" w:rsidRPr="00B213BA" w:rsidRDefault="00000000">
            <w:pPr>
              <w:spacing w:after="0"/>
              <w:rPr>
                <w:sz w:val="24"/>
                <w:szCs w:val="24"/>
              </w:rPr>
            </w:pPr>
            <w:r w:rsidRPr="00B213BA">
              <w:rPr>
                <w:sz w:val="24"/>
                <w:szCs w:val="24"/>
              </w:rPr>
              <w:t>5,850.26</w:t>
            </w:r>
          </w:p>
        </w:tc>
        <w:tc>
          <w:tcPr>
            <w:tcW w:w="1428" w:type="dxa"/>
          </w:tcPr>
          <w:p w14:paraId="3FDECD5C" w14:textId="77777777" w:rsidR="00D2240B" w:rsidRPr="00B213BA" w:rsidRDefault="00000000">
            <w:pPr>
              <w:spacing w:after="0"/>
              <w:rPr>
                <w:sz w:val="24"/>
                <w:szCs w:val="24"/>
              </w:rPr>
            </w:pPr>
            <w:r w:rsidRPr="00B213BA">
              <w:rPr>
                <w:sz w:val="24"/>
                <w:szCs w:val="24"/>
              </w:rPr>
              <w:t>64.74</w:t>
            </w:r>
          </w:p>
        </w:tc>
        <w:tc>
          <w:tcPr>
            <w:tcW w:w="1428" w:type="dxa"/>
          </w:tcPr>
          <w:p w14:paraId="61790B2D" w14:textId="77777777" w:rsidR="00D2240B" w:rsidRPr="00B213BA" w:rsidRDefault="00000000">
            <w:pPr>
              <w:spacing w:after="0"/>
              <w:rPr>
                <w:sz w:val="24"/>
                <w:szCs w:val="24"/>
              </w:rPr>
            </w:pPr>
            <w:r w:rsidRPr="00B213BA">
              <w:rPr>
                <w:sz w:val="24"/>
                <w:szCs w:val="24"/>
              </w:rPr>
              <w:t>0.3735</w:t>
            </w:r>
          </w:p>
        </w:tc>
        <w:tc>
          <w:tcPr>
            <w:tcW w:w="1428" w:type="dxa"/>
          </w:tcPr>
          <w:p w14:paraId="7BAEA57F" w14:textId="77777777" w:rsidR="00D2240B" w:rsidRPr="00B213BA" w:rsidRDefault="00000000">
            <w:pPr>
              <w:spacing w:after="0"/>
              <w:rPr>
                <w:sz w:val="24"/>
                <w:szCs w:val="24"/>
              </w:rPr>
            </w:pPr>
            <w:r w:rsidRPr="00B213BA">
              <w:rPr>
                <w:sz w:val="24"/>
                <w:szCs w:val="24"/>
              </w:rPr>
              <w:t>80.09%</w:t>
            </w:r>
          </w:p>
        </w:tc>
        <w:tc>
          <w:tcPr>
            <w:tcW w:w="1428" w:type="dxa"/>
          </w:tcPr>
          <w:p w14:paraId="760FE568" w14:textId="77777777" w:rsidR="00D2240B" w:rsidRPr="00B213BA" w:rsidRDefault="00000000">
            <w:pPr>
              <w:spacing w:after="0"/>
              <w:rPr>
                <w:sz w:val="24"/>
                <w:szCs w:val="24"/>
              </w:rPr>
            </w:pPr>
            <w:r w:rsidRPr="00B213BA">
              <w:rPr>
                <w:sz w:val="24"/>
                <w:szCs w:val="24"/>
              </w:rPr>
              <w:t>56.78%</w:t>
            </w:r>
          </w:p>
        </w:tc>
        <w:tc>
          <w:tcPr>
            <w:tcW w:w="1428" w:type="dxa"/>
          </w:tcPr>
          <w:p w14:paraId="5AE0B2C0" w14:textId="77777777" w:rsidR="00D2240B" w:rsidRPr="00B213BA" w:rsidRDefault="00000000">
            <w:pPr>
              <w:spacing w:after="0"/>
              <w:rPr>
                <w:sz w:val="24"/>
                <w:szCs w:val="24"/>
              </w:rPr>
            </w:pPr>
            <w:r w:rsidRPr="00B213BA">
              <w:rPr>
                <w:sz w:val="24"/>
                <w:szCs w:val="24"/>
              </w:rPr>
              <w:t>0.00</w:t>
            </w:r>
          </w:p>
        </w:tc>
      </w:tr>
      <w:tr w:rsidR="00D2240B" w:rsidRPr="00B213BA" w14:paraId="1A32DDAE" w14:textId="77777777">
        <w:tc>
          <w:tcPr>
            <w:tcW w:w="1428" w:type="dxa"/>
          </w:tcPr>
          <w:p w14:paraId="36FC0620" w14:textId="77777777" w:rsidR="00D2240B" w:rsidRPr="00B213BA" w:rsidRDefault="00000000">
            <w:pPr>
              <w:spacing w:after="0"/>
              <w:rPr>
                <w:sz w:val="24"/>
                <w:szCs w:val="24"/>
              </w:rPr>
            </w:pPr>
            <w:r w:rsidRPr="00B213BA">
              <w:rPr>
                <w:sz w:val="24"/>
                <w:szCs w:val="24"/>
              </w:rPr>
              <w:t>Federated MARL</w:t>
            </w:r>
          </w:p>
        </w:tc>
        <w:tc>
          <w:tcPr>
            <w:tcW w:w="1428" w:type="dxa"/>
          </w:tcPr>
          <w:p w14:paraId="7D83D1AA" w14:textId="77777777" w:rsidR="00D2240B" w:rsidRPr="00B213BA" w:rsidRDefault="00000000">
            <w:pPr>
              <w:spacing w:after="0"/>
              <w:rPr>
                <w:sz w:val="24"/>
                <w:szCs w:val="24"/>
              </w:rPr>
            </w:pPr>
            <w:r w:rsidRPr="00B213BA">
              <w:rPr>
                <w:sz w:val="24"/>
                <w:szCs w:val="24"/>
              </w:rPr>
              <w:t>4,812.40</w:t>
            </w:r>
          </w:p>
        </w:tc>
        <w:tc>
          <w:tcPr>
            <w:tcW w:w="1428" w:type="dxa"/>
          </w:tcPr>
          <w:p w14:paraId="450F5102" w14:textId="77777777" w:rsidR="00D2240B" w:rsidRPr="00B213BA" w:rsidRDefault="00000000">
            <w:pPr>
              <w:spacing w:after="0"/>
              <w:rPr>
                <w:sz w:val="24"/>
                <w:szCs w:val="24"/>
              </w:rPr>
            </w:pPr>
            <w:r w:rsidRPr="00B213BA">
              <w:rPr>
                <w:sz w:val="24"/>
                <w:szCs w:val="24"/>
              </w:rPr>
              <w:t>68.50</w:t>
            </w:r>
          </w:p>
        </w:tc>
        <w:tc>
          <w:tcPr>
            <w:tcW w:w="1428" w:type="dxa"/>
          </w:tcPr>
          <w:p w14:paraId="77A38314" w14:textId="77777777" w:rsidR="00D2240B" w:rsidRPr="00B213BA" w:rsidRDefault="00000000">
            <w:pPr>
              <w:spacing w:after="0"/>
              <w:rPr>
                <w:sz w:val="24"/>
                <w:szCs w:val="24"/>
              </w:rPr>
            </w:pPr>
            <w:r w:rsidRPr="00B213BA">
              <w:rPr>
                <w:sz w:val="24"/>
                <w:szCs w:val="24"/>
              </w:rPr>
              <w:t>0.3715</w:t>
            </w:r>
          </w:p>
        </w:tc>
        <w:tc>
          <w:tcPr>
            <w:tcW w:w="1428" w:type="dxa"/>
          </w:tcPr>
          <w:p w14:paraId="56E88FCC" w14:textId="77777777" w:rsidR="00D2240B" w:rsidRPr="00B213BA" w:rsidRDefault="00000000">
            <w:pPr>
              <w:spacing w:after="0"/>
              <w:rPr>
                <w:sz w:val="24"/>
                <w:szCs w:val="24"/>
              </w:rPr>
            </w:pPr>
            <w:r w:rsidRPr="00B213BA">
              <w:rPr>
                <w:sz w:val="24"/>
                <w:szCs w:val="24"/>
              </w:rPr>
              <w:t>81.82%</w:t>
            </w:r>
          </w:p>
        </w:tc>
        <w:tc>
          <w:tcPr>
            <w:tcW w:w="1428" w:type="dxa"/>
          </w:tcPr>
          <w:p w14:paraId="32E176ED" w14:textId="77777777" w:rsidR="00D2240B" w:rsidRPr="00B213BA" w:rsidRDefault="00000000">
            <w:pPr>
              <w:spacing w:after="0"/>
              <w:rPr>
                <w:sz w:val="24"/>
                <w:szCs w:val="24"/>
              </w:rPr>
            </w:pPr>
            <w:r w:rsidRPr="00B213BA">
              <w:rPr>
                <w:sz w:val="24"/>
                <w:szCs w:val="24"/>
              </w:rPr>
              <w:t>53.83%</w:t>
            </w:r>
          </w:p>
        </w:tc>
        <w:tc>
          <w:tcPr>
            <w:tcW w:w="1428" w:type="dxa"/>
          </w:tcPr>
          <w:p w14:paraId="0E9C3891" w14:textId="77777777" w:rsidR="00D2240B" w:rsidRPr="00B213BA" w:rsidRDefault="00000000">
            <w:pPr>
              <w:spacing w:after="0"/>
              <w:rPr>
                <w:sz w:val="24"/>
                <w:szCs w:val="24"/>
              </w:rPr>
            </w:pPr>
            <w:r w:rsidRPr="00B213BA">
              <w:rPr>
                <w:sz w:val="24"/>
                <w:szCs w:val="24"/>
              </w:rPr>
              <w:t>1,901.17</w:t>
            </w:r>
          </w:p>
        </w:tc>
      </w:tr>
      <w:tr w:rsidR="00D2240B" w:rsidRPr="00B213BA" w14:paraId="3DAB279F" w14:textId="77777777">
        <w:tc>
          <w:tcPr>
            <w:tcW w:w="1428" w:type="dxa"/>
          </w:tcPr>
          <w:p w14:paraId="2C6F2F3C" w14:textId="77777777" w:rsidR="00D2240B" w:rsidRPr="00B213BA" w:rsidRDefault="00000000">
            <w:pPr>
              <w:spacing w:after="0"/>
              <w:rPr>
                <w:sz w:val="24"/>
                <w:szCs w:val="24"/>
              </w:rPr>
            </w:pPr>
            <w:r w:rsidRPr="00B213BA">
              <w:rPr>
                <w:sz w:val="24"/>
                <w:szCs w:val="24"/>
              </w:rPr>
              <w:t>DP-Federated MARL</w:t>
            </w:r>
          </w:p>
        </w:tc>
        <w:tc>
          <w:tcPr>
            <w:tcW w:w="1428" w:type="dxa"/>
          </w:tcPr>
          <w:p w14:paraId="4073CE2A" w14:textId="77777777" w:rsidR="00D2240B" w:rsidRPr="00B213BA" w:rsidRDefault="00000000">
            <w:pPr>
              <w:spacing w:after="0"/>
              <w:rPr>
                <w:sz w:val="24"/>
                <w:szCs w:val="24"/>
              </w:rPr>
            </w:pPr>
            <w:r w:rsidRPr="00B213BA">
              <w:rPr>
                <w:sz w:val="24"/>
                <w:szCs w:val="24"/>
              </w:rPr>
              <w:t>4,912.90</w:t>
            </w:r>
          </w:p>
        </w:tc>
        <w:tc>
          <w:tcPr>
            <w:tcW w:w="1428" w:type="dxa"/>
          </w:tcPr>
          <w:p w14:paraId="35B8F208" w14:textId="77777777" w:rsidR="00D2240B" w:rsidRPr="00B213BA" w:rsidRDefault="00000000">
            <w:pPr>
              <w:spacing w:after="0"/>
              <w:rPr>
                <w:sz w:val="24"/>
                <w:szCs w:val="24"/>
              </w:rPr>
            </w:pPr>
            <w:r w:rsidRPr="00B213BA">
              <w:rPr>
                <w:sz w:val="24"/>
                <w:szCs w:val="24"/>
              </w:rPr>
              <w:t>67.46</w:t>
            </w:r>
          </w:p>
        </w:tc>
        <w:tc>
          <w:tcPr>
            <w:tcW w:w="1428" w:type="dxa"/>
          </w:tcPr>
          <w:p w14:paraId="1329EF68" w14:textId="77777777" w:rsidR="00D2240B" w:rsidRPr="00B213BA" w:rsidRDefault="00000000">
            <w:pPr>
              <w:spacing w:after="0"/>
              <w:rPr>
                <w:sz w:val="24"/>
                <w:szCs w:val="24"/>
              </w:rPr>
            </w:pPr>
            <w:r w:rsidRPr="00B213BA">
              <w:rPr>
                <w:sz w:val="24"/>
                <w:szCs w:val="24"/>
              </w:rPr>
              <w:t>0.3630</w:t>
            </w:r>
          </w:p>
        </w:tc>
        <w:tc>
          <w:tcPr>
            <w:tcW w:w="1428" w:type="dxa"/>
          </w:tcPr>
          <w:p w14:paraId="4AD21BBB" w14:textId="77777777" w:rsidR="00D2240B" w:rsidRPr="00B213BA" w:rsidRDefault="00000000">
            <w:pPr>
              <w:spacing w:after="0"/>
              <w:rPr>
                <w:sz w:val="24"/>
                <w:szCs w:val="24"/>
              </w:rPr>
            </w:pPr>
            <w:r w:rsidRPr="00B213BA">
              <w:rPr>
                <w:sz w:val="24"/>
                <w:szCs w:val="24"/>
              </w:rPr>
              <w:t>81.87%</w:t>
            </w:r>
          </w:p>
        </w:tc>
        <w:tc>
          <w:tcPr>
            <w:tcW w:w="1428" w:type="dxa"/>
          </w:tcPr>
          <w:p w14:paraId="797EC28D" w14:textId="77777777" w:rsidR="00D2240B" w:rsidRPr="00B213BA" w:rsidRDefault="00000000">
            <w:pPr>
              <w:spacing w:after="0"/>
              <w:rPr>
                <w:sz w:val="24"/>
                <w:szCs w:val="24"/>
              </w:rPr>
            </w:pPr>
            <w:r w:rsidRPr="00B213BA">
              <w:rPr>
                <w:sz w:val="24"/>
                <w:szCs w:val="24"/>
              </w:rPr>
              <w:t>55.61%</w:t>
            </w:r>
          </w:p>
        </w:tc>
        <w:tc>
          <w:tcPr>
            <w:tcW w:w="1428" w:type="dxa"/>
          </w:tcPr>
          <w:p w14:paraId="0EFA9176" w14:textId="77777777" w:rsidR="00D2240B" w:rsidRPr="00B213BA" w:rsidRDefault="00000000">
            <w:pPr>
              <w:spacing w:after="0"/>
              <w:rPr>
                <w:sz w:val="24"/>
                <w:szCs w:val="24"/>
              </w:rPr>
            </w:pPr>
            <w:r w:rsidRPr="00B213BA">
              <w:rPr>
                <w:sz w:val="24"/>
                <w:szCs w:val="24"/>
              </w:rPr>
              <w:t>1,901.17</w:t>
            </w:r>
          </w:p>
        </w:tc>
      </w:tr>
    </w:tbl>
    <w:p w14:paraId="6A1BCABD" w14:textId="77777777" w:rsidR="00D2240B" w:rsidRPr="00B213BA" w:rsidRDefault="00D2240B">
      <w:pPr>
        <w:spacing w:after="20"/>
        <w:rPr>
          <w:sz w:val="24"/>
          <w:szCs w:val="24"/>
        </w:rPr>
      </w:pPr>
    </w:p>
    <w:p w14:paraId="473D958B" w14:textId="77777777" w:rsidR="00D2240B" w:rsidRPr="00B213BA" w:rsidRDefault="00000000">
      <w:pPr>
        <w:rPr>
          <w:sz w:val="24"/>
          <w:szCs w:val="24"/>
        </w:rPr>
      </w:pPr>
      <w:r w:rsidRPr="00B213BA">
        <w:rPr>
          <w:sz w:val="24"/>
          <w:szCs w:val="24"/>
        </w:rPr>
        <w:t>Independent MARL has the highest reported throughput (5,850.26 kbps), lowest reported latency (64.74 ms), highest fairness index (0.3735), and highest resource utilization (56.78%) among the four approaches. Its collision rate is 80.09%, which is still high. FedAvg reports 4,812.40 kbps throughput and 1,901.17 KB communication overhead. DP-FedMARL reports 4,912.90 kbps throughput, 67.46 ms latency, and the same reported communication overhead. The centralized baseline has the highest collision rate (98.58%) and lowest throughput (3,710.66 kbps).</w:t>
      </w:r>
    </w:p>
    <w:p w14:paraId="209ECA04" w14:textId="77777777" w:rsidR="00D2240B" w:rsidRPr="00B213BA" w:rsidRDefault="00000000">
      <w:pPr>
        <w:rPr>
          <w:sz w:val="24"/>
          <w:szCs w:val="24"/>
        </w:rPr>
      </w:pPr>
      <w:r w:rsidRPr="00B213BA">
        <w:rPr>
          <w:sz w:val="24"/>
          <w:szCs w:val="24"/>
        </w:rPr>
        <w:t>These findings show a trade-off rather than a universal winner. Independent learning leads on several reported network metrics, while federated methods offer collaborative model sharing without sending raw local telemetry according to the design description. The DP variant must be judged against a validated privacy guarantee, not merely the fact that noise was added.</w:t>
      </w:r>
    </w:p>
    <w:p w14:paraId="06B8D11A" w14:textId="77777777" w:rsidR="00D2240B" w:rsidRPr="00B213BA" w:rsidRDefault="00000000">
      <w:pPr>
        <w:rPr>
          <w:sz w:val="24"/>
          <w:szCs w:val="24"/>
        </w:rPr>
      </w:pPr>
      <w:r w:rsidRPr="00B213BA">
        <w:rPr>
          <w:sz w:val="24"/>
          <w:szCs w:val="24"/>
        </w:rPr>
        <w:br w:type="page"/>
      </w:r>
    </w:p>
    <w:p w14:paraId="7B3A7728" w14:textId="77777777" w:rsidR="00D2240B" w:rsidRPr="00B213BA" w:rsidRDefault="00000000">
      <w:pPr>
        <w:pStyle w:val="Heading2"/>
        <w:rPr>
          <w:szCs w:val="24"/>
        </w:rPr>
      </w:pPr>
      <w:r w:rsidRPr="00B213BA">
        <w:rPr>
          <w:szCs w:val="24"/>
        </w:rPr>
        <w:lastRenderedPageBreak/>
        <w:t>6.3 Results Figures and Interpretation</w:t>
      </w:r>
    </w:p>
    <w:p w14:paraId="0CFA39E3" w14:textId="77777777" w:rsidR="00D2240B" w:rsidRPr="00B213BA" w:rsidRDefault="00000000">
      <w:pPr>
        <w:jc w:val="center"/>
        <w:rPr>
          <w:sz w:val="24"/>
          <w:szCs w:val="24"/>
        </w:rPr>
      </w:pPr>
      <w:r w:rsidRPr="00B213BA">
        <w:rPr>
          <w:noProof/>
          <w:sz w:val="24"/>
          <w:szCs w:val="24"/>
        </w:rPr>
        <w:drawing>
          <wp:inline distT="0" distB="0" distL="0" distR="0" wp14:anchorId="4DD43F7C" wp14:editId="629446B8">
            <wp:extent cx="5212080" cy="23454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nel_allocation_patterns.png"/>
                    <pic:cNvPicPr/>
                  </pic:nvPicPr>
                  <pic:blipFill>
                    <a:blip r:embed="rId13"/>
                    <a:stretch>
                      <a:fillRect/>
                    </a:stretch>
                  </pic:blipFill>
                  <pic:spPr>
                    <a:xfrm>
                      <a:off x="0" y="0"/>
                      <a:ext cx="5212080" cy="2345436"/>
                    </a:xfrm>
                    <a:prstGeom prst="rect">
                      <a:avLst/>
                    </a:prstGeom>
                  </pic:spPr>
                </pic:pic>
              </a:graphicData>
            </a:graphic>
          </wp:inline>
        </w:drawing>
      </w:r>
    </w:p>
    <w:p w14:paraId="768B72C8" w14:textId="77777777" w:rsidR="00D2240B" w:rsidRPr="00B213BA" w:rsidRDefault="00000000">
      <w:pPr>
        <w:jc w:val="center"/>
        <w:rPr>
          <w:sz w:val="24"/>
          <w:szCs w:val="24"/>
        </w:rPr>
      </w:pPr>
      <w:r w:rsidRPr="00B213BA">
        <w:rPr>
          <w:i/>
          <w:color w:val="505A64"/>
          <w:sz w:val="24"/>
          <w:szCs w:val="24"/>
        </w:rPr>
        <w:t>Figure 4. Channel allocation patterns. Use this figure to inspect whether agents distribute decisions across the available channels; interpretation depends on the plot's axis and allocation definition.</w:t>
      </w:r>
    </w:p>
    <w:p w14:paraId="5EBF6122" w14:textId="77777777" w:rsidR="00D2240B" w:rsidRPr="00B213BA" w:rsidRDefault="00000000">
      <w:pPr>
        <w:rPr>
          <w:sz w:val="24"/>
          <w:szCs w:val="24"/>
        </w:rPr>
      </w:pPr>
      <w:r w:rsidRPr="00B213BA">
        <w:rPr>
          <w:i/>
          <w:sz w:val="24"/>
          <w:szCs w:val="24"/>
        </w:rPr>
        <w:t>Interpretation: this is a simulation figure from the supplied archive, not a live wireless measurement.</w:t>
      </w:r>
    </w:p>
    <w:p w14:paraId="6EFE4691" w14:textId="77777777" w:rsidR="00D2240B" w:rsidRPr="00B213BA" w:rsidRDefault="00000000">
      <w:pPr>
        <w:jc w:val="center"/>
        <w:rPr>
          <w:sz w:val="24"/>
          <w:szCs w:val="24"/>
        </w:rPr>
      </w:pPr>
      <w:r w:rsidRPr="00B213BA">
        <w:rPr>
          <w:noProof/>
          <w:sz w:val="24"/>
          <w:szCs w:val="24"/>
        </w:rPr>
        <w:drawing>
          <wp:inline distT="0" distB="0" distL="0" distR="0" wp14:anchorId="6D69F667" wp14:editId="151ECD66">
            <wp:extent cx="475488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ision_rate_comparison.png"/>
                    <pic:cNvPicPr/>
                  </pic:nvPicPr>
                  <pic:blipFill>
                    <a:blip r:embed="rId14"/>
                    <a:stretch>
                      <a:fillRect/>
                    </a:stretch>
                  </pic:blipFill>
                  <pic:spPr>
                    <a:xfrm>
                      <a:off x="0" y="0"/>
                      <a:ext cx="4754880" cy="2971800"/>
                    </a:xfrm>
                    <a:prstGeom prst="rect">
                      <a:avLst/>
                    </a:prstGeom>
                  </pic:spPr>
                </pic:pic>
              </a:graphicData>
            </a:graphic>
          </wp:inline>
        </w:drawing>
      </w:r>
    </w:p>
    <w:p w14:paraId="2BE61420" w14:textId="77777777" w:rsidR="00D2240B" w:rsidRPr="00B213BA" w:rsidRDefault="00000000">
      <w:pPr>
        <w:jc w:val="center"/>
        <w:rPr>
          <w:sz w:val="24"/>
          <w:szCs w:val="24"/>
        </w:rPr>
      </w:pPr>
      <w:r w:rsidRPr="00B213BA">
        <w:rPr>
          <w:i/>
          <w:color w:val="505A64"/>
          <w:sz w:val="24"/>
          <w:szCs w:val="24"/>
        </w:rPr>
        <w:t>Figure 5. Collision-rate comparison. Lower collision rate is preferable under the simulation's collision definition.</w:t>
      </w:r>
    </w:p>
    <w:p w14:paraId="349ED562" w14:textId="77777777" w:rsidR="00D2240B" w:rsidRPr="00B213BA" w:rsidRDefault="00000000">
      <w:pPr>
        <w:rPr>
          <w:sz w:val="24"/>
          <w:szCs w:val="24"/>
        </w:rPr>
      </w:pPr>
      <w:r w:rsidRPr="00B213BA">
        <w:rPr>
          <w:i/>
          <w:sz w:val="24"/>
          <w:szCs w:val="24"/>
        </w:rPr>
        <w:t>Interpretation: this is a simulation figure from the supplied archive, not a live wireless measurement.</w:t>
      </w:r>
    </w:p>
    <w:p w14:paraId="4C6CEE90" w14:textId="77777777" w:rsidR="00D2240B" w:rsidRPr="00B213BA" w:rsidRDefault="00000000">
      <w:pPr>
        <w:jc w:val="center"/>
        <w:rPr>
          <w:sz w:val="24"/>
          <w:szCs w:val="24"/>
        </w:rPr>
      </w:pPr>
      <w:r w:rsidRPr="00B213BA">
        <w:rPr>
          <w:noProof/>
          <w:sz w:val="24"/>
          <w:szCs w:val="24"/>
        </w:rPr>
        <w:lastRenderedPageBreak/>
        <w:drawing>
          <wp:inline distT="0" distB="0" distL="0" distR="0" wp14:anchorId="59BA7ED2" wp14:editId="62A0240A">
            <wp:extent cx="475488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in_fairness_comparison.png"/>
                    <pic:cNvPicPr/>
                  </pic:nvPicPr>
                  <pic:blipFill>
                    <a:blip r:embed="rId15"/>
                    <a:stretch>
                      <a:fillRect/>
                    </a:stretch>
                  </pic:blipFill>
                  <pic:spPr>
                    <a:xfrm>
                      <a:off x="0" y="0"/>
                      <a:ext cx="4754880" cy="2971800"/>
                    </a:xfrm>
                    <a:prstGeom prst="rect">
                      <a:avLst/>
                    </a:prstGeom>
                  </pic:spPr>
                </pic:pic>
              </a:graphicData>
            </a:graphic>
          </wp:inline>
        </w:drawing>
      </w:r>
    </w:p>
    <w:p w14:paraId="0A08DB9D" w14:textId="77777777" w:rsidR="00D2240B" w:rsidRPr="00B213BA" w:rsidRDefault="00000000">
      <w:pPr>
        <w:jc w:val="center"/>
        <w:rPr>
          <w:sz w:val="24"/>
          <w:szCs w:val="24"/>
        </w:rPr>
      </w:pPr>
      <w:r w:rsidRPr="00B213BA">
        <w:rPr>
          <w:i/>
          <w:color w:val="505A64"/>
          <w:sz w:val="24"/>
          <w:szCs w:val="24"/>
        </w:rPr>
        <w:t>Figure 6. Jain's fairness comparison. Values closer to 1 indicate a more even allocation, although the reported values around 0.36–0.37 suggest fairness remains limited.</w:t>
      </w:r>
    </w:p>
    <w:p w14:paraId="10DDCC96" w14:textId="77777777" w:rsidR="00D2240B" w:rsidRPr="00B213BA" w:rsidRDefault="00000000">
      <w:pPr>
        <w:rPr>
          <w:sz w:val="24"/>
          <w:szCs w:val="24"/>
        </w:rPr>
      </w:pPr>
      <w:r w:rsidRPr="00B213BA">
        <w:rPr>
          <w:i/>
          <w:sz w:val="24"/>
          <w:szCs w:val="24"/>
        </w:rPr>
        <w:t>Interpretation: this is a simulation figure from the supplied archive, not a live wireless measurement.</w:t>
      </w:r>
    </w:p>
    <w:p w14:paraId="27FE52F6" w14:textId="77777777" w:rsidR="00D2240B" w:rsidRPr="00B213BA" w:rsidRDefault="00000000">
      <w:pPr>
        <w:jc w:val="center"/>
        <w:rPr>
          <w:sz w:val="24"/>
          <w:szCs w:val="24"/>
        </w:rPr>
      </w:pPr>
      <w:r w:rsidRPr="00B213BA">
        <w:rPr>
          <w:noProof/>
          <w:sz w:val="24"/>
          <w:szCs w:val="24"/>
        </w:rPr>
        <w:drawing>
          <wp:inline distT="0" distB="0" distL="0" distR="0" wp14:anchorId="34938719" wp14:editId="1AB2A067">
            <wp:extent cx="475488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16"/>
                    <a:stretch>
                      <a:fillRect/>
                    </a:stretch>
                  </pic:blipFill>
                  <pic:spPr>
                    <a:xfrm>
                      <a:off x="0" y="0"/>
                      <a:ext cx="4754880" cy="2971800"/>
                    </a:xfrm>
                    <a:prstGeom prst="rect">
                      <a:avLst/>
                    </a:prstGeom>
                  </pic:spPr>
                </pic:pic>
              </a:graphicData>
            </a:graphic>
          </wp:inline>
        </w:drawing>
      </w:r>
    </w:p>
    <w:p w14:paraId="62C1713F" w14:textId="77777777" w:rsidR="00D2240B" w:rsidRPr="00B213BA" w:rsidRDefault="00000000">
      <w:pPr>
        <w:jc w:val="center"/>
        <w:rPr>
          <w:sz w:val="24"/>
          <w:szCs w:val="24"/>
        </w:rPr>
      </w:pPr>
      <w:r w:rsidRPr="00B213BA">
        <w:rPr>
          <w:i/>
          <w:color w:val="505A64"/>
          <w:sz w:val="24"/>
          <w:szCs w:val="24"/>
        </w:rPr>
        <w:t>Figure 7. Latency comparison. Lower simulated latency is generally preferable for delay-sensitive services.</w:t>
      </w:r>
    </w:p>
    <w:p w14:paraId="32225B79" w14:textId="77777777" w:rsidR="00D2240B" w:rsidRPr="00B213BA" w:rsidRDefault="00000000">
      <w:pPr>
        <w:rPr>
          <w:sz w:val="24"/>
          <w:szCs w:val="24"/>
        </w:rPr>
      </w:pPr>
      <w:r w:rsidRPr="00B213BA">
        <w:rPr>
          <w:i/>
          <w:sz w:val="24"/>
          <w:szCs w:val="24"/>
        </w:rPr>
        <w:t>Interpretation: this is a simulation figure from the supplied archive, not a live wireless measurement.</w:t>
      </w:r>
    </w:p>
    <w:p w14:paraId="6B1C05C6" w14:textId="77777777" w:rsidR="00D2240B" w:rsidRPr="00B213BA" w:rsidRDefault="00000000">
      <w:pPr>
        <w:jc w:val="center"/>
        <w:rPr>
          <w:sz w:val="24"/>
          <w:szCs w:val="24"/>
        </w:rPr>
      </w:pPr>
      <w:r w:rsidRPr="00B213BA">
        <w:rPr>
          <w:noProof/>
          <w:sz w:val="24"/>
          <w:szCs w:val="24"/>
        </w:rPr>
        <w:lastRenderedPageBreak/>
        <w:drawing>
          <wp:inline distT="0" distB="0" distL="0" distR="0" wp14:anchorId="51C04C7C" wp14:editId="59430C4F">
            <wp:extent cx="475488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_performance_tradeoff.png"/>
                    <pic:cNvPicPr/>
                  </pic:nvPicPr>
                  <pic:blipFill>
                    <a:blip r:embed="rId17"/>
                    <a:stretch>
                      <a:fillRect/>
                    </a:stretch>
                  </pic:blipFill>
                  <pic:spPr>
                    <a:xfrm>
                      <a:off x="0" y="0"/>
                      <a:ext cx="4754880" cy="2971800"/>
                    </a:xfrm>
                    <a:prstGeom prst="rect">
                      <a:avLst/>
                    </a:prstGeom>
                  </pic:spPr>
                </pic:pic>
              </a:graphicData>
            </a:graphic>
          </wp:inline>
        </w:drawing>
      </w:r>
    </w:p>
    <w:p w14:paraId="2D166E73" w14:textId="77777777" w:rsidR="00D2240B" w:rsidRPr="00B213BA" w:rsidRDefault="00000000">
      <w:pPr>
        <w:jc w:val="center"/>
        <w:rPr>
          <w:sz w:val="24"/>
          <w:szCs w:val="24"/>
        </w:rPr>
      </w:pPr>
      <w:r w:rsidRPr="00B213BA">
        <w:rPr>
          <w:i/>
          <w:color w:val="505A64"/>
          <w:sz w:val="24"/>
          <w:szCs w:val="24"/>
        </w:rPr>
        <w:t>Figure 8. Privacy–performance trade-off. Read the plotted privacy parameter and metric axes carefully; a formal guarantee depends on correct privacy accounting.</w:t>
      </w:r>
    </w:p>
    <w:p w14:paraId="5097EC72" w14:textId="77777777" w:rsidR="00D2240B" w:rsidRPr="00B213BA" w:rsidRDefault="00000000">
      <w:pPr>
        <w:rPr>
          <w:sz w:val="24"/>
          <w:szCs w:val="24"/>
        </w:rPr>
      </w:pPr>
      <w:r w:rsidRPr="00B213BA">
        <w:rPr>
          <w:i/>
          <w:sz w:val="24"/>
          <w:szCs w:val="24"/>
        </w:rPr>
        <w:t>Interpretation: this is a simulation figure from the supplied archive, not a live wireless measurement.</w:t>
      </w:r>
    </w:p>
    <w:p w14:paraId="6F56B3DE" w14:textId="77777777" w:rsidR="00D2240B" w:rsidRPr="00B213BA" w:rsidRDefault="00000000">
      <w:pPr>
        <w:jc w:val="center"/>
        <w:rPr>
          <w:sz w:val="24"/>
          <w:szCs w:val="24"/>
        </w:rPr>
      </w:pPr>
      <w:r w:rsidRPr="00B213BA">
        <w:rPr>
          <w:noProof/>
          <w:sz w:val="24"/>
          <w:szCs w:val="24"/>
        </w:rPr>
        <w:drawing>
          <wp:inline distT="0" distB="0" distL="0" distR="0" wp14:anchorId="7C3C15AD" wp14:editId="28188C07">
            <wp:extent cx="475488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utilization_comparison.png"/>
                    <pic:cNvPicPr/>
                  </pic:nvPicPr>
                  <pic:blipFill>
                    <a:blip r:embed="rId18"/>
                    <a:stretch>
                      <a:fillRect/>
                    </a:stretch>
                  </pic:blipFill>
                  <pic:spPr>
                    <a:xfrm>
                      <a:off x="0" y="0"/>
                      <a:ext cx="4754880" cy="2971800"/>
                    </a:xfrm>
                    <a:prstGeom prst="rect">
                      <a:avLst/>
                    </a:prstGeom>
                  </pic:spPr>
                </pic:pic>
              </a:graphicData>
            </a:graphic>
          </wp:inline>
        </w:drawing>
      </w:r>
    </w:p>
    <w:p w14:paraId="6C3F3F69" w14:textId="77777777" w:rsidR="00D2240B" w:rsidRPr="00B213BA" w:rsidRDefault="00000000">
      <w:pPr>
        <w:jc w:val="center"/>
        <w:rPr>
          <w:sz w:val="24"/>
          <w:szCs w:val="24"/>
        </w:rPr>
      </w:pPr>
      <w:r w:rsidRPr="00B213BA">
        <w:rPr>
          <w:i/>
          <w:color w:val="505A64"/>
          <w:sz w:val="24"/>
          <w:szCs w:val="24"/>
        </w:rPr>
        <w:t>Figure 9. Resource-utilization comparison. Higher utilization is not automatically better if it comes with excessive collisions or poor delivery.</w:t>
      </w:r>
    </w:p>
    <w:p w14:paraId="51709169" w14:textId="77777777" w:rsidR="00D2240B" w:rsidRPr="00B213BA" w:rsidRDefault="00000000">
      <w:pPr>
        <w:rPr>
          <w:sz w:val="24"/>
          <w:szCs w:val="24"/>
        </w:rPr>
      </w:pPr>
      <w:r w:rsidRPr="00B213BA">
        <w:rPr>
          <w:i/>
          <w:sz w:val="24"/>
          <w:szCs w:val="24"/>
        </w:rPr>
        <w:t>Interpretation: this is a simulation figure from the supplied archive, not a live wireless measurement.</w:t>
      </w:r>
    </w:p>
    <w:p w14:paraId="66874322" w14:textId="77777777" w:rsidR="00D2240B" w:rsidRPr="00B213BA" w:rsidRDefault="00000000">
      <w:pPr>
        <w:jc w:val="center"/>
        <w:rPr>
          <w:sz w:val="24"/>
          <w:szCs w:val="24"/>
        </w:rPr>
      </w:pPr>
      <w:r w:rsidRPr="00B213BA">
        <w:rPr>
          <w:noProof/>
          <w:sz w:val="24"/>
          <w:szCs w:val="24"/>
        </w:rPr>
        <w:lastRenderedPageBreak/>
        <w:drawing>
          <wp:inline distT="0" distB="0" distL="0" distR="0" wp14:anchorId="50C0BDE3" wp14:editId="0D418309">
            <wp:extent cx="4754880" cy="297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comparison.png"/>
                    <pic:cNvPicPr/>
                  </pic:nvPicPr>
                  <pic:blipFill>
                    <a:blip r:embed="rId19"/>
                    <a:stretch>
                      <a:fillRect/>
                    </a:stretch>
                  </pic:blipFill>
                  <pic:spPr>
                    <a:xfrm>
                      <a:off x="0" y="0"/>
                      <a:ext cx="4754880" cy="2971800"/>
                    </a:xfrm>
                    <a:prstGeom prst="rect">
                      <a:avLst/>
                    </a:prstGeom>
                  </pic:spPr>
                </pic:pic>
              </a:graphicData>
            </a:graphic>
          </wp:inline>
        </w:drawing>
      </w:r>
    </w:p>
    <w:p w14:paraId="6E274EF5" w14:textId="77777777" w:rsidR="00D2240B" w:rsidRPr="00B213BA" w:rsidRDefault="00000000">
      <w:pPr>
        <w:jc w:val="center"/>
        <w:rPr>
          <w:sz w:val="24"/>
          <w:szCs w:val="24"/>
        </w:rPr>
      </w:pPr>
      <w:r w:rsidRPr="00B213BA">
        <w:rPr>
          <w:i/>
          <w:color w:val="505A64"/>
          <w:sz w:val="24"/>
          <w:szCs w:val="24"/>
        </w:rPr>
        <w:t>Figure 10. Throughput comparison. Independent MARL has the highest value in the supplied model-comparison table.</w:t>
      </w:r>
    </w:p>
    <w:p w14:paraId="750D0483" w14:textId="77777777" w:rsidR="00D2240B" w:rsidRPr="00B213BA" w:rsidRDefault="00000000">
      <w:pPr>
        <w:rPr>
          <w:sz w:val="24"/>
          <w:szCs w:val="24"/>
        </w:rPr>
      </w:pPr>
      <w:r w:rsidRPr="00B213BA">
        <w:rPr>
          <w:i/>
          <w:sz w:val="24"/>
          <w:szCs w:val="24"/>
        </w:rPr>
        <w:t>Interpretation: this is a simulation figure from the supplied archive, not a live wireless measurement.</w:t>
      </w:r>
    </w:p>
    <w:p w14:paraId="0F730B01" w14:textId="77777777" w:rsidR="00D2240B" w:rsidRPr="00B213BA" w:rsidRDefault="00000000">
      <w:pPr>
        <w:rPr>
          <w:sz w:val="24"/>
          <w:szCs w:val="24"/>
        </w:rPr>
      </w:pPr>
      <w:r w:rsidRPr="00B213BA">
        <w:rPr>
          <w:sz w:val="24"/>
          <w:szCs w:val="24"/>
        </w:rPr>
        <w:br w:type="page"/>
      </w:r>
    </w:p>
    <w:p w14:paraId="4B79F11E" w14:textId="77777777" w:rsidR="00D2240B" w:rsidRPr="00B213BA" w:rsidRDefault="00000000">
      <w:pPr>
        <w:pStyle w:val="Heading2"/>
        <w:rPr>
          <w:szCs w:val="24"/>
        </w:rPr>
      </w:pPr>
      <w:r w:rsidRPr="00B213BA">
        <w:rPr>
          <w:szCs w:val="24"/>
        </w:rPr>
        <w:lastRenderedPageBreak/>
        <w:t>6.4 Privacy, Overhead and Metric Cautions</w:t>
      </w:r>
    </w:p>
    <w:p w14:paraId="2023D7E1" w14:textId="77777777" w:rsidR="00D2240B" w:rsidRPr="00B213BA" w:rsidRDefault="00000000">
      <w:pPr>
        <w:rPr>
          <w:sz w:val="24"/>
          <w:szCs w:val="24"/>
        </w:rPr>
      </w:pPr>
      <w:r w:rsidRPr="00B213BA">
        <w:rPr>
          <w:sz w:val="24"/>
          <w:szCs w:val="24"/>
        </w:rPr>
        <w:t>The supplied final comparison records 1,901.17 KB of communication overhead for FedAvg and DP-FedMARL, versus 0 KB of model-update communication for the centralized and independent rows. These values should be read according to the archive's accounting conventions; a centralized system can still require data movement even if model-update overhead is recorded as zero. Raw-data privacy and communication overhead are separate concepts.</w:t>
      </w:r>
    </w:p>
    <w:p w14:paraId="1A1D8D43" w14:textId="77777777" w:rsidR="00D2240B" w:rsidRPr="00B213BA" w:rsidRDefault="00000000">
      <w:pPr>
        <w:rPr>
          <w:sz w:val="24"/>
          <w:szCs w:val="24"/>
        </w:rPr>
      </w:pPr>
      <w:r w:rsidRPr="00B213BA">
        <w:rPr>
          <w:sz w:val="24"/>
          <w:szCs w:val="24"/>
        </w:rPr>
        <w:t>The supplied privacy-accounting table reports epsilon values of 2315.13 for σ = 0.01, 142.46 for σ = 0.05, 50.47 for σ = 0.1, and 20.18 for σ = 0.2 at δ = 10⁻⁵, alongside varying network outcomes. These epsilon values are very large and do not imply strong practical privacy. The table also lists an “effective sigma” different from the named multiplier; that relationship and the accountant assumptions need source-code verification before making a formal privacy claim.</w:t>
      </w:r>
    </w:p>
    <w:tbl>
      <w:tblPr>
        <w:tblStyle w:val="TableGrid"/>
        <w:tblW w:w="0" w:type="auto"/>
        <w:tblLook w:val="04A0" w:firstRow="1" w:lastRow="0" w:firstColumn="1" w:lastColumn="0" w:noHBand="0" w:noVBand="1"/>
      </w:tblPr>
      <w:tblGrid>
        <w:gridCol w:w="4997"/>
        <w:gridCol w:w="4997"/>
      </w:tblGrid>
      <w:tr w:rsidR="00D2240B" w:rsidRPr="00B213BA" w14:paraId="52F645CF" w14:textId="77777777">
        <w:tc>
          <w:tcPr>
            <w:tcW w:w="4997" w:type="dxa"/>
            <w:shd w:val="clear" w:color="auto" w:fill="D7EAF4"/>
          </w:tcPr>
          <w:p w14:paraId="7AC0F17E" w14:textId="77777777" w:rsidR="00D2240B" w:rsidRPr="00B213BA" w:rsidRDefault="00000000">
            <w:pPr>
              <w:spacing w:after="0"/>
              <w:rPr>
                <w:sz w:val="24"/>
                <w:szCs w:val="24"/>
              </w:rPr>
            </w:pPr>
            <w:r w:rsidRPr="00B213BA">
              <w:rPr>
                <w:b/>
                <w:sz w:val="24"/>
                <w:szCs w:val="24"/>
              </w:rPr>
              <w:t>Metric family</w:t>
            </w:r>
          </w:p>
        </w:tc>
        <w:tc>
          <w:tcPr>
            <w:tcW w:w="4997" w:type="dxa"/>
            <w:shd w:val="clear" w:color="auto" w:fill="D7EAF4"/>
          </w:tcPr>
          <w:p w14:paraId="56FD6AC7" w14:textId="77777777" w:rsidR="00D2240B" w:rsidRPr="00B213BA" w:rsidRDefault="00000000">
            <w:pPr>
              <w:spacing w:after="0"/>
              <w:rPr>
                <w:sz w:val="24"/>
                <w:szCs w:val="24"/>
              </w:rPr>
            </w:pPr>
            <w:r w:rsidRPr="00B213BA">
              <w:rPr>
                <w:b/>
                <w:sz w:val="24"/>
                <w:szCs w:val="24"/>
              </w:rPr>
              <w:t>Interpretation and caution</w:t>
            </w:r>
          </w:p>
        </w:tc>
      </w:tr>
      <w:tr w:rsidR="00D2240B" w:rsidRPr="00B213BA" w14:paraId="793FB256" w14:textId="77777777">
        <w:tc>
          <w:tcPr>
            <w:tcW w:w="4997" w:type="dxa"/>
          </w:tcPr>
          <w:p w14:paraId="4CE0F728" w14:textId="77777777" w:rsidR="00D2240B" w:rsidRPr="00B213BA" w:rsidRDefault="00000000">
            <w:pPr>
              <w:spacing w:after="0"/>
              <w:rPr>
                <w:sz w:val="24"/>
                <w:szCs w:val="24"/>
              </w:rPr>
            </w:pPr>
            <w:r w:rsidRPr="00B213BA">
              <w:rPr>
                <w:sz w:val="24"/>
                <w:szCs w:val="24"/>
              </w:rPr>
              <w:t>Throughput / goodput</w:t>
            </w:r>
          </w:p>
        </w:tc>
        <w:tc>
          <w:tcPr>
            <w:tcW w:w="4997" w:type="dxa"/>
          </w:tcPr>
          <w:p w14:paraId="6D769504" w14:textId="77777777" w:rsidR="00D2240B" w:rsidRPr="00B213BA" w:rsidRDefault="00000000">
            <w:pPr>
              <w:spacing w:after="0"/>
              <w:rPr>
                <w:sz w:val="24"/>
                <w:szCs w:val="24"/>
              </w:rPr>
            </w:pPr>
            <w:r w:rsidRPr="00B213BA">
              <w:rPr>
                <w:sz w:val="24"/>
                <w:szCs w:val="24"/>
              </w:rPr>
              <w:t>Throughput is a modelled rate; goodput should account for successful useful delivery and overhead consistently.</w:t>
            </w:r>
          </w:p>
        </w:tc>
      </w:tr>
      <w:tr w:rsidR="00D2240B" w:rsidRPr="00B213BA" w14:paraId="48A33A3F" w14:textId="77777777">
        <w:tc>
          <w:tcPr>
            <w:tcW w:w="4997" w:type="dxa"/>
          </w:tcPr>
          <w:p w14:paraId="1BA97F10" w14:textId="77777777" w:rsidR="00D2240B" w:rsidRPr="00B213BA" w:rsidRDefault="00000000">
            <w:pPr>
              <w:spacing w:after="0"/>
              <w:rPr>
                <w:sz w:val="24"/>
                <w:szCs w:val="24"/>
              </w:rPr>
            </w:pPr>
            <w:r w:rsidRPr="00B213BA">
              <w:rPr>
                <w:sz w:val="24"/>
                <w:szCs w:val="24"/>
              </w:rPr>
              <w:t>Spectral efficiency</w:t>
            </w:r>
          </w:p>
        </w:tc>
        <w:tc>
          <w:tcPr>
            <w:tcW w:w="4997" w:type="dxa"/>
          </w:tcPr>
          <w:p w14:paraId="507C38FE" w14:textId="77777777" w:rsidR="00D2240B" w:rsidRPr="00B213BA" w:rsidRDefault="00000000">
            <w:pPr>
              <w:spacing w:after="0"/>
              <w:rPr>
                <w:sz w:val="24"/>
                <w:szCs w:val="24"/>
              </w:rPr>
            </w:pPr>
            <w:r w:rsidRPr="00B213BA">
              <w:rPr>
                <w:sz w:val="24"/>
                <w:szCs w:val="24"/>
              </w:rPr>
              <w:t>Use bits/s/Hz and clearly specify whether the result is averaged per sample or calculated from mean SINR.</w:t>
            </w:r>
          </w:p>
        </w:tc>
      </w:tr>
      <w:tr w:rsidR="00D2240B" w:rsidRPr="00B213BA" w14:paraId="4C9E48E0" w14:textId="77777777">
        <w:tc>
          <w:tcPr>
            <w:tcW w:w="4997" w:type="dxa"/>
          </w:tcPr>
          <w:p w14:paraId="38FE51C9" w14:textId="77777777" w:rsidR="00D2240B" w:rsidRPr="00B213BA" w:rsidRDefault="00000000">
            <w:pPr>
              <w:spacing w:after="0"/>
              <w:rPr>
                <w:sz w:val="24"/>
                <w:szCs w:val="24"/>
              </w:rPr>
            </w:pPr>
            <w:r w:rsidRPr="00B213BA">
              <w:rPr>
                <w:sz w:val="24"/>
                <w:szCs w:val="24"/>
              </w:rPr>
              <w:t>BER / PER / PDR</w:t>
            </w:r>
          </w:p>
        </w:tc>
        <w:tc>
          <w:tcPr>
            <w:tcW w:w="4997" w:type="dxa"/>
          </w:tcPr>
          <w:p w14:paraId="0F947021" w14:textId="77777777" w:rsidR="00D2240B" w:rsidRPr="00B213BA" w:rsidRDefault="00000000">
            <w:pPr>
              <w:spacing w:after="0"/>
              <w:rPr>
                <w:sz w:val="24"/>
                <w:szCs w:val="24"/>
              </w:rPr>
            </w:pPr>
            <w:r w:rsidRPr="00B213BA">
              <w:rPr>
                <w:sz w:val="24"/>
                <w:szCs w:val="24"/>
              </w:rPr>
              <w:t>Label as measured or model-derived. Do not call theoretical QPSK BER a measured bit-error rate.</w:t>
            </w:r>
          </w:p>
        </w:tc>
      </w:tr>
      <w:tr w:rsidR="00D2240B" w:rsidRPr="00B213BA" w14:paraId="630A3CEF" w14:textId="77777777">
        <w:tc>
          <w:tcPr>
            <w:tcW w:w="4997" w:type="dxa"/>
          </w:tcPr>
          <w:p w14:paraId="6F5E9DA0" w14:textId="77777777" w:rsidR="00D2240B" w:rsidRPr="00B213BA" w:rsidRDefault="00000000">
            <w:pPr>
              <w:spacing w:after="0"/>
              <w:rPr>
                <w:sz w:val="24"/>
                <w:szCs w:val="24"/>
              </w:rPr>
            </w:pPr>
            <w:r w:rsidRPr="00B213BA">
              <w:rPr>
                <w:sz w:val="24"/>
                <w:szCs w:val="24"/>
              </w:rPr>
              <w:t>Ergodic capacity</w:t>
            </w:r>
          </w:p>
        </w:tc>
        <w:tc>
          <w:tcPr>
            <w:tcW w:w="4997" w:type="dxa"/>
          </w:tcPr>
          <w:p w14:paraId="1BD204AE" w14:textId="77777777" w:rsidR="00D2240B" w:rsidRPr="00B213BA" w:rsidRDefault="00000000">
            <w:pPr>
              <w:spacing w:after="0"/>
              <w:rPr>
                <w:sz w:val="24"/>
                <w:szCs w:val="24"/>
              </w:rPr>
            </w:pPr>
            <w:r w:rsidRPr="00B213BA">
              <w:rPr>
                <w:sz w:val="24"/>
                <w:szCs w:val="24"/>
              </w:rPr>
              <w:t>If calculated with the same Shannon formula as throughput, it is not an independent result.</w:t>
            </w:r>
          </w:p>
        </w:tc>
      </w:tr>
      <w:tr w:rsidR="00D2240B" w:rsidRPr="00B213BA" w14:paraId="453B471F" w14:textId="77777777">
        <w:tc>
          <w:tcPr>
            <w:tcW w:w="4997" w:type="dxa"/>
          </w:tcPr>
          <w:p w14:paraId="1AD07FBB" w14:textId="77777777" w:rsidR="00D2240B" w:rsidRPr="00B213BA" w:rsidRDefault="00000000">
            <w:pPr>
              <w:spacing w:after="0"/>
              <w:rPr>
                <w:sz w:val="24"/>
                <w:szCs w:val="24"/>
              </w:rPr>
            </w:pPr>
            <w:r w:rsidRPr="00B213BA">
              <w:rPr>
                <w:sz w:val="24"/>
                <w:szCs w:val="24"/>
              </w:rPr>
              <w:t>EVM</w:t>
            </w:r>
          </w:p>
        </w:tc>
        <w:tc>
          <w:tcPr>
            <w:tcW w:w="4997" w:type="dxa"/>
          </w:tcPr>
          <w:p w14:paraId="4BC0F9C8" w14:textId="77777777" w:rsidR="00D2240B" w:rsidRPr="00B213BA" w:rsidRDefault="00000000">
            <w:pPr>
              <w:spacing w:after="0"/>
              <w:rPr>
                <w:sz w:val="24"/>
                <w:szCs w:val="24"/>
              </w:rPr>
            </w:pPr>
            <w:r w:rsidRPr="00B213BA">
              <w:rPr>
                <w:sz w:val="24"/>
                <w:szCs w:val="24"/>
              </w:rPr>
              <w:t>Not evaluated in this project archive because raw I/Q data are not reported.</w:t>
            </w:r>
          </w:p>
        </w:tc>
      </w:tr>
      <w:tr w:rsidR="00D2240B" w:rsidRPr="00B213BA" w14:paraId="51604811" w14:textId="77777777">
        <w:tc>
          <w:tcPr>
            <w:tcW w:w="4997" w:type="dxa"/>
          </w:tcPr>
          <w:p w14:paraId="0E244575" w14:textId="77777777" w:rsidR="00D2240B" w:rsidRPr="00B213BA" w:rsidRDefault="00000000">
            <w:pPr>
              <w:spacing w:after="0"/>
              <w:rPr>
                <w:sz w:val="24"/>
                <w:szCs w:val="24"/>
              </w:rPr>
            </w:pPr>
            <w:r w:rsidRPr="00B213BA">
              <w:rPr>
                <w:sz w:val="24"/>
                <w:szCs w:val="24"/>
              </w:rPr>
              <w:t>Accuracy / Precision / F1 / R²</w:t>
            </w:r>
          </w:p>
        </w:tc>
        <w:tc>
          <w:tcPr>
            <w:tcW w:w="4997" w:type="dxa"/>
          </w:tcPr>
          <w:p w14:paraId="20896123" w14:textId="77777777" w:rsidR="00D2240B" w:rsidRPr="00B213BA" w:rsidRDefault="00000000">
            <w:pPr>
              <w:spacing w:after="0"/>
              <w:rPr>
                <w:sz w:val="24"/>
                <w:szCs w:val="24"/>
              </w:rPr>
            </w:pPr>
            <w:r w:rsidRPr="00B213BA">
              <w:rPr>
                <w:sz w:val="24"/>
                <w:szCs w:val="24"/>
              </w:rPr>
              <w:t>The ZIP contains a separate supervised-prediction table with these metrics. They are not the primary metrics for the DQN wireless resource-allocation comparison.</w:t>
            </w:r>
          </w:p>
        </w:tc>
      </w:tr>
    </w:tbl>
    <w:p w14:paraId="75B99189" w14:textId="77777777" w:rsidR="00D2240B" w:rsidRPr="00B213BA" w:rsidRDefault="00D2240B">
      <w:pPr>
        <w:spacing w:after="20"/>
        <w:rPr>
          <w:sz w:val="24"/>
          <w:szCs w:val="24"/>
        </w:rPr>
      </w:pPr>
    </w:p>
    <w:p w14:paraId="6B111B0B" w14:textId="77777777" w:rsidR="00D2240B" w:rsidRPr="00B213BA" w:rsidRDefault="00000000">
      <w:pPr>
        <w:rPr>
          <w:sz w:val="24"/>
          <w:szCs w:val="24"/>
        </w:rPr>
      </w:pPr>
      <w:r w:rsidRPr="00B213BA">
        <w:rPr>
          <w:sz w:val="24"/>
          <w:szCs w:val="24"/>
        </w:rPr>
        <w:br w:type="page"/>
      </w:r>
    </w:p>
    <w:p w14:paraId="0A4772F4" w14:textId="77777777" w:rsidR="00D2240B" w:rsidRPr="00B213BA" w:rsidRDefault="00000000">
      <w:pPr>
        <w:pStyle w:val="Heading1"/>
        <w:rPr>
          <w:sz w:val="24"/>
          <w:szCs w:val="24"/>
        </w:rPr>
      </w:pPr>
      <w:r w:rsidRPr="00B213BA">
        <w:rPr>
          <w:sz w:val="24"/>
          <w:szCs w:val="24"/>
        </w:rPr>
        <w:lastRenderedPageBreak/>
        <w:t>7. Conclusion and Future Work</w:t>
      </w:r>
    </w:p>
    <w:p w14:paraId="7211BB27" w14:textId="77777777" w:rsidR="00D2240B" w:rsidRPr="00B213BA" w:rsidRDefault="00000000">
      <w:pPr>
        <w:rPr>
          <w:sz w:val="24"/>
          <w:szCs w:val="24"/>
        </w:rPr>
      </w:pPr>
      <w:r w:rsidRPr="00B213BA">
        <w:rPr>
          <w:sz w:val="24"/>
          <w:szCs w:val="24"/>
        </w:rPr>
        <w:t>This project studies privacy-conscious wireless resource management using a Python simulation with five agents and three channel options. Four approaches are compared: Centralized DQN, Independent MARL, Federated MARL with FedAvg, and DP-FedMARL. The supplied comparison table reports Independent MARL as the strongest approach on throughput, latency, fairness and resource utilization, while its collision rate remains high. Federated approaches exchange model updates and report approximately 1.9 MB of communication overhead under the archive's accounting.</w:t>
      </w:r>
    </w:p>
    <w:p w14:paraId="2D45B012" w14:textId="77777777" w:rsidR="00D2240B" w:rsidRPr="00B213BA" w:rsidRDefault="00000000">
      <w:pPr>
        <w:rPr>
          <w:sz w:val="24"/>
          <w:szCs w:val="24"/>
        </w:rPr>
      </w:pPr>
      <w:r w:rsidRPr="00B213BA">
        <w:rPr>
          <w:sz w:val="24"/>
          <w:szCs w:val="24"/>
        </w:rPr>
        <w:t>The results indicate that decentralized learning can perform well in the specified simulation, while federated learning offers a way to synchronize models without centralizing raw local records. However, the privacy-enhanced approach requires careful accounting: the reported epsilon values are large, and a formal privacy claim should not be made until the implementation and accountant are audited. The simulation does not establish performance on a real router or wireless testbed.</w:t>
      </w:r>
    </w:p>
    <w:p w14:paraId="65806167" w14:textId="77777777" w:rsidR="00D2240B" w:rsidRPr="00B213BA" w:rsidRDefault="00000000">
      <w:pPr>
        <w:pStyle w:val="Heading2"/>
        <w:rPr>
          <w:szCs w:val="24"/>
        </w:rPr>
      </w:pPr>
      <w:r w:rsidRPr="00B213BA">
        <w:rPr>
          <w:szCs w:val="24"/>
        </w:rPr>
        <w:t>7.1 Future Work</w:t>
      </w:r>
    </w:p>
    <w:p w14:paraId="09259579" w14:textId="77777777" w:rsidR="00D2240B" w:rsidRPr="00B213BA" w:rsidRDefault="00000000">
      <w:pPr>
        <w:pStyle w:val="ListBullet"/>
        <w:rPr>
          <w:sz w:val="24"/>
          <w:szCs w:val="24"/>
        </w:rPr>
      </w:pPr>
      <w:r w:rsidRPr="00B213BA">
        <w:rPr>
          <w:sz w:val="24"/>
          <w:szCs w:val="24"/>
        </w:rPr>
        <w:t>Reduce collisions and improve packet delivery by redesigning the reward and resource-selection policy.</w:t>
      </w:r>
    </w:p>
    <w:p w14:paraId="01E3E966" w14:textId="77777777" w:rsidR="00D2240B" w:rsidRPr="00B213BA" w:rsidRDefault="00000000">
      <w:pPr>
        <w:pStyle w:val="ListBullet"/>
        <w:rPr>
          <w:sz w:val="24"/>
          <w:szCs w:val="24"/>
        </w:rPr>
      </w:pPr>
      <w:r w:rsidRPr="00B213BA">
        <w:rPr>
          <w:sz w:val="24"/>
          <w:szCs w:val="24"/>
        </w:rPr>
        <w:t>Test a wider range of agent counts, channel counts, traffic loads and signal conditions.</w:t>
      </w:r>
    </w:p>
    <w:p w14:paraId="1F7DA880" w14:textId="77777777" w:rsidR="00D2240B" w:rsidRPr="00B213BA" w:rsidRDefault="00000000">
      <w:pPr>
        <w:pStyle w:val="ListBullet"/>
        <w:rPr>
          <w:sz w:val="24"/>
          <w:szCs w:val="24"/>
        </w:rPr>
      </w:pPr>
      <w:r w:rsidRPr="00B213BA">
        <w:rPr>
          <w:sz w:val="24"/>
          <w:szCs w:val="24"/>
        </w:rPr>
        <w:t>Audit the data split, state features, reward function and evaluation code for reproducibility.</w:t>
      </w:r>
    </w:p>
    <w:p w14:paraId="32B6040E" w14:textId="77777777" w:rsidR="00D2240B" w:rsidRPr="00B213BA" w:rsidRDefault="00000000">
      <w:pPr>
        <w:pStyle w:val="ListBullet"/>
        <w:rPr>
          <w:sz w:val="24"/>
          <w:szCs w:val="24"/>
        </w:rPr>
      </w:pPr>
      <w:r w:rsidRPr="00B213BA">
        <w:rPr>
          <w:sz w:val="24"/>
          <w:szCs w:val="24"/>
        </w:rPr>
        <w:t>Validate differential-privacy clipping, noise scale, accountant and privacy assumptions.</w:t>
      </w:r>
    </w:p>
    <w:p w14:paraId="0BC6577E" w14:textId="77777777" w:rsidR="00D2240B" w:rsidRPr="00B213BA" w:rsidRDefault="00000000">
      <w:pPr>
        <w:pStyle w:val="ListBullet"/>
        <w:rPr>
          <w:sz w:val="24"/>
          <w:szCs w:val="24"/>
        </w:rPr>
      </w:pPr>
      <w:r w:rsidRPr="00B213BA">
        <w:rPr>
          <w:sz w:val="24"/>
          <w:szCs w:val="24"/>
        </w:rPr>
        <w:t>Report goodput and spectral efficiency using clearly documented per-step aggregation.</w:t>
      </w:r>
    </w:p>
    <w:p w14:paraId="53173E69" w14:textId="77777777" w:rsidR="00D2240B" w:rsidRPr="00B213BA" w:rsidRDefault="00000000">
      <w:pPr>
        <w:pStyle w:val="ListBullet"/>
        <w:rPr>
          <w:sz w:val="24"/>
          <w:szCs w:val="24"/>
        </w:rPr>
      </w:pPr>
      <w:r w:rsidRPr="00B213BA">
        <w:rPr>
          <w:sz w:val="24"/>
          <w:szCs w:val="24"/>
        </w:rPr>
        <w:t>Use a real wireless testbed for measured throughput, latency, BER/PER and EVM where suitable measurements are available.</w:t>
      </w:r>
    </w:p>
    <w:p w14:paraId="3DC2207B" w14:textId="77777777" w:rsidR="00D2240B" w:rsidRPr="00B213BA" w:rsidRDefault="00000000">
      <w:pPr>
        <w:pStyle w:val="ListBullet"/>
        <w:rPr>
          <w:sz w:val="24"/>
          <w:szCs w:val="24"/>
        </w:rPr>
      </w:pPr>
      <w:r w:rsidRPr="00B213BA">
        <w:rPr>
          <w:sz w:val="24"/>
          <w:szCs w:val="24"/>
        </w:rPr>
        <w:t>Report supervised prediction metrics only in a separate section if that task is part of the project objectives.</w:t>
      </w:r>
    </w:p>
    <w:p w14:paraId="5B64DC75" w14:textId="77777777" w:rsidR="00D2240B" w:rsidRPr="00B213BA" w:rsidRDefault="00000000">
      <w:pPr>
        <w:rPr>
          <w:sz w:val="24"/>
          <w:szCs w:val="24"/>
        </w:rPr>
      </w:pPr>
      <w:r w:rsidRPr="00B213BA">
        <w:rPr>
          <w:sz w:val="24"/>
          <w:szCs w:val="24"/>
        </w:rPr>
        <w:br w:type="page"/>
      </w:r>
    </w:p>
    <w:p w14:paraId="476A632C" w14:textId="77777777" w:rsidR="00D2240B" w:rsidRPr="00B213BA" w:rsidRDefault="00000000">
      <w:pPr>
        <w:pStyle w:val="Heading1"/>
        <w:rPr>
          <w:sz w:val="24"/>
          <w:szCs w:val="24"/>
        </w:rPr>
      </w:pPr>
      <w:r w:rsidRPr="00B213BA">
        <w:rPr>
          <w:sz w:val="24"/>
          <w:szCs w:val="24"/>
        </w:rPr>
        <w:lastRenderedPageBreak/>
        <w:t>8. References</w:t>
      </w:r>
    </w:p>
    <w:p w14:paraId="576B73B0" w14:textId="77777777" w:rsidR="00D2240B" w:rsidRPr="00B213BA" w:rsidRDefault="00000000">
      <w:pPr>
        <w:rPr>
          <w:sz w:val="24"/>
          <w:szCs w:val="24"/>
        </w:rPr>
      </w:pPr>
      <w:r w:rsidRPr="00B213BA">
        <w:rPr>
          <w:sz w:val="24"/>
          <w:szCs w:val="24"/>
        </w:rPr>
        <w:t>[1] V. Mnih et al., “Human-level control through deep reinforcement learning,” Nature, vol. 518, pp. 529–533, 2015.</w:t>
      </w:r>
    </w:p>
    <w:p w14:paraId="50420592" w14:textId="77777777" w:rsidR="00D2240B" w:rsidRPr="00B213BA" w:rsidRDefault="00000000">
      <w:pPr>
        <w:rPr>
          <w:sz w:val="24"/>
          <w:szCs w:val="24"/>
        </w:rPr>
      </w:pPr>
      <w:r w:rsidRPr="00B213BA">
        <w:rPr>
          <w:sz w:val="24"/>
          <w:szCs w:val="24"/>
        </w:rPr>
        <w:t>[2] H. B. McMahan et al., “Communication-Efficient Learning of Deep Networks from Decentralized Data,” in Proceedings of AISTATS, 2017.</w:t>
      </w:r>
    </w:p>
    <w:p w14:paraId="0FDC9BB1" w14:textId="77777777" w:rsidR="00D2240B" w:rsidRPr="00B213BA" w:rsidRDefault="00000000">
      <w:pPr>
        <w:rPr>
          <w:sz w:val="24"/>
          <w:szCs w:val="24"/>
        </w:rPr>
      </w:pPr>
      <w:r w:rsidRPr="00B213BA">
        <w:rPr>
          <w:sz w:val="24"/>
          <w:szCs w:val="24"/>
        </w:rPr>
        <w:t>[3] C. Dwork and A. Roth, The Algorithmic Foundations of Differential Privacy. Foundations and Trends in Theoretical Computer Science, 2014.</w:t>
      </w:r>
    </w:p>
    <w:p w14:paraId="1D4D8D20" w14:textId="77777777" w:rsidR="00D2240B" w:rsidRPr="00B213BA" w:rsidRDefault="00000000">
      <w:pPr>
        <w:rPr>
          <w:sz w:val="24"/>
          <w:szCs w:val="24"/>
        </w:rPr>
      </w:pPr>
      <w:r w:rsidRPr="00B213BA">
        <w:rPr>
          <w:sz w:val="24"/>
          <w:szCs w:val="24"/>
        </w:rPr>
        <w:t>[4] R. Jain, D.-M. Chiu, and W. Hawe, A Quantitative Measure of Fairness and Discrimination for Resource Allocation in Shared Computer Systems. DEC Research Report TR-301, 1984.</w:t>
      </w:r>
    </w:p>
    <w:p w14:paraId="432BC477" w14:textId="77777777" w:rsidR="00D2240B" w:rsidRPr="00B213BA" w:rsidRDefault="00000000">
      <w:pPr>
        <w:rPr>
          <w:sz w:val="24"/>
          <w:szCs w:val="24"/>
        </w:rPr>
      </w:pPr>
      <w:r w:rsidRPr="00B213BA">
        <w:rPr>
          <w:sz w:val="24"/>
          <w:szCs w:val="24"/>
        </w:rPr>
        <w:t>[5] Zenodo, Record 21625252, Open Wireless QoS / 5G-LTE telemetry benchmark, as identified in the supplied project results archive. Verify the exact dataset title, authors, version and DOI before final submission.</w:t>
      </w:r>
    </w:p>
    <w:p w14:paraId="011CD9C8" w14:textId="77777777" w:rsidR="00D2240B" w:rsidRPr="00B213BA" w:rsidRDefault="00000000">
      <w:pPr>
        <w:rPr>
          <w:sz w:val="24"/>
          <w:szCs w:val="24"/>
        </w:rPr>
      </w:pPr>
      <w:r w:rsidRPr="00B213BA">
        <w:rPr>
          <w:sz w:val="24"/>
          <w:szCs w:val="24"/>
        </w:rPr>
        <w:t>[6] Supplied project artifact: results/FINAL_RESULTS_REPORT.md and CSV/PNG files in results(1).zip, provided by the project author.</w:t>
      </w:r>
    </w:p>
    <w:p w14:paraId="4ADB8B3F" w14:textId="77777777" w:rsidR="00D2240B" w:rsidRPr="00B213BA" w:rsidRDefault="00000000">
      <w:pPr>
        <w:rPr>
          <w:sz w:val="24"/>
          <w:szCs w:val="24"/>
        </w:rPr>
      </w:pPr>
      <w:r w:rsidRPr="00B213BA">
        <w:rPr>
          <w:sz w:val="24"/>
          <w:szCs w:val="24"/>
        </w:rPr>
        <w:t>[7] Supplied project presentation: Federated_MARL_Wireless_Final_Presentation.pptx, provided by the project author.</w:t>
      </w:r>
    </w:p>
    <w:p w14:paraId="6379D590" w14:textId="77777777" w:rsidR="00D2240B" w:rsidRPr="00B213BA" w:rsidRDefault="00000000">
      <w:pPr>
        <w:pStyle w:val="Heading2"/>
        <w:rPr>
          <w:szCs w:val="24"/>
        </w:rPr>
      </w:pPr>
      <w:r w:rsidRPr="00B213BA">
        <w:rPr>
          <w:szCs w:val="24"/>
        </w:rPr>
        <w:t>Appendix A. Supplied Figures Included</w:t>
      </w:r>
    </w:p>
    <w:p w14:paraId="5402ED46" w14:textId="77777777" w:rsidR="00D2240B" w:rsidRPr="00B213BA" w:rsidRDefault="00000000">
      <w:pPr>
        <w:pStyle w:val="ListBullet"/>
        <w:rPr>
          <w:sz w:val="24"/>
          <w:szCs w:val="24"/>
        </w:rPr>
      </w:pPr>
      <w:r w:rsidRPr="00B213BA">
        <w:rPr>
          <w:sz w:val="24"/>
          <w:szCs w:val="24"/>
        </w:rPr>
        <w:t>channel_allocation_patterns.png</w:t>
      </w:r>
    </w:p>
    <w:p w14:paraId="0F5568DB" w14:textId="77777777" w:rsidR="00D2240B" w:rsidRPr="00B213BA" w:rsidRDefault="00000000">
      <w:pPr>
        <w:pStyle w:val="ListBullet"/>
        <w:rPr>
          <w:sz w:val="24"/>
          <w:szCs w:val="24"/>
        </w:rPr>
      </w:pPr>
      <w:r w:rsidRPr="00B213BA">
        <w:rPr>
          <w:sz w:val="24"/>
          <w:szCs w:val="24"/>
        </w:rPr>
        <w:t>collision_rate_comparison.png</w:t>
      </w:r>
    </w:p>
    <w:p w14:paraId="5AA4458A" w14:textId="77777777" w:rsidR="00D2240B" w:rsidRPr="00B213BA" w:rsidRDefault="00000000">
      <w:pPr>
        <w:pStyle w:val="ListBullet"/>
        <w:rPr>
          <w:sz w:val="24"/>
          <w:szCs w:val="24"/>
        </w:rPr>
      </w:pPr>
      <w:r w:rsidRPr="00B213BA">
        <w:rPr>
          <w:sz w:val="24"/>
          <w:szCs w:val="24"/>
        </w:rPr>
        <w:t>jain_fairness_comparison.png</w:t>
      </w:r>
    </w:p>
    <w:p w14:paraId="6B0CB0DF" w14:textId="77777777" w:rsidR="00D2240B" w:rsidRPr="00B213BA" w:rsidRDefault="00000000">
      <w:pPr>
        <w:pStyle w:val="ListBullet"/>
        <w:rPr>
          <w:sz w:val="24"/>
          <w:szCs w:val="24"/>
        </w:rPr>
      </w:pPr>
      <w:r w:rsidRPr="00B213BA">
        <w:rPr>
          <w:sz w:val="24"/>
          <w:szCs w:val="24"/>
        </w:rPr>
        <w:t>latency_comparison.png</w:t>
      </w:r>
    </w:p>
    <w:p w14:paraId="60EA50DF" w14:textId="77777777" w:rsidR="00D2240B" w:rsidRPr="00B213BA" w:rsidRDefault="00000000">
      <w:pPr>
        <w:pStyle w:val="ListBullet"/>
        <w:rPr>
          <w:sz w:val="24"/>
          <w:szCs w:val="24"/>
        </w:rPr>
      </w:pPr>
      <w:r w:rsidRPr="00B213BA">
        <w:rPr>
          <w:sz w:val="24"/>
          <w:szCs w:val="24"/>
        </w:rPr>
        <w:t>marl_convergence_comparison.png</w:t>
      </w:r>
    </w:p>
    <w:p w14:paraId="182D7094" w14:textId="77777777" w:rsidR="00D2240B" w:rsidRPr="00B213BA" w:rsidRDefault="00000000">
      <w:pPr>
        <w:pStyle w:val="ListBullet"/>
        <w:rPr>
          <w:sz w:val="24"/>
          <w:szCs w:val="24"/>
        </w:rPr>
      </w:pPr>
      <w:r w:rsidRPr="00B213BA">
        <w:rPr>
          <w:sz w:val="24"/>
          <w:szCs w:val="24"/>
        </w:rPr>
        <w:t>privacy_performance_tradeoff.png</w:t>
      </w:r>
    </w:p>
    <w:p w14:paraId="22449105" w14:textId="77777777" w:rsidR="00D2240B" w:rsidRPr="00B213BA" w:rsidRDefault="00000000">
      <w:pPr>
        <w:pStyle w:val="ListBullet"/>
        <w:rPr>
          <w:sz w:val="24"/>
          <w:szCs w:val="24"/>
        </w:rPr>
      </w:pPr>
      <w:r w:rsidRPr="00B213BA">
        <w:rPr>
          <w:sz w:val="24"/>
          <w:szCs w:val="24"/>
        </w:rPr>
        <w:t>resource_utilization_comparison.png</w:t>
      </w:r>
    </w:p>
    <w:p w14:paraId="3B7C2995" w14:textId="77777777" w:rsidR="00D2240B" w:rsidRPr="00B213BA" w:rsidRDefault="00000000">
      <w:pPr>
        <w:pStyle w:val="ListBullet"/>
        <w:rPr>
          <w:sz w:val="24"/>
          <w:szCs w:val="24"/>
        </w:rPr>
      </w:pPr>
      <w:r w:rsidRPr="00B213BA">
        <w:rPr>
          <w:sz w:val="24"/>
          <w:szCs w:val="24"/>
        </w:rPr>
        <w:t>reward_comparison.png</w:t>
      </w:r>
    </w:p>
    <w:p w14:paraId="25541EE2" w14:textId="77777777" w:rsidR="00D2240B" w:rsidRPr="00B213BA" w:rsidRDefault="00000000">
      <w:pPr>
        <w:pStyle w:val="ListBullet"/>
        <w:rPr>
          <w:sz w:val="24"/>
          <w:szCs w:val="24"/>
        </w:rPr>
      </w:pPr>
      <w:r w:rsidRPr="00B213BA">
        <w:rPr>
          <w:sz w:val="24"/>
          <w:szCs w:val="24"/>
        </w:rPr>
        <w:t>reward_convergence_curves.png</w:t>
      </w:r>
    </w:p>
    <w:p w14:paraId="27319134" w14:textId="77777777" w:rsidR="00D2240B" w:rsidRPr="00B213BA" w:rsidRDefault="00000000">
      <w:pPr>
        <w:pStyle w:val="ListBullet"/>
        <w:rPr>
          <w:sz w:val="24"/>
          <w:szCs w:val="24"/>
        </w:rPr>
      </w:pPr>
      <w:r w:rsidRPr="00B213BA">
        <w:rPr>
          <w:sz w:val="24"/>
          <w:szCs w:val="24"/>
        </w:rPr>
        <w:t>throughput_comparison.png</w:t>
      </w:r>
    </w:p>
    <w:p w14:paraId="339C4E36" w14:textId="77777777" w:rsidR="00D2240B" w:rsidRPr="00B213BA" w:rsidRDefault="00000000">
      <w:pPr>
        <w:pStyle w:val="Heading2"/>
        <w:rPr>
          <w:szCs w:val="24"/>
        </w:rPr>
      </w:pPr>
      <w:r w:rsidRPr="00B213BA">
        <w:rPr>
          <w:szCs w:val="24"/>
        </w:rPr>
        <w:t>Appendix B. Submission Checks</w:t>
      </w:r>
    </w:p>
    <w:p w14:paraId="0E712AB0" w14:textId="77777777" w:rsidR="00D2240B" w:rsidRPr="00B213BA" w:rsidRDefault="00000000">
      <w:pPr>
        <w:pStyle w:val="ListBullet"/>
        <w:rPr>
          <w:sz w:val="24"/>
          <w:szCs w:val="24"/>
        </w:rPr>
      </w:pPr>
      <w:r w:rsidRPr="00B213BA">
        <w:rPr>
          <w:sz w:val="24"/>
          <w:szCs w:val="24"/>
        </w:rPr>
        <w:t>Confirm student names, registration numbers, guide name, department, institution and academic year on the cover page.</w:t>
      </w:r>
    </w:p>
    <w:p w14:paraId="267F56D7" w14:textId="77777777" w:rsidR="00D2240B" w:rsidRPr="00B213BA" w:rsidRDefault="00000000">
      <w:pPr>
        <w:pStyle w:val="ListBullet"/>
        <w:rPr>
          <w:sz w:val="24"/>
          <w:szCs w:val="24"/>
        </w:rPr>
      </w:pPr>
      <w:r w:rsidRPr="00B213BA">
        <w:rPr>
          <w:sz w:val="24"/>
          <w:szCs w:val="24"/>
        </w:rPr>
        <w:t>Verify dataset source citation and DOI.</w:t>
      </w:r>
    </w:p>
    <w:p w14:paraId="7E3332B8" w14:textId="77777777" w:rsidR="00D2240B" w:rsidRPr="00B213BA" w:rsidRDefault="00000000">
      <w:pPr>
        <w:pStyle w:val="ListBullet"/>
        <w:rPr>
          <w:sz w:val="24"/>
          <w:szCs w:val="24"/>
        </w:rPr>
      </w:pPr>
      <w:r w:rsidRPr="00B213BA">
        <w:rPr>
          <w:sz w:val="24"/>
          <w:szCs w:val="24"/>
        </w:rPr>
        <w:t>Verify state feature mapping, reward equation and exact preprocessing code.</w:t>
      </w:r>
    </w:p>
    <w:p w14:paraId="0D2DBB07" w14:textId="77777777" w:rsidR="00D2240B" w:rsidRPr="00B213BA" w:rsidRDefault="00000000">
      <w:pPr>
        <w:pStyle w:val="ListBullet"/>
        <w:rPr>
          <w:sz w:val="24"/>
          <w:szCs w:val="24"/>
        </w:rPr>
      </w:pPr>
      <w:r w:rsidRPr="00B213BA">
        <w:rPr>
          <w:sz w:val="24"/>
          <w:szCs w:val="24"/>
        </w:rPr>
        <w:t>Resolve discrepancies between model_comparison.csv and model_comparison_detailed.csv before final submission.</w:t>
      </w:r>
    </w:p>
    <w:p w14:paraId="2E6CAA86" w14:textId="77777777" w:rsidR="00D2240B" w:rsidRPr="00B213BA" w:rsidRDefault="00000000">
      <w:pPr>
        <w:pStyle w:val="ListBullet"/>
        <w:rPr>
          <w:sz w:val="24"/>
          <w:szCs w:val="24"/>
        </w:rPr>
      </w:pPr>
      <w:r w:rsidRPr="00B213BA">
        <w:rPr>
          <w:sz w:val="24"/>
          <w:szCs w:val="24"/>
        </w:rPr>
        <w:t>Re-run evaluation and regenerate the final CSV/figures if any discrepancy is found.</w:t>
      </w:r>
    </w:p>
    <w:p w14:paraId="19D6AC40" w14:textId="77777777" w:rsidR="00D2240B" w:rsidRPr="00B213BA" w:rsidRDefault="00000000">
      <w:pPr>
        <w:pStyle w:val="ListBullet"/>
        <w:rPr>
          <w:sz w:val="24"/>
          <w:szCs w:val="24"/>
        </w:rPr>
      </w:pPr>
      <w:r w:rsidRPr="00B213BA">
        <w:rPr>
          <w:sz w:val="24"/>
          <w:szCs w:val="24"/>
        </w:rPr>
        <w:t>Verify privacy accounting before claiming formal differential privacy.</w:t>
      </w:r>
    </w:p>
    <w:p w14:paraId="5B9AD75C" w14:textId="77777777" w:rsidR="00D2240B" w:rsidRPr="00B213BA" w:rsidRDefault="00000000">
      <w:pPr>
        <w:pStyle w:val="ListBullet"/>
        <w:rPr>
          <w:sz w:val="24"/>
          <w:szCs w:val="24"/>
        </w:rPr>
      </w:pPr>
      <w:r w:rsidRPr="00B213BA">
        <w:rPr>
          <w:sz w:val="24"/>
          <w:szCs w:val="24"/>
        </w:rPr>
        <w:t>Update the table of contents and page numbers in Microsoft Word after final formatting.</w:t>
      </w:r>
    </w:p>
    <w:sectPr w:rsidR="00D2240B" w:rsidRPr="00B213BA" w:rsidSect="00034616">
      <w:headerReference w:type="default" r:id="rId20"/>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639E" w14:textId="77777777" w:rsidR="002A06A4" w:rsidRDefault="002A06A4">
      <w:pPr>
        <w:spacing w:after="0" w:line="240" w:lineRule="auto"/>
      </w:pPr>
      <w:r>
        <w:separator/>
      </w:r>
    </w:p>
  </w:endnote>
  <w:endnote w:type="continuationSeparator" w:id="0">
    <w:p w14:paraId="581F2359" w14:textId="77777777" w:rsidR="002A06A4" w:rsidRDefault="002A0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9D8BE" w14:textId="77777777" w:rsidR="002A06A4" w:rsidRDefault="002A06A4">
      <w:pPr>
        <w:spacing w:after="0" w:line="240" w:lineRule="auto"/>
      </w:pPr>
      <w:r>
        <w:separator/>
      </w:r>
    </w:p>
  </w:footnote>
  <w:footnote w:type="continuationSeparator" w:id="0">
    <w:p w14:paraId="75A6C90C" w14:textId="77777777" w:rsidR="002A06A4" w:rsidRDefault="002A0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027A" w14:textId="04A790EF" w:rsidR="00D2240B" w:rsidRDefault="00D224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34524">
    <w:abstractNumId w:val="8"/>
  </w:num>
  <w:num w:numId="2" w16cid:durableId="1899590171">
    <w:abstractNumId w:val="6"/>
  </w:num>
  <w:num w:numId="3" w16cid:durableId="1702512159">
    <w:abstractNumId w:val="5"/>
  </w:num>
  <w:num w:numId="4" w16cid:durableId="582301921">
    <w:abstractNumId w:val="4"/>
  </w:num>
  <w:num w:numId="5" w16cid:durableId="1473979813">
    <w:abstractNumId w:val="7"/>
  </w:num>
  <w:num w:numId="6" w16cid:durableId="788475714">
    <w:abstractNumId w:val="3"/>
  </w:num>
  <w:num w:numId="7" w16cid:durableId="144204909">
    <w:abstractNumId w:val="2"/>
  </w:num>
  <w:num w:numId="8" w16cid:durableId="2006787183">
    <w:abstractNumId w:val="1"/>
  </w:num>
  <w:num w:numId="9" w16cid:durableId="4668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6A4"/>
    <w:rsid w:val="00326F90"/>
    <w:rsid w:val="003E46ED"/>
    <w:rsid w:val="00575674"/>
    <w:rsid w:val="00896C42"/>
    <w:rsid w:val="00A800C9"/>
    <w:rsid w:val="00AA1D8D"/>
    <w:rsid w:val="00B213BA"/>
    <w:rsid w:val="00B47730"/>
    <w:rsid w:val="00CB0664"/>
    <w:rsid w:val="00D22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7EE89E"/>
  <w14:defaultImageDpi w14:val="300"/>
  <w15:docId w15:val="{8FFF9458-D9B7-4936-9DC1-EC852ADA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A5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3724</Words>
  <Characters>21227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Ram Prasad</cp:lastModifiedBy>
  <cp:revision>3</cp:revision>
  <dcterms:created xsi:type="dcterms:W3CDTF">2013-12-23T23:15:00Z</dcterms:created>
  <dcterms:modified xsi:type="dcterms:W3CDTF">2026-10-15T03:46:00Z</dcterms:modified>
  <cp:category/>
</cp:coreProperties>
</file>