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E154091">
      <w:pPr>
        <w:pStyle w:val="1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baseline"/>
      </w:pPr>
      <w:r>
        <w:t>排课系统需求分析</w:t>
      </w:r>
    </w:p>
    <w:p w14:paraId="746EF233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baseline"/>
      </w:pPr>
      <w:r>
        <w:t>1. 引言</w:t>
      </w:r>
    </w:p>
    <w:p w14:paraId="4834C5C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40" w:firstLineChars="0"/>
        <w:jc w:val="left"/>
        <w:textAlignment w:val="baseline"/>
      </w:pPr>
      <w:r>
        <w:t>本文档旨在对排课信息系统进行详细的分析和描述，它将作为后续系统设计、开发、测试、部署、验收以及未来维护的根本依据。本文档的预期读者包括项目管理人员、系统设计与开发工程师、测试工程师、以及最终用户代表。通过本文档，确保项目各方对系统目标和功能范围达成共识，以便开发出满足用户需求的排课系统。</w:t>
      </w:r>
    </w:p>
    <w:p w14:paraId="47A5E724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baseline"/>
      </w:pPr>
      <w:r>
        <w:t>2. 项目背景</w:t>
      </w:r>
    </w:p>
    <w:p w14:paraId="0359E08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baseline"/>
        <w:rPr>
          <w:b/>
          <w:bCs/>
        </w:rPr>
      </w:pPr>
      <w:r>
        <w:rPr>
          <w:rStyle w:val="21"/>
        </w:rPr>
        <w:t>2.1 项目提出方</w:t>
      </w:r>
      <w:r>
        <w:rPr>
          <w:b/>
          <w:bCs/>
        </w:rPr>
        <w:t xml:space="preserve"> </w:t>
      </w:r>
    </w:p>
    <w:p w14:paraId="45CEA9B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40" w:firstLineChars="0"/>
        <w:jc w:val="left"/>
        <w:textAlignment w:val="baseline"/>
      </w:pPr>
      <w:r>
        <w:t>学校教务处。</w:t>
      </w:r>
    </w:p>
    <w:p w14:paraId="6D01FEB7"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baseline"/>
      </w:pPr>
      <w:r>
        <w:t>2.2 项目目标</w:t>
      </w:r>
    </w:p>
    <w:p w14:paraId="528B865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40" w:firstLineChars="0"/>
        <w:jc w:val="left"/>
        <w:textAlignment w:val="baseline"/>
      </w:pPr>
      <w:r>
        <w:t>当前许多院校的排课工作仍依赖人工或半自动化的Excel表格进行，效率低下、易出错，且难以应对复杂的排课约束和动态调整需求。本项目旨在开发一套现代化的排课信息系统，以实现以下目标：</w:t>
      </w:r>
    </w:p>
    <w:p w14:paraId="0D917A21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jc w:val="left"/>
        <w:textAlignment w:val="baseline"/>
      </w:pPr>
      <w:r>
        <w:rPr>
          <w:b/>
          <w:bCs/>
        </w:rPr>
        <w:t>提高排课效率</w:t>
      </w:r>
      <w:r>
        <w:rPr>
          <w:rFonts w:hint="eastAsia"/>
          <w:b/>
          <w:bCs/>
          <w:lang w:eastAsia="zh-CN"/>
        </w:rPr>
        <w:t>：</w:t>
      </w:r>
      <w:r>
        <w:t>大幅缩短排课周期，减轻教务管理员的工作负担。</w:t>
      </w:r>
    </w:p>
    <w:p w14:paraId="01E2EFEB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jc w:val="left"/>
        <w:textAlignment w:val="baseline"/>
      </w:pPr>
      <w:r>
        <w:rPr>
          <w:b/>
          <w:bCs/>
        </w:rPr>
        <w:t>减少课程冲突</w:t>
      </w:r>
      <w:r>
        <w:rPr>
          <w:rFonts w:hint="eastAsia"/>
          <w:b/>
          <w:bCs/>
          <w:lang w:eastAsia="zh-CN"/>
        </w:rPr>
        <w:t>：</w:t>
      </w:r>
      <w:r>
        <w:t>通过智能算法和规则校验，最大限度地避免时间、地点、教师等资源冲突。</w:t>
      </w:r>
    </w:p>
    <w:p w14:paraId="31FAA07C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jc w:val="left"/>
        <w:textAlignment w:val="baseline"/>
      </w:pPr>
      <w:r>
        <w:rPr>
          <w:b/>
          <w:bCs/>
        </w:rPr>
        <w:t>优化资源利用</w:t>
      </w:r>
      <w:r>
        <w:rPr>
          <w:rFonts w:hint="eastAsia"/>
          <w:b/>
          <w:bCs/>
          <w:lang w:eastAsia="zh-CN"/>
        </w:rPr>
        <w:t>：</w:t>
      </w:r>
      <w:r>
        <w:t>合理分配教室、实验室、自习室等教学资源，提高其使用率。</w:t>
      </w:r>
    </w:p>
    <w:p w14:paraId="6FFBCBA8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jc w:val="left"/>
        <w:textAlignment w:val="baseline"/>
      </w:pPr>
      <w:r>
        <w:rPr>
          <w:b/>
          <w:bCs/>
        </w:rPr>
        <w:t>增强便捷性</w:t>
      </w:r>
      <w:r>
        <w:rPr>
          <w:rFonts w:hint="eastAsia"/>
          <w:b/>
          <w:bCs/>
          <w:lang w:eastAsia="zh-CN"/>
        </w:rPr>
        <w:t>：</w:t>
      </w:r>
      <w:r>
        <w:t>为教师和学生提供方便快捷的课表查询服务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课程成绩查询和教室预约服务</w:t>
      </w:r>
      <w:r>
        <w:t>。</w:t>
      </w:r>
    </w:p>
    <w:p w14:paraId="2D0FA4A8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jc w:val="left"/>
        <w:textAlignment w:val="baseline"/>
      </w:pPr>
      <w:r>
        <w:rPr>
          <w:b/>
          <w:bCs/>
        </w:rPr>
        <w:t>支持决策分析</w:t>
      </w:r>
      <w:r>
        <w:rPr>
          <w:rFonts w:hint="eastAsia"/>
          <w:b/>
          <w:bCs/>
          <w:lang w:eastAsia="zh-CN"/>
        </w:rPr>
        <w:t>：</w:t>
      </w:r>
      <w:r>
        <w:t>通过对排课数据的统计分析，为教学管理提供数据支持。</w:t>
      </w:r>
    </w:p>
    <w:p w14:paraId="38E506CB"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baseline"/>
      </w:pPr>
      <w:r>
        <w:t>2.</w:t>
      </w:r>
      <w:r>
        <w:rPr>
          <w:rFonts w:hint="eastAsia"/>
          <w:lang w:val="en-US" w:eastAsia="zh-CN"/>
        </w:rPr>
        <w:t>3</w:t>
      </w:r>
      <w:r>
        <w:t xml:space="preserve"> 用户特点</w:t>
      </w:r>
    </w:p>
    <w:p w14:paraId="715519F7"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baseline"/>
      </w:pPr>
    </w:p>
    <w:p w14:paraId="73CA9F25">
      <w:pPr>
        <w:pStyle w:val="8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baseline"/>
        <w:rPr>
          <w:rFonts w:hint="eastAsia" w:eastAsia="宋体"/>
          <w:b w:val="0"/>
          <w:bCs w:val="0"/>
          <w:lang w:eastAsia="zh-CN"/>
        </w:rPr>
      </w:pPr>
      <w:r>
        <w:rPr>
          <w:b w:val="0"/>
          <w:bCs w:val="0"/>
        </w:rPr>
        <w:t xml:space="preserve">表 </w:t>
      </w: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SEQ 表 \* ARABIC </w:instrText>
      </w:r>
      <w:r>
        <w:rPr>
          <w:b w:val="0"/>
          <w:bCs w:val="0"/>
        </w:rPr>
        <w:fldChar w:fldCharType="separate"/>
      </w:r>
      <w:r>
        <w:rPr>
          <w:b w:val="0"/>
          <w:bCs w:val="0"/>
        </w:rPr>
        <w:t>1</w:t>
      </w:r>
      <w:r>
        <w:rPr>
          <w:b w:val="0"/>
          <w:bCs w:val="0"/>
        </w:rPr>
        <w:fldChar w:fldCharType="end"/>
      </w:r>
      <w:r>
        <w:rPr>
          <w:rFonts w:hint="eastAsia"/>
          <w:b w:val="0"/>
          <w:bCs w:val="0"/>
          <w:lang w:eastAsia="zh-CN"/>
        </w:rPr>
        <w:t xml:space="preserve">  用户特点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3"/>
        <w:gridCol w:w="3073"/>
        <w:gridCol w:w="2935"/>
        <w:gridCol w:w="1865"/>
      </w:tblGrid>
      <w:tr w14:paraId="48C722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4" w:hRule="atLeast"/>
        </w:trPr>
        <w:tc>
          <w:tcPr>
            <w:tcW w:w="0" w:type="auto"/>
          </w:tcPr>
          <w:p w14:paraId="75AC97D3">
            <w:pPr>
              <w:pStyle w:val="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baseline"/>
              <w:rPr>
                <w:rFonts w:hint="eastAsia" w:ascii="微软雅黑" w:hAnsi="微软雅黑" w:eastAsia="微软雅黑" w:cs="微软雅黑"/>
                <w:b w:val="0"/>
                <w:color w:val="080F17"/>
                <w:sz w:val="22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080F17"/>
                <w:sz w:val="22"/>
                <w:lang w:val="en-US" w:eastAsia="zh-CN"/>
              </w:rPr>
              <w:t>用户</w:t>
            </w:r>
          </w:p>
        </w:tc>
        <w:tc>
          <w:tcPr>
            <w:tcW w:w="0" w:type="auto"/>
          </w:tcPr>
          <w:p w14:paraId="165E9116">
            <w:pPr>
              <w:pStyle w:val="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baseline"/>
              <w:rPr>
                <w:rFonts w:hint="eastAsia" w:ascii="微软雅黑" w:hAnsi="微软雅黑" w:eastAsia="微软雅黑" w:cs="微软雅黑"/>
                <w:b w:val="0"/>
                <w:color w:val="080F17"/>
                <w:sz w:val="22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080F17"/>
                <w:sz w:val="22"/>
                <w:lang w:val="en-US" w:eastAsia="zh-CN"/>
              </w:rPr>
              <w:t>管理员</w:t>
            </w:r>
          </w:p>
        </w:tc>
        <w:tc>
          <w:tcPr>
            <w:tcW w:w="0" w:type="auto"/>
          </w:tcPr>
          <w:p w14:paraId="0C0317B9">
            <w:pPr>
              <w:pStyle w:val="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baseline"/>
              <w:rPr>
                <w:rFonts w:hint="default" w:ascii="微软雅黑" w:hAnsi="微软雅黑" w:eastAsia="微软雅黑" w:cs="微软雅黑"/>
                <w:b w:val="0"/>
                <w:color w:val="080F17"/>
                <w:sz w:val="22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080F17"/>
                <w:sz w:val="22"/>
                <w:lang w:val="en-US" w:eastAsia="zh-CN"/>
              </w:rPr>
              <w:t>教师</w:t>
            </w:r>
          </w:p>
        </w:tc>
        <w:tc>
          <w:tcPr>
            <w:tcW w:w="1865" w:type="dxa"/>
          </w:tcPr>
          <w:p w14:paraId="733B40EE">
            <w:pPr>
              <w:pStyle w:val="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baseline"/>
              <w:rPr>
                <w:rFonts w:hint="eastAsia" w:ascii="微软雅黑" w:hAnsi="微软雅黑" w:eastAsia="微软雅黑" w:cs="微软雅黑"/>
                <w:b w:val="0"/>
                <w:color w:val="080F17"/>
                <w:sz w:val="22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080F17"/>
                <w:sz w:val="22"/>
                <w:lang w:val="en-US" w:eastAsia="zh-CN"/>
              </w:rPr>
              <w:t>学生</w:t>
            </w:r>
          </w:p>
        </w:tc>
      </w:tr>
      <w:tr w14:paraId="239407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32DE6924">
            <w:pPr>
              <w:pStyle w:val="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baseline"/>
              <w:rPr>
                <w:rFonts w:hint="eastAsia" w:ascii="微软雅黑" w:hAnsi="微软雅黑" w:eastAsia="微软雅黑" w:cs="微软雅黑"/>
                <w:b w:val="0"/>
                <w:color w:val="080F17"/>
                <w:sz w:val="22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080F17"/>
                <w:sz w:val="22"/>
                <w:lang w:val="en-US" w:eastAsia="zh-CN"/>
              </w:rPr>
              <w:t>特点</w:t>
            </w:r>
          </w:p>
        </w:tc>
        <w:tc>
          <w:tcPr>
            <w:tcW w:w="0" w:type="auto"/>
          </w:tcPr>
          <w:p w14:paraId="344EBBC2">
            <w:pPr>
              <w:pStyle w:val="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baseline"/>
              <w:rPr>
                <w:rFonts w:ascii="微软雅黑" w:hAnsi="微软雅黑" w:eastAsia="微软雅黑" w:cs="微软雅黑"/>
                <w:b w:val="0"/>
                <w:color w:val="080F17"/>
                <w:sz w:val="22"/>
              </w:rPr>
            </w:pPr>
            <w:r>
              <w:rPr>
                <w:rFonts w:ascii="微软雅黑" w:hAnsi="微软雅黑" w:eastAsia="微软雅黑" w:cs="微软雅黑"/>
                <w:b w:val="0"/>
                <w:color w:val="080F17"/>
                <w:sz w:val="22"/>
              </w:rPr>
              <w:t>负责规则设定、课表发布等。熟悉</w:t>
            </w:r>
            <w:r>
              <w:rPr>
                <w:rFonts w:hint="eastAsia" w:ascii="微软雅黑" w:hAnsi="微软雅黑" w:eastAsia="微软雅黑" w:cs="微软雅黑"/>
                <w:b w:val="0"/>
                <w:color w:val="080F17"/>
                <w:sz w:val="22"/>
                <w:lang w:val="en-US" w:eastAsia="zh-CN"/>
              </w:rPr>
              <w:t>系统的基本维护、</w:t>
            </w:r>
            <w:r>
              <w:rPr>
                <w:rFonts w:ascii="微软雅黑" w:hAnsi="微软雅黑" w:eastAsia="微软雅黑" w:cs="微软雅黑"/>
                <w:b w:val="0"/>
                <w:color w:val="080F17"/>
                <w:sz w:val="22"/>
              </w:rPr>
              <w:t>排课业务流程和各项约束规则。</w:t>
            </w:r>
          </w:p>
        </w:tc>
        <w:tc>
          <w:tcPr>
            <w:tcW w:w="0" w:type="auto"/>
          </w:tcPr>
          <w:p w14:paraId="39D8C63F">
            <w:pPr>
              <w:pStyle w:val="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baseline"/>
              <w:rPr>
                <w:rFonts w:ascii="微软雅黑" w:hAnsi="微软雅黑" w:eastAsia="微软雅黑" w:cs="微软雅黑"/>
                <w:b w:val="0"/>
                <w:color w:val="080F17"/>
                <w:sz w:val="22"/>
              </w:rPr>
            </w:pPr>
            <w:r>
              <w:rPr>
                <w:rFonts w:ascii="微软雅黑" w:hAnsi="微软雅黑" w:eastAsia="微软雅黑" w:cs="微软雅黑"/>
                <w:b w:val="0"/>
                <w:color w:val="080F17"/>
                <w:sz w:val="22"/>
              </w:rPr>
              <w:t>计算机操作水平普遍较高。关注个人课表、所授课程信息、所教班级学生信息。</w:t>
            </w:r>
          </w:p>
        </w:tc>
        <w:tc>
          <w:tcPr>
            <w:tcW w:w="1865" w:type="dxa"/>
          </w:tcPr>
          <w:p w14:paraId="2000A91A">
            <w:pPr>
              <w:pStyle w:val="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baseline"/>
              <w:rPr>
                <w:rFonts w:ascii="微软雅黑" w:hAnsi="微软雅黑" w:eastAsia="微软雅黑" w:cs="微软雅黑"/>
                <w:b w:val="0"/>
                <w:color w:val="080F17"/>
                <w:sz w:val="22"/>
              </w:rPr>
            </w:pPr>
            <w:r>
              <w:rPr>
                <w:rFonts w:ascii="微软雅黑" w:hAnsi="微软雅黑" w:eastAsia="微软雅黑" w:cs="微软雅黑"/>
                <w:b w:val="0"/>
                <w:color w:val="080F17"/>
                <w:sz w:val="22"/>
              </w:rPr>
              <w:t>关注课程信息、预约</w:t>
            </w:r>
            <w:r>
              <w:rPr>
                <w:rFonts w:hint="eastAsia" w:cs="微软雅黑"/>
                <w:b w:val="0"/>
                <w:color w:val="080F17"/>
                <w:sz w:val="22"/>
                <w:lang w:val="en-US" w:eastAsia="zh-CN"/>
              </w:rPr>
              <w:t>教室</w:t>
            </w:r>
            <w:r>
              <w:rPr>
                <w:rFonts w:ascii="微软雅黑" w:hAnsi="微软雅黑" w:eastAsia="微软雅黑" w:cs="微软雅黑"/>
                <w:b w:val="0"/>
                <w:color w:val="080F17"/>
                <w:sz w:val="22"/>
              </w:rPr>
              <w:t>。</w:t>
            </w:r>
          </w:p>
        </w:tc>
      </w:tr>
      <w:tr w14:paraId="1A111C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738930D3">
            <w:pPr>
              <w:pStyle w:val="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baseline"/>
              <w:rPr>
                <w:rFonts w:hint="eastAsia" w:ascii="微软雅黑" w:hAnsi="微软雅黑" w:eastAsia="微软雅黑" w:cs="微软雅黑"/>
                <w:b w:val="0"/>
                <w:color w:val="080F17"/>
                <w:sz w:val="22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080F17"/>
                <w:sz w:val="22"/>
                <w:lang w:val="en-US" w:eastAsia="zh-CN"/>
              </w:rPr>
              <w:t>需求</w:t>
            </w:r>
          </w:p>
        </w:tc>
        <w:tc>
          <w:tcPr>
            <w:tcW w:w="0" w:type="auto"/>
          </w:tcPr>
          <w:p w14:paraId="2F809498">
            <w:pPr>
              <w:pStyle w:val="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baseline"/>
              <w:rPr>
                <w:rFonts w:ascii="微软雅黑" w:hAnsi="微软雅黑" w:eastAsia="微软雅黑" w:cs="微软雅黑"/>
                <w:b w:val="0"/>
                <w:color w:val="080F17"/>
                <w:sz w:val="22"/>
              </w:rPr>
            </w:pPr>
            <w:r>
              <w:rPr>
                <w:rFonts w:ascii="微软雅黑" w:hAnsi="微软雅黑" w:eastAsia="微软雅黑" w:cs="微软雅黑"/>
                <w:b w:val="0"/>
                <w:color w:val="080F17"/>
                <w:sz w:val="22"/>
              </w:rPr>
              <w:t>自动化程度高、</w:t>
            </w:r>
            <w:r>
              <w:rPr>
                <w:rFonts w:hint="eastAsia" w:ascii="微软雅黑" w:hAnsi="微软雅黑" w:eastAsia="微软雅黑" w:cs="微软雅黑"/>
                <w:b w:val="0"/>
                <w:color w:val="080F17"/>
                <w:sz w:val="22"/>
                <w:lang w:val="en-US" w:eastAsia="zh-CN"/>
              </w:rPr>
              <w:t>用户和资源的后台管理功能、权限管理</w:t>
            </w:r>
            <w:r>
              <w:rPr>
                <w:rFonts w:ascii="微软雅黑" w:hAnsi="微软雅黑" w:eastAsia="微软雅黑" w:cs="微软雅黑"/>
                <w:b w:val="0"/>
                <w:color w:val="080F17"/>
                <w:sz w:val="22"/>
              </w:rPr>
              <w:t>。</w:t>
            </w:r>
          </w:p>
        </w:tc>
        <w:tc>
          <w:tcPr>
            <w:tcW w:w="0" w:type="auto"/>
          </w:tcPr>
          <w:p w14:paraId="7712C0E5">
            <w:pPr>
              <w:pStyle w:val="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baseline"/>
              <w:rPr>
                <w:rFonts w:ascii="微软雅黑" w:hAnsi="微软雅黑" w:eastAsia="微软雅黑" w:cs="微软雅黑"/>
                <w:b w:val="0"/>
                <w:color w:val="080F17"/>
                <w:sz w:val="22"/>
              </w:rPr>
            </w:pPr>
            <w:r>
              <w:rPr>
                <w:rFonts w:ascii="微软雅黑" w:hAnsi="微软雅黑" w:eastAsia="微软雅黑" w:cs="微软雅黑"/>
                <w:b w:val="0"/>
                <w:color w:val="080F17"/>
                <w:sz w:val="22"/>
              </w:rPr>
              <w:t>快速查询个人课表、课表变动通知、掌握学生信息</w:t>
            </w:r>
          </w:p>
        </w:tc>
        <w:tc>
          <w:tcPr>
            <w:tcW w:w="1865" w:type="dxa"/>
          </w:tcPr>
          <w:p w14:paraId="5AEB405D">
            <w:pPr>
              <w:pStyle w:val="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baseline"/>
              <w:rPr>
                <w:rFonts w:ascii="微软雅黑" w:hAnsi="微软雅黑" w:eastAsia="微软雅黑" w:cs="微软雅黑"/>
                <w:b w:val="0"/>
                <w:color w:val="080F17"/>
                <w:sz w:val="22"/>
              </w:rPr>
            </w:pPr>
            <w:r>
              <w:rPr>
                <w:rFonts w:ascii="微软雅黑" w:hAnsi="微软雅黑" w:eastAsia="微软雅黑" w:cs="微软雅黑"/>
                <w:b w:val="0"/>
                <w:color w:val="080F17"/>
                <w:sz w:val="22"/>
              </w:rPr>
              <w:t>查询个人课表、课程信息、教室信息</w:t>
            </w:r>
          </w:p>
        </w:tc>
      </w:tr>
      <w:tr w14:paraId="0E417A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3DF6C08C">
            <w:pPr>
              <w:pStyle w:val="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baseline"/>
              <w:rPr>
                <w:rFonts w:hint="default" w:ascii="微软雅黑" w:hAnsi="微软雅黑" w:eastAsia="微软雅黑" w:cs="微软雅黑"/>
                <w:b w:val="0"/>
                <w:color w:val="080F17"/>
                <w:sz w:val="22"/>
                <w:lang w:val="en-US" w:eastAsia="zh-CN"/>
              </w:rPr>
            </w:pPr>
            <w:r>
              <w:rPr>
                <w:rFonts w:hint="eastAsia" w:cs="微软雅黑"/>
                <w:b w:val="0"/>
                <w:color w:val="080F17"/>
                <w:sz w:val="22"/>
                <w:lang w:val="en-US" w:eastAsia="zh-CN"/>
              </w:rPr>
              <w:t>主要操作</w:t>
            </w:r>
          </w:p>
        </w:tc>
        <w:tc>
          <w:tcPr>
            <w:tcW w:w="0" w:type="auto"/>
          </w:tcPr>
          <w:p w14:paraId="2FBEB0F6">
            <w:pPr>
              <w:pStyle w:val="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baseline"/>
              <w:rPr>
                <w:rFonts w:hint="eastAsia" w:cs="微软雅黑"/>
                <w:b w:val="0"/>
                <w:color w:val="080F17"/>
                <w:sz w:val="22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080F17"/>
                <w:sz w:val="22"/>
              </w:rPr>
              <w:t>管理</w:t>
            </w:r>
            <w:r>
              <w:rPr>
                <w:rFonts w:hint="eastAsia" w:cs="微软雅黑"/>
                <w:b w:val="0"/>
                <w:color w:val="080F17"/>
                <w:sz w:val="22"/>
                <w:lang w:val="en-US" w:eastAsia="zh-CN"/>
              </w:rPr>
              <w:t>用户</w:t>
            </w:r>
          </w:p>
          <w:p w14:paraId="5D0954CA">
            <w:pPr>
              <w:pStyle w:val="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baseline"/>
              <w:rPr>
                <w:rFonts w:hint="eastAsia" w:ascii="微软雅黑" w:hAnsi="微软雅黑" w:eastAsia="微软雅黑" w:cs="微软雅黑"/>
                <w:b w:val="0"/>
                <w:color w:val="080F17"/>
                <w:sz w:val="22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080F17"/>
                <w:sz w:val="22"/>
              </w:rPr>
              <w:t>生成</w:t>
            </w:r>
            <w:r>
              <w:rPr>
                <w:rFonts w:hint="eastAsia" w:cs="微软雅黑"/>
                <w:b w:val="0"/>
                <w:color w:val="080F17"/>
                <w:sz w:val="22"/>
                <w:lang w:val="en-US" w:eastAsia="zh-CN"/>
              </w:rPr>
              <w:t>课表</w:t>
            </w:r>
          </w:p>
        </w:tc>
        <w:tc>
          <w:tcPr>
            <w:tcW w:w="0" w:type="auto"/>
          </w:tcPr>
          <w:p w14:paraId="09F6B368">
            <w:pPr>
              <w:pStyle w:val="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baseline"/>
              <w:rPr>
                <w:rFonts w:hint="eastAsia" w:cs="微软雅黑"/>
                <w:b w:val="0"/>
                <w:color w:val="080F17"/>
                <w:sz w:val="22"/>
                <w:lang w:val="en-US" w:eastAsia="zh-CN"/>
              </w:rPr>
            </w:pPr>
          </w:p>
          <w:p w14:paraId="4ED9935E">
            <w:pPr>
              <w:pStyle w:val="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baseline"/>
              <w:rPr>
                <w:rFonts w:hint="eastAsia" w:ascii="微软雅黑" w:hAnsi="微软雅黑" w:eastAsia="微软雅黑" w:cs="微软雅黑"/>
                <w:b w:val="0"/>
                <w:color w:val="080F17"/>
                <w:sz w:val="22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080F17"/>
                <w:sz w:val="22"/>
              </w:rPr>
              <w:t>查看</w:t>
            </w:r>
            <w:r>
              <w:rPr>
                <w:rFonts w:hint="eastAsia" w:cs="微软雅黑"/>
                <w:b w:val="0"/>
                <w:color w:val="080F17"/>
                <w:sz w:val="22"/>
                <w:lang w:val="en-US" w:eastAsia="zh-CN"/>
              </w:rPr>
              <w:t>课表</w:t>
            </w:r>
          </w:p>
        </w:tc>
        <w:tc>
          <w:tcPr>
            <w:tcW w:w="1865" w:type="dxa"/>
          </w:tcPr>
          <w:p w14:paraId="156B9E40">
            <w:pPr>
              <w:pStyle w:val="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baseline"/>
              <w:rPr>
                <w:rFonts w:hint="eastAsia" w:ascii="微软雅黑" w:hAnsi="微软雅黑" w:eastAsia="微软雅黑" w:cs="微软雅黑"/>
                <w:b w:val="0"/>
                <w:color w:val="080F17"/>
                <w:sz w:val="22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080F17"/>
                <w:sz w:val="22"/>
              </w:rPr>
              <w:t>选课</w:t>
            </w:r>
            <w:r>
              <w:rPr>
                <w:rFonts w:hint="eastAsia" w:cs="微软雅黑"/>
                <w:b w:val="0"/>
                <w:color w:val="080F17"/>
                <w:sz w:val="22"/>
                <w:lang w:val="en-US" w:eastAsia="zh-CN"/>
              </w:rPr>
              <w:t>查课</w:t>
            </w:r>
          </w:p>
          <w:p w14:paraId="29746171">
            <w:pPr>
              <w:pStyle w:val="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baseline"/>
              <w:rPr>
                <w:rFonts w:ascii="微软雅黑" w:hAnsi="微软雅黑" w:eastAsia="微软雅黑" w:cs="微软雅黑"/>
                <w:b w:val="0"/>
                <w:color w:val="080F17"/>
                <w:sz w:val="22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080F17"/>
                <w:sz w:val="22"/>
              </w:rPr>
              <w:t>预约</w:t>
            </w:r>
            <w:r>
              <w:rPr>
                <w:rFonts w:hint="eastAsia" w:cs="微软雅黑"/>
                <w:b w:val="0"/>
                <w:color w:val="080F17"/>
                <w:sz w:val="22"/>
                <w:lang w:val="en-US" w:eastAsia="zh-CN"/>
              </w:rPr>
              <w:t>教室</w:t>
            </w:r>
          </w:p>
        </w:tc>
      </w:tr>
    </w:tbl>
    <w:p w14:paraId="0F9C28ED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baseline"/>
      </w:pPr>
      <w:r>
        <w:t>3. 功能需求</w:t>
      </w:r>
    </w:p>
    <w:p w14:paraId="5CD66D2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40" w:firstLineChars="0"/>
        <w:jc w:val="left"/>
        <w:textAlignment w:val="baseline"/>
      </w:pPr>
      <w:r>
        <w:t>本项目旨在开发一个集成的排课信息系统，主要涵盖基础数据管理（教师、课程、教室、学生、班级）、排课规则设置、智能排课以及登录管理</w:t>
      </w:r>
      <w:r>
        <w:rPr>
          <w:rFonts w:hint="eastAsia"/>
          <w:lang w:eastAsia="zh-CN"/>
        </w:rPr>
        <w:t>、</w:t>
      </w:r>
      <w:r>
        <w:t>课程管理</w:t>
      </w:r>
      <w:r>
        <w:rPr>
          <w:rFonts w:hint="eastAsia"/>
          <w:lang w:val="en-US" w:eastAsia="zh-CN"/>
        </w:rPr>
        <w:t>和课程资源管理</w:t>
      </w:r>
      <w:r>
        <w:t>等功能。系统将支持多用户角色（管理员、教师、学生）的不同操作权限。</w:t>
      </w:r>
    </w:p>
    <w:p w14:paraId="00F7A1F2"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baseline"/>
      </w:pPr>
      <w:r>
        <w:t>3.1 用户管理模块</w:t>
      </w:r>
    </w:p>
    <w:p w14:paraId="4753A681"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baseline"/>
      </w:pPr>
      <w:r>
        <w:rPr>
          <w:rFonts w:hint="eastAsia"/>
          <w:lang w:val="en-US" w:eastAsia="zh-CN"/>
        </w:rPr>
        <w:t>3.1.1</w:t>
      </w:r>
      <w:r>
        <w:t xml:space="preserve"> 用户注册与登录</w:t>
      </w:r>
    </w:p>
    <w:p w14:paraId="018AA568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支持创建不同角色的用户账号（教师、学生）。</w:t>
      </w:r>
    </w:p>
    <w:p w14:paraId="334876E5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用户通过学号/工号和密码登录系统。</w:t>
      </w:r>
    </w:p>
    <w:p w14:paraId="267218E0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提供密码找回/重置功能。</w:t>
      </w:r>
    </w:p>
    <w:p w14:paraId="6862B12B"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3.1.2 个人信息管理</w:t>
      </w:r>
    </w:p>
    <w:p w14:paraId="2B3C06DD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用户可查看和修改个人基本信息（如联系方式、密码）。</w:t>
      </w:r>
    </w:p>
    <w:p w14:paraId="78B7B65F"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3.1.3 权限管理</w:t>
      </w:r>
    </w:p>
    <w:p w14:paraId="5F126C03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为不同角色分配不同的操作权限（模块访问、数据操作权限等）。</w:t>
      </w:r>
    </w:p>
    <w:p w14:paraId="30E959EB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能够进行用户的增、删、改、查以及角色分配。</w:t>
      </w:r>
    </w:p>
    <w:p w14:paraId="2672724D"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baseline"/>
      </w:pPr>
      <w:r>
        <w:t>3.2 基础数据管理模块</w:t>
      </w:r>
    </w:p>
    <w:p w14:paraId="7FD37DFF"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3.2.1 教室信息管理</w:t>
      </w:r>
    </w:p>
    <w:p w14:paraId="39CC67C4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CRUD操作：教室编号、教室容量、教室类型（普通教室、实验室、多媒体教室）。</w:t>
      </w:r>
    </w:p>
    <w:p w14:paraId="45769039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标记教室可用时间段。</w:t>
      </w:r>
    </w:p>
    <w:p w14:paraId="5F882DEF"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3.2.2 教师信息管理</w:t>
      </w:r>
    </w:p>
    <w:p w14:paraId="4D3BEB44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CRUD操作：教师工号、姓名、性别、职称、联系方式。</w:t>
      </w:r>
    </w:p>
    <w:p w14:paraId="1ABDD84A"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3.2.3 课程信息管理</w:t>
      </w:r>
    </w:p>
    <w:p w14:paraId="70225585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CRUD操作：课程编号、课程名称、总学时、课程类型、年级、班级编号、所需教室类型、教师编号。</w:t>
      </w:r>
    </w:p>
    <w:p w14:paraId="2477913E"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3.2.4 专业/班级信息管理</w:t>
      </w:r>
    </w:p>
    <w:p w14:paraId="476A2F07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CRUD操作：专业代码、专业名称、所属院系、学制、班级编号、所属专业、年级、人数。</w:t>
      </w:r>
    </w:p>
    <w:p w14:paraId="6B9AA05D"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baseline"/>
      </w:pPr>
      <w:r>
        <w:t>3.3 排课管理模块</w:t>
      </w:r>
    </w:p>
    <w:p w14:paraId="2AD2B835"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3.3.1 排课规则设置</w:t>
      </w:r>
    </w:p>
    <w:p w14:paraId="520253DE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时间规则： 如课程不得安排在特定时间（午休、节假日）、连排课时数限制、上午/下午/晚上最大课时数。</w:t>
      </w:r>
    </w:p>
    <w:p w14:paraId="7054AC58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教师规则： 如教师每日/周最大课时数、同一教师课程尽量集中、避免教师连续上课过多节。</w:t>
      </w:r>
    </w:p>
    <w:p w14:paraId="6C45B8FF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教室规则： 如课程必须安排在特定类型的教室。</w:t>
      </w:r>
    </w:p>
    <w:p w14:paraId="2719CE19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课程规则： 如某些课程不能安排在同一天。</w:t>
      </w:r>
    </w:p>
    <w:p w14:paraId="1E88D129">
      <w:pPr>
        <w:pStyle w:val="5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3.3.2 课表发布与通知</w:t>
      </w:r>
    </w:p>
    <w:p w14:paraId="3555A9F3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管理员确认无误后，可一键发布课表。</w:t>
      </w:r>
    </w:p>
    <w:p w14:paraId="7161911E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课表发布后，相关教师和学生可以通过系统查询到最终课表。</w:t>
      </w:r>
    </w:p>
    <w:p w14:paraId="070BD521">
      <w:pPr>
        <w:pStyle w:val="3"/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baseline"/>
      </w:pPr>
      <w:r>
        <w:t>其他需求</w:t>
      </w:r>
    </w:p>
    <w:p w14:paraId="5A284598">
      <w:pPr>
        <w:pStyle w:val="8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baseline"/>
        <w:rPr>
          <w:rFonts w:hint="eastAsia" w:eastAsia="宋体"/>
          <w:b w:val="0"/>
          <w:bCs w:val="0"/>
          <w:lang w:eastAsia="zh-CN"/>
        </w:rPr>
      </w:pPr>
      <w:r>
        <w:rPr>
          <w:b w:val="0"/>
          <w:bCs w:val="0"/>
        </w:rPr>
        <w:t xml:space="preserve">表 </w:t>
      </w: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SEQ 表 \* ARABIC </w:instrText>
      </w:r>
      <w:r>
        <w:rPr>
          <w:b w:val="0"/>
          <w:bCs w:val="0"/>
        </w:rPr>
        <w:fldChar w:fldCharType="separate"/>
      </w:r>
      <w:r>
        <w:rPr>
          <w:b w:val="0"/>
          <w:bCs w:val="0"/>
        </w:rPr>
        <w:t>2</w:t>
      </w:r>
      <w:r>
        <w:rPr>
          <w:b w:val="0"/>
          <w:bCs w:val="0"/>
        </w:rPr>
        <w:fldChar w:fldCharType="end"/>
      </w:r>
      <w:r>
        <w:rPr>
          <w:rFonts w:hint="eastAsia"/>
          <w:b w:val="0"/>
          <w:bCs w:val="0"/>
          <w:lang w:eastAsia="zh-CN"/>
        </w:rPr>
        <w:t xml:space="preserve">  其他需求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9"/>
        <w:gridCol w:w="6417"/>
      </w:tblGrid>
      <w:tr w14:paraId="0E6349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85" w:hRule="atLeast"/>
        </w:trPr>
        <w:tc>
          <w:tcPr>
            <w:tcW w:w="2099" w:type="dxa"/>
          </w:tcPr>
          <w:p w14:paraId="44516754">
            <w:pPr>
              <w:pStyle w:val="3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baseline"/>
              <w:rPr>
                <w:rFonts w:hint="eastAsia" w:ascii="微软雅黑" w:hAnsi="微软雅黑" w:eastAsia="微软雅黑" w:cs="微软雅黑"/>
                <w:b w:val="0"/>
                <w:color w:val="080F17"/>
                <w:sz w:val="22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080F17"/>
                <w:sz w:val="22"/>
                <w:lang w:val="en-US" w:eastAsia="zh-CN"/>
              </w:rPr>
              <w:t>数据需求</w:t>
            </w:r>
          </w:p>
        </w:tc>
        <w:tc>
          <w:tcPr>
            <w:tcW w:w="6417" w:type="dxa"/>
          </w:tcPr>
          <w:p w14:paraId="2291C169">
            <w:pPr>
              <w:keepNext w:val="0"/>
              <w:keepLines w:val="0"/>
              <w:pageBreakBefore w:val="0"/>
              <w:widowControl/>
              <w:numPr>
                <w:ilvl w:val="0"/>
                <w:numId w:val="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425" w:leftChars="0" w:hanging="425" w:firstLineChars="0"/>
              <w:jc w:val="left"/>
              <w:textAlignment w:val="baseline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课程学时精确到1学时。</w:t>
            </w:r>
          </w:p>
          <w:p w14:paraId="1F6B4FA1">
            <w:pPr>
              <w:keepNext w:val="0"/>
              <w:keepLines w:val="0"/>
              <w:pageBreakBefore w:val="0"/>
              <w:widowControl/>
              <w:numPr>
                <w:ilvl w:val="0"/>
                <w:numId w:val="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425" w:leftChars="0" w:hanging="425" w:firstLineChars="0"/>
              <w:jc w:val="left"/>
              <w:textAlignment w:val="baseline"/>
              <w:rPr>
                <w:vertAlign w:val="baseline"/>
              </w:rPr>
            </w:pPr>
            <w:r>
              <w:rPr>
                <w:rFonts w:hint="eastAsia"/>
                <w:lang w:val="en-US" w:eastAsia="zh-CN"/>
              </w:rPr>
              <w:t>教室容量取座位整数。</w:t>
            </w:r>
          </w:p>
        </w:tc>
      </w:tr>
      <w:tr w14:paraId="0B2851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9" w:type="dxa"/>
          </w:tcPr>
          <w:p w14:paraId="6C1E97A2">
            <w:pPr>
              <w:pStyle w:val="3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baseline"/>
              <w:rPr>
                <w:rFonts w:hint="eastAsia" w:ascii="微软雅黑" w:hAnsi="微软雅黑" w:eastAsia="微软雅黑" w:cs="微软雅黑"/>
                <w:b w:val="0"/>
                <w:color w:val="080F17"/>
                <w:sz w:val="22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080F17"/>
                <w:sz w:val="22"/>
                <w:lang w:val="en-US" w:eastAsia="zh-CN"/>
              </w:rPr>
              <w:t>用户界面需求</w:t>
            </w:r>
          </w:p>
        </w:tc>
        <w:tc>
          <w:tcPr>
            <w:tcW w:w="6417" w:type="dxa"/>
          </w:tcPr>
          <w:p w14:paraId="225F01BB">
            <w:pPr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425" w:leftChars="0" w:hanging="425" w:firstLineChars="0"/>
              <w:jc w:val="left"/>
              <w:textAlignment w:val="baseline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整体风格应简洁、现代化，符合主流Web应用设计趋势。</w:t>
            </w:r>
          </w:p>
          <w:p w14:paraId="692EA209">
            <w:pPr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425" w:leftChars="0" w:hanging="425" w:firstLineChars="0"/>
              <w:jc w:val="left"/>
              <w:textAlignment w:val="baseline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导航清晰，功能布局合理，用户能够快速找到所需功能。</w:t>
            </w:r>
          </w:p>
          <w:p w14:paraId="6AA23BD5">
            <w:pPr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425" w:leftChars="0" w:hanging="425" w:firstLineChars="0"/>
              <w:jc w:val="left"/>
              <w:textAlignment w:val="baseline"/>
              <w:rPr>
                <w:vertAlign w:val="baseline"/>
              </w:rPr>
            </w:pPr>
            <w:r>
              <w:rPr>
                <w:rFonts w:hint="eastAsia"/>
                <w:lang w:val="en-US" w:eastAsia="zh-CN"/>
              </w:rPr>
              <w:t>对于复杂操作，提供引导或帮助说明。</w:t>
            </w:r>
          </w:p>
        </w:tc>
      </w:tr>
      <w:tr w14:paraId="6EDD85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9" w:type="dxa"/>
          </w:tcPr>
          <w:p w14:paraId="2B90548C">
            <w:pPr>
              <w:pStyle w:val="3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baseline"/>
              <w:rPr>
                <w:rFonts w:hint="default" w:ascii="微软雅黑" w:hAnsi="微软雅黑" w:eastAsia="微软雅黑" w:cs="微软雅黑"/>
                <w:b w:val="0"/>
                <w:color w:val="080F17"/>
                <w:sz w:val="22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080F17"/>
                <w:sz w:val="22"/>
                <w:lang w:val="en-US" w:eastAsia="zh-CN"/>
              </w:rPr>
              <w:t>使用需求</w:t>
            </w:r>
          </w:p>
        </w:tc>
        <w:tc>
          <w:tcPr>
            <w:tcW w:w="6417" w:type="dxa"/>
          </w:tcPr>
          <w:p w14:paraId="67620238">
            <w:pPr>
              <w:keepNext w:val="0"/>
              <w:keepLines w:val="0"/>
              <w:pageBreakBefore w:val="0"/>
              <w:widowControl/>
              <w:numPr>
                <w:ilvl w:val="0"/>
                <w:numId w:val="6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425" w:leftChars="0" w:hanging="425" w:firstLineChars="0"/>
              <w:jc w:val="left"/>
              <w:textAlignment w:val="baseline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重要的操作应有二次确认提示。</w:t>
            </w:r>
          </w:p>
          <w:p w14:paraId="13BB4DD9">
            <w:pPr>
              <w:keepNext w:val="0"/>
              <w:keepLines w:val="0"/>
              <w:pageBreakBefore w:val="0"/>
              <w:widowControl/>
              <w:numPr>
                <w:ilvl w:val="0"/>
                <w:numId w:val="6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425" w:leftChars="0" w:hanging="425" w:firstLineChars="0"/>
              <w:jc w:val="left"/>
              <w:textAlignment w:val="baseline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操作成功或失败应有明确的反馈信息。</w:t>
            </w:r>
          </w:p>
          <w:p w14:paraId="3D2CA706">
            <w:pPr>
              <w:keepNext w:val="0"/>
              <w:keepLines w:val="0"/>
              <w:pageBreakBefore w:val="0"/>
              <w:widowControl/>
              <w:numPr>
                <w:ilvl w:val="0"/>
                <w:numId w:val="6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425" w:leftChars="0" w:hanging="425" w:firstLineChars="0"/>
              <w:jc w:val="left"/>
              <w:textAlignment w:val="baseline"/>
              <w:rPr>
                <w:vertAlign w:val="baseline"/>
              </w:rPr>
            </w:pPr>
            <w:r>
              <w:rPr>
                <w:rFonts w:hint="eastAsia"/>
                <w:lang w:val="en-US" w:eastAsia="zh-CN"/>
              </w:rPr>
              <w:t>数据校验错误时，应给出清晰的错误原因和位置。</w:t>
            </w:r>
          </w:p>
        </w:tc>
      </w:tr>
    </w:tbl>
    <w:p w14:paraId="7192F917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baseline"/>
      </w:pPr>
      <w:r>
        <w:t>5. 结构化分析图</w:t>
      </w:r>
    </w:p>
    <w:p w14:paraId="7E9EF210"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baseline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5.1排课系统流程图</w:t>
      </w:r>
    </w:p>
    <w:p w14:paraId="1EBB26CE"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6435090"/>
            <wp:effectExtent l="0" t="0" r="3175" b="381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43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13A6F">
      <w:pPr>
        <w:pStyle w:val="8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baseline"/>
        <w:rPr>
          <w:rFonts w:hint="eastAsia" w:eastAsia="微软雅黑"/>
          <w:b w:val="0"/>
          <w:bCs w:val="0"/>
          <w:lang w:val="en-US" w:eastAsia="zh-CN"/>
        </w:rPr>
      </w:pPr>
      <w:r>
        <w:rPr>
          <w:b w:val="0"/>
          <w:bCs w:val="0"/>
        </w:rPr>
        <w:t xml:space="preserve">图 </w:t>
      </w: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SEQ 图 \* ARABIC </w:instrText>
      </w:r>
      <w:r>
        <w:rPr>
          <w:b w:val="0"/>
          <w:bCs w:val="0"/>
        </w:rPr>
        <w:fldChar w:fldCharType="separate"/>
      </w:r>
      <w:r>
        <w:rPr>
          <w:b w:val="0"/>
          <w:bCs w:val="0"/>
        </w:rPr>
        <w:t>1</w:t>
      </w:r>
      <w:r>
        <w:rPr>
          <w:b w:val="0"/>
          <w:bCs w:val="0"/>
        </w:rPr>
        <w:fldChar w:fldCharType="end"/>
      </w:r>
      <w:r>
        <w:rPr>
          <w:rFonts w:hint="eastAsia"/>
          <w:b w:val="0"/>
          <w:bCs w:val="0"/>
          <w:lang w:eastAsia="zh-CN"/>
        </w:rPr>
        <w:t xml:space="preserve">  排课系统</w:t>
      </w:r>
      <w:r>
        <w:rPr>
          <w:rFonts w:hint="eastAsia"/>
          <w:b w:val="0"/>
          <w:bCs w:val="0"/>
          <w:lang w:val="en-US" w:eastAsia="zh-CN"/>
        </w:rPr>
        <w:t>流程</w:t>
      </w:r>
      <w:r>
        <w:rPr>
          <w:rFonts w:hint="eastAsia"/>
          <w:b w:val="0"/>
          <w:bCs w:val="0"/>
          <w:lang w:eastAsia="zh-CN"/>
        </w:rPr>
        <w:t>图</w:t>
      </w:r>
    </w:p>
    <w:p w14:paraId="48312068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baseline"/>
      </w:pPr>
      <w:r>
        <w:t>6. 面向对象分析图</w:t>
      </w:r>
    </w:p>
    <w:p w14:paraId="7BDC0980"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 用例图</w:t>
      </w:r>
    </w:p>
    <w:p w14:paraId="12B74074"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baseline"/>
        <w:rPr>
          <w:rFonts w:hint="default"/>
          <w:lang w:val="en-US" w:eastAsia="zh-CN"/>
        </w:rPr>
      </w:pPr>
    </w:p>
    <w:p w14:paraId="31CB63F7"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baseline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管理员：</w:t>
      </w:r>
    </w:p>
    <w:p w14:paraId="50AE97EC"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baseline"/>
      </w:pPr>
      <w:r>
        <w:drawing>
          <wp:inline distT="0" distB="0" distL="114300" distR="114300">
            <wp:extent cx="5268595" cy="4928235"/>
            <wp:effectExtent l="0" t="0" r="190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2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FCC72"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baseline"/>
      </w:pPr>
      <w:r>
        <w:rPr>
          <w:rFonts w:hint="eastAsia"/>
          <w:lang w:val="en-US" w:eastAsia="zh-CN"/>
        </w:rPr>
        <w:t>教师：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4150" cy="3843655"/>
            <wp:effectExtent l="0" t="0" r="6350" b="44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学生：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7960" cy="4212590"/>
            <wp:effectExtent l="0" t="0" r="2540" b="381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580F8">
      <w:pPr>
        <w:pStyle w:val="8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baseline"/>
        <w:rPr>
          <w:rFonts w:hint="eastAsia" w:eastAsia="微软雅黑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 用例图</w:t>
      </w:r>
    </w:p>
    <w:p w14:paraId="6CF51268">
      <w:pPr>
        <w:jc w:val="center"/>
      </w:pPr>
    </w:p>
    <w:p w14:paraId="4E3F77A3"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6.2 ER图 </w:t>
      </w:r>
    </w:p>
    <w:p w14:paraId="2AAA13D9"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55895" cy="4239895"/>
            <wp:effectExtent l="0" t="0" r="1905" b="1905"/>
            <wp:docPr id="5" name="图片 5" descr="0b9cd59928e434f54da67cb6bbf38a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b9cd59928e434f54da67cb6bbf38a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8B7F">
      <w:pPr>
        <w:pStyle w:val="8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baseline"/>
        <w:rPr>
          <w:rFonts w:hint="eastAsia" w:eastAsia="微软雅黑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 ER图</w:t>
      </w:r>
    </w:p>
    <w:p w14:paraId="2ECCF925"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6.3 序列图 </w:t>
      </w:r>
    </w:p>
    <w:p w14:paraId="770E7A2E"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99255" cy="8261350"/>
            <wp:effectExtent l="0" t="0" r="4445" b="6350"/>
            <wp:docPr id="10" name="图片 10" descr="序列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序列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9255" cy="826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F64E">
      <w:pPr>
        <w:pStyle w:val="8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baseline"/>
        <w:rPr>
          <w:rFonts w:hint="eastAsia" w:eastAsia="微软雅黑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 排课系统序列图</w:t>
      </w:r>
    </w:p>
    <w:p w14:paraId="461EB253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baseline"/>
      </w:pPr>
      <w:r>
        <w:t>7. 非功能需求</w:t>
      </w:r>
    </w:p>
    <w:p w14:paraId="230476F1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jc w:val="left"/>
        <w:textAlignment w:val="baseline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易学性：对于有基本计算机操作经验的教务管理员，经过短暂培训，应能掌握系统的主要操作。</w:t>
      </w:r>
    </w:p>
    <w:p w14:paraId="7C4FAB77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易用性：用户界面直观友好，操作流程顺畅，减少用户记忆负担。常用功能应易于发现和使用。</w:t>
      </w:r>
    </w:p>
    <w:p w14:paraId="371D0B3F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jc w:val="left"/>
        <w:textAlignment w:val="baseline"/>
      </w:pPr>
      <w:r>
        <w:rPr>
          <w:rFonts w:hint="eastAsia"/>
          <w:lang w:val="en-US" w:eastAsia="zh-CN"/>
        </w:rPr>
        <w:t>容错性：</w:t>
      </w:r>
      <w:r>
        <w:t>用户误操作时（如输入格式错误），系统应给出清晰、友好的提示</w:t>
      </w:r>
      <w:r>
        <w:rPr>
          <w:rFonts w:hint="eastAsia"/>
          <w:lang w:eastAsia="zh-CN"/>
        </w:rPr>
        <w:t>，</w:t>
      </w:r>
      <w:r>
        <w:t>并引导用户修正。对于可能造成数据丢失或重大变更的操作，应提供二次确认。</w:t>
      </w:r>
    </w:p>
    <w:p w14:paraId="0DC1A655">
      <w:pPr>
        <w:pStyle w:val="3"/>
        <w:bidi w:val="0"/>
      </w:pPr>
      <w:r>
        <w:rPr>
          <w:rFonts w:hint="eastAsia"/>
          <w:lang w:val="en-US" w:eastAsia="zh-CN"/>
        </w:rPr>
        <w:t>9</w:t>
      </w:r>
      <w:r>
        <w:t>. 总结</w:t>
      </w:r>
    </w:p>
    <w:p w14:paraId="2B53AF0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40" w:firstLineChars="0"/>
        <w:jc w:val="left"/>
        <w:textAlignment w:val="baseline"/>
      </w:pPr>
      <w:r>
        <w:t>本文档详细描述了排课信息系统的各项需求，包括系统开发的背景与目标、核心功能需求、用户特性、结构化与面向对象分析的概要以及非功能性需求。这些需求旨在为后续的系统设计、开发和测试工作提供清晰、全面的指导，确保最终交付的系统能够有效解决现有排课难题，提高教学管理效率和资源利用率，提升用户满意度。</w:t>
      </w:r>
    </w:p>
    <w:p w14:paraId="0609B38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baseline"/>
      </w:pPr>
    </w:p>
    <w:sectPr>
      <w:pgSz w:w="11906" w:h="16838"/>
      <w:pgMar w:top="1440" w:right="1803" w:bottom="1440" w:left="1803" w:header="13" w:footer="13" w:gutter="0"/>
      <w:cols w:space="0" w:num="1"/>
      <w:docGrid w:type="lines" w:linePitch="24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 Emoji">
    <w:panose1 w:val="020B0502040204020203"/>
    <w:charset w:val="00"/>
    <w:family w:val="auto"/>
    <w:pitch w:val="default"/>
    <w:sig w:usb0="00000001" w:usb1="02000000" w:usb2="08000000" w:usb3="00000000" w:csb0="0000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E3CDCCA"/>
    <w:multiLevelType w:val="singleLevel"/>
    <w:tmpl w:val="AE3CDCCA"/>
    <w:lvl w:ilvl="0" w:tentative="0">
      <w:start w:val="4"/>
      <w:numFmt w:val="decimal"/>
      <w:suff w:val="space"/>
      <w:lvlText w:val="%1."/>
      <w:lvlJc w:val="left"/>
    </w:lvl>
  </w:abstractNum>
  <w:abstractNum w:abstractNumId="1">
    <w:nsid w:val="124E653F"/>
    <w:multiLevelType w:val="singleLevel"/>
    <w:tmpl w:val="124E653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">
    <w:nsid w:val="20000001"/>
    <w:multiLevelType w:val="singleLevel"/>
    <w:tmpl w:val="20000001"/>
    <w:lvl w:ilvl="0" w:tentative="0">
      <w:start w:val="1"/>
      <w:numFmt w:val="decimal"/>
      <w:pStyle w:val="18"/>
      <w:suff w:val="space"/>
      <w:lvlText w:val="%1 "/>
      <w:lvlJc w:val="right"/>
      <w:rPr>
        <w:rFonts w:ascii="微软雅黑" w:hAnsi="微软雅黑" w:eastAsia="微软雅黑" w:cs="微软雅黑"/>
        <w:color w:val="C0C6CF"/>
        <w:sz w:val="16"/>
      </w:rPr>
    </w:lvl>
  </w:abstractNum>
  <w:abstractNum w:abstractNumId="3">
    <w:nsid w:val="2495609A"/>
    <w:multiLevelType w:val="singleLevel"/>
    <w:tmpl w:val="2495609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25BFD13A"/>
    <w:multiLevelType w:val="singleLevel"/>
    <w:tmpl w:val="25BFD13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4EA818A4"/>
    <w:multiLevelType w:val="singleLevel"/>
    <w:tmpl w:val="4EA818A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44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E72CCD"/>
    <w:rsid w:val="405A7913"/>
    <w:rsid w:val="441A14E5"/>
    <w:rsid w:val="44ED6924"/>
    <w:rsid w:val="4AED291F"/>
    <w:rsid w:val="4D3176A2"/>
    <w:rsid w:val="4EF27157"/>
    <w:rsid w:val="54B52239"/>
    <w:rsid w:val="6B4F3F91"/>
    <w:rsid w:val="7CDA716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textAlignment w:val="baseline"/>
    </w:pPr>
    <w:rPr>
      <w:rFonts w:ascii="微软雅黑" w:hAnsi="微软雅黑" w:eastAsia="微软雅黑" w:cs="微软雅黑"/>
      <w:color w:val="080F17"/>
      <w:sz w:val="22"/>
    </w:rPr>
  </w:style>
  <w:style w:type="paragraph" w:styleId="2">
    <w:name w:val="heading 1"/>
    <w:basedOn w:val="1"/>
    <w:qFormat/>
    <w:uiPriority w:val="0"/>
    <w:pPr>
      <w:spacing w:before="390" w:after="120" w:line="634" w:lineRule="exact"/>
      <w:outlineLvl w:val="0"/>
    </w:pPr>
    <w:rPr>
      <w:b/>
      <w:sz w:val="38"/>
    </w:rPr>
  </w:style>
  <w:style w:type="paragraph" w:styleId="3">
    <w:name w:val="heading 2"/>
    <w:basedOn w:val="1"/>
    <w:qFormat/>
    <w:uiPriority w:val="0"/>
    <w:pPr>
      <w:spacing w:before="330" w:after="120" w:line="536" w:lineRule="exact"/>
      <w:outlineLvl w:val="1"/>
    </w:pPr>
    <w:rPr>
      <w:b/>
      <w:sz w:val="32"/>
    </w:rPr>
  </w:style>
  <w:style w:type="paragraph" w:styleId="4">
    <w:name w:val="heading 3"/>
    <w:basedOn w:val="1"/>
    <w:link w:val="21"/>
    <w:qFormat/>
    <w:uiPriority w:val="0"/>
    <w:pPr>
      <w:spacing w:before="300" w:after="120" w:line="488" w:lineRule="exact"/>
      <w:outlineLvl w:val="2"/>
    </w:pPr>
    <w:rPr>
      <w:b/>
      <w:sz w:val="30"/>
    </w:rPr>
  </w:style>
  <w:style w:type="paragraph" w:styleId="5">
    <w:name w:val="heading 4"/>
    <w:basedOn w:val="1"/>
    <w:link w:val="22"/>
    <w:qFormat/>
    <w:uiPriority w:val="0"/>
    <w:pPr>
      <w:spacing w:before="270" w:after="120" w:line="439" w:lineRule="exact"/>
      <w:outlineLvl w:val="3"/>
    </w:pPr>
    <w:rPr>
      <w:b/>
      <w:sz w:val="26"/>
    </w:rPr>
  </w:style>
  <w:style w:type="paragraph" w:styleId="6">
    <w:name w:val="heading 5"/>
    <w:basedOn w:val="1"/>
    <w:qFormat/>
    <w:uiPriority w:val="0"/>
    <w:pPr>
      <w:spacing w:before="240" w:after="120" w:line="390" w:lineRule="exact"/>
      <w:outlineLvl w:val="4"/>
    </w:pPr>
    <w:rPr>
      <w:b/>
      <w:sz w:val="22"/>
    </w:rPr>
  </w:style>
  <w:style w:type="paragraph" w:styleId="7">
    <w:name w:val="heading 6"/>
    <w:basedOn w:val="1"/>
    <w:qFormat/>
    <w:uiPriority w:val="0"/>
    <w:pPr>
      <w:spacing w:before="240" w:after="120" w:line="390" w:lineRule="exact"/>
      <w:outlineLvl w:val="5"/>
    </w:pPr>
    <w:rPr>
      <w:b/>
      <w:sz w:val="22"/>
    </w:rPr>
  </w:style>
  <w:style w:type="character" w:default="1" w:styleId="11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table" w:styleId="10">
    <w:name w:val="Table Grid"/>
    <w:qFormat/>
    <w:uiPriority w:val="0"/>
    <w:tblPr>
      <w:tblBorders>
        <w:top w:val="single" w:color="080F17" w:sz="6" w:space="0"/>
        <w:left w:val="single" w:color="080F17" w:sz="6" w:space="0"/>
        <w:bottom w:val="single" w:color="080F17" w:sz="6" w:space="0"/>
        <w:right w:val="single" w:color="080F17" w:sz="6" w:space="0"/>
        <w:insideH w:val="single" w:color="080F17" w:sz="6" w:space="0"/>
        <w:insideV w:val="single" w:color="080F17" w:sz="6" w:space="0"/>
      </w:tblBorders>
      <w:tblCellMar>
        <w:left w:w="108" w:type="dxa"/>
        <w:right w:w="108" w:type="dxa"/>
      </w:tblCellMar>
    </w:tblPr>
  </w:style>
  <w:style w:type="character" w:styleId="12">
    <w:name w:val="Hyperlink"/>
    <w:qFormat/>
    <w:uiPriority w:val="0"/>
    <w:rPr>
      <w:color w:val="0A6CFF"/>
      <w:u w:val="single" w:color="0A6CFF"/>
    </w:rPr>
  </w:style>
  <w:style w:type="paragraph" w:customStyle="1" w:styleId="13">
    <w:name w:val="MainTitle"/>
    <w:basedOn w:val="1"/>
    <w:qFormat/>
    <w:uiPriority w:val="0"/>
    <w:pPr>
      <w:pBdr>
        <w:bottom w:val="single" w:color="E2E6ED" w:sz="6" w:space="5"/>
      </w:pBdr>
      <w:spacing w:before="180" w:after="480" w:line="780" w:lineRule="exact"/>
    </w:pPr>
    <w:rPr>
      <w:b/>
      <w:sz w:val="44"/>
    </w:rPr>
  </w:style>
  <w:style w:type="character" w:customStyle="1" w:styleId="14">
    <w:name w:val="DateTime"/>
    <w:qFormat/>
    <w:uiPriority w:val="0"/>
    <w:rPr>
      <w:color w:val="0A6CFF"/>
    </w:rPr>
  </w:style>
  <w:style w:type="paragraph" w:customStyle="1" w:styleId="15">
    <w:name w:val="Blockquote"/>
    <w:basedOn w:val="1"/>
    <w:qFormat/>
    <w:uiPriority w:val="0"/>
    <w:pPr>
      <w:pBdr>
        <w:left w:val="single" w:color="E2E6ED" w:sz="36" w:space="12"/>
      </w:pBdr>
      <w:ind w:left="330" w:firstLine="0"/>
    </w:pPr>
    <w:rPr>
      <w:color w:val="767C85"/>
      <w:sz w:val="22"/>
    </w:rPr>
  </w:style>
  <w:style w:type="character" w:customStyle="1" w:styleId="16">
    <w:name w:val="Code"/>
    <w:qFormat/>
    <w:uiPriority w:val="0"/>
    <w:rPr>
      <w:bdr w:val="single" w:color="E2E6ED" w:sz="6" w:space="0"/>
    </w:rPr>
  </w:style>
  <w:style w:type="character" w:customStyle="1" w:styleId="17">
    <w:name w:val="Emoji"/>
    <w:qFormat/>
    <w:uiPriority w:val="0"/>
    <w:rPr>
      <w:rFonts w:ascii="Segoe UI Emoji" w:hAnsi="Segoe UI Emoji" w:eastAsia="Segoe UI Emoji" w:cs="Segoe UI Emoji"/>
    </w:rPr>
  </w:style>
  <w:style w:type="paragraph" w:customStyle="1" w:styleId="18">
    <w:name w:val="CodeBlock"/>
    <w:basedOn w:val="1"/>
    <w:qFormat/>
    <w:uiPriority w:val="0"/>
    <w:pPr>
      <w:numPr>
        <w:ilvl w:val="0"/>
        <w:numId w:val="1"/>
      </w:numPr>
      <w:pBdr>
        <w:top w:val="single" w:color="E2E6ED" w:sz="6" w:space="8"/>
        <w:left w:val="single" w:color="E2E6ED" w:sz="6" w:space="26"/>
        <w:bottom w:val="single" w:color="E2E6ED" w:sz="6" w:space="8"/>
        <w:right w:val="single" w:color="E2E6ED" w:sz="6" w:space="0"/>
      </w:pBdr>
      <w:shd w:val="clear" w:color="FFFFFF" w:fill="F5F7F9"/>
      <w:spacing w:before="0" w:after="0" w:line="300" w:lineRule="exact"/>
      <w:ind w:left="540" w:firstLine="0"/>
    </w:pPr>
    <w:rPr>
      <w:sz w:val="18"/>
    </w:rPr>
  </w:style>
  <w:style w:type="table" w:customStyle="1" w:styleId="19">
    <w:name w:val="HighlightBlock"/>
    <w:qFormat/>
    <w:uiPriority w:val="0"/>
    <w:tblPr>
      <w:tblBorders>
        <w:top w:val="single" w:color="FEC794" w:sz="6" w:space="0"/>
        <w:left w:val="single" w:color="FEC794" w:sz="6" w:space="0"/>
        <w:bottom w:val="single" w:color="FEC794" w:sz="6" w:space="0"/>
        <w:right w:val="single" w:color="FEC794" w:sz="6" w:space="0"/>
        <w:insideH w:val="single" w:color="FEC794" w:sz="6" w:space="0"/>
        <w:insideV w:val="single" w:color="FEC794" w:sz="6" w:space="0"/>
      </w:tblBorders>
      <w:tblCellMar>
        <w:left w:w="108" w:type="dxa"/>
        <w:right w:w="108" w:type="dxa"/>
      </w:tblCellMar>
    </w:tblPr>
  </w:style>
  <w:style w:type="paragraph" w:customStyle="1" w:styleId="20">
    <w:name w:val="Seperate"/>
    <w:basedOn w:val="1"/>
    <w:qFormat/>
    <w:uiPriority w:val="0"/>
    <w:pPr>
      <w:spacing w:before="0" w:after="0" w:line="120" w:lineRule="exact"/>
    </w:pPr>
  </w:style>
  <w:style w:type="character" w:customStyle="1" w:styleId="21">
    <w:name w:val="标题 3 Char"/>
    <w:link w:val="4"/>
    <w:qFormat/>
    <w:uiPriority w:val="0"/>
    <w:rPr>
      <w:b/>
      <w:sz w:val="30"/>
    </w:rPr>
  </w:style>
  <w:style w:type="character" w:customStyle="1" w:styleId="22">
    <w:name w:val="标题 4 Char"/>
    <w:link w:val="5"/>
    <w:qFormat/>
    <w:uiPriority w:val="0"/>
    <w:rPr>
      <w:b/>
      <w:sz w:val="2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543</Words>
  <Characters>555</Characters>
  <TotalTime>56</TotalTime>
  <ScaleCrop>false</ScaleCrop>
  <LinksUpToDate>false</LinksUpToDate>
  <CharactersWithSpaces>564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2025-05-19T23:13:00Z</dcterms:created>
  <dc:creator>webotl</dc:creator>
  <cp:lastModifiedBy>牛牛</cp:lastModifiedBy>
  <dcterms:modified xsi:type="dcterms:W3CDTF">2025-06-13T23:58:48Z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webotl</vt:lpwstr>
  </property>
  <property fmtid="{D5CDD505-2E9C-101B-9397-08002B2CF9AE}" pid="3" name="KSOTemplateDocerSaveRecord">
    <vt:lpwstr>eyJoZGlkIjoiOGQyZTY1NGNmMGY2ZDAyYjJkZDk0NjEzMjY2M2YwOGIiLCJ1c2VySWQiOiIxMzg1MDA2NjQ4In0=</vt:lpwstr>
  </property>
  <property fmtid="{D5CDD505-2E9C-101B-9397-08002B2CF9AE}" pid="4" name="KSOProductBuildVer">
    <vt:lpwstr>2052-12.1.0.21171</vt:lpwstr>
  </property>
  <property fmtid="{D5CDD505-2E9C-101B-9397-08002B2CF9AE}" pid="5" name="ICV">
    <vt:lpwstr>ADD0FE96EF50497BB250D4EECF313D86_13</vt:lpwstr>
  </property>
</Properties>
</file>