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SPRINT 1: YÊU CẦU TÀI KHOẢN VÀ USE-CASE</w:t>
      </w:r>
    </w:p>
    <w:p>
      <w:pPr>
        <w:jc w:val="center"/>
      </w:pPr>
      <w:r>
        <w:rPr>
          <w:i/>
          <w:sz w:val="22"/>
        </w:rPr>
        <w:t>Đăng ký và đăng nhập</w:t>
      </w:r>
    </w:p>
    <w:p>
      <w:pPr>
        <w:pStyle w:val="Heading1"/>
      </w:pPr>
      <w:r>
        <w:t>1. Yêu cầu chức năng</w:t>
      </w:r>
    </w:p>
    <w:p>
      <w:pPr>
        <w:pStyle w:val="ListBullet"/>
      </w:pPr>
      <w:r>
        <w:rPr>
          <w:b/>
        </w:rPr>
        <w:t>Đăng ký tài khoản:</w:t>
      </w:r>
      <w:r>
        <w:t xml:space="preserve"> Người dùng nhập họ tên, số điện thoại, email (không bắt buộc), mật khẩu và xác nhận mật khẩu.</w:t>
      </w:r>
    </w:p>
    <w:p>
      <w:pPr>
        <w:pStyle w:val="ListBullet"/>
      </w:pPr>
      <w:r>
        <w:rPr>
          <w:b/>
        </w:rPr>
        <w:t>Đăng nhập:</w:t>
      </w:r>
      <w:r>
        <w:t xml:space="preserve"> Khách hàng sử dụng số điện thoại và mật khẩu để đăng nhập.</w:t>
      </w:r>
    </w:p>
    <w:p>
      <w:pPr>
        <w:pStyle w:val="ListBullet"/>
      </w:pPr>
      <w:r>
        <w:rPr>
          <w:b/>
        </w:rPr>
        <w:t>Kiểm tra dữ liệu:</w:t>
      </w:r>
      <w:r>
        <w:t xml:space="preserve"> Số điện thoại phải có 10 chữ số, bắt đầu bằng 0; mật khẩu tối thiểu 6 ký tự; mật khẩu xác nhận phải trùng khớp.</w:t>
      </w:r>
    </w:p>
    <w:p>
      <w:pPr>
        <w:pStyle w:val="ListBullet"/>
      </w:pPr>
      <w:r>
        <w:rPr>
          <w:b/>
        </w:rPr>
        <w:t>Bảo mật:</w:t>
      </w:r>
      <w:r>
        <w:t xml:space="preserve"> Mật khẩu được lưu dưới dạng hash trước khi lưu vào cơ sở dữ liệu.</w:t>
      </w:r>
    </w:p>
    <w:p>
      <w:pPr>
        <w:pStyle w:val="ListBullet"/>
      </w:pPr>
      <w:r>
        <w:rPr>
          <w:b/>
        </w:rPr>
        <w:t>Sau đăng ký:</w:t>
      </w:r>
      <w:r>
        <w:t xml:space="preserve"> Hệ thống tự động đăng nhập tài khoản mới tạo.</w:t>
      </w:r>
    </w:p>
    <w:p>
      <w:pPr>
        <w:pStyle w:val="Heading1"/>
      </w:pPr>
      <w:r>
        <w:t>2. Dữ liệu tài khoản</w:t>
      </w:r>
    </w:p>
    <w:tbl>
      <w:tblPr>
        <w:tblStyle w:val="LightShading-Accent1"/>
        <w:tblW w:type="auto" w:w="0"/>
        <w:tblLook w:firstColumn="1" w:firstRow="1" w:lastColumn="0" w:lastRow="0" w:noHBand="0" w:noVBand="1" w:val="04A0"/>
      </w:tblPr>
      <w:tblGrid>
        <w:gridCol w:w="4968"/>
        <w:gridCol w:w="4968"/>
      </w:tblGrid>
      <w:tr>
        <w:tc>
          <w:tcPr>
            <w:tcW w:type="dxa" w:w="4968"/>
          </w:tcPr>
          <w:p>
            <w:r>
              <w:t>Trường dữ liệu</w:t>
            </w:r>
          </w:p>
        </w:tc>
        <w:tc>
          <w:tcPr>
            <w:tcW w:type="dxa" w:w="4968"/>
          </w:tcPr>
          <w:p>
            <w:r>
              <w:t>Yêu cầu</w:t>
            </w:r>
          </w:p>
        </w:tc>
      </w:tr>
      <w:tr>
        <w:tc>
          <w:tcPr>
            <w:tcW w:type="dxa" w:w="4968"/>
          </w:tcPr>
          <w:p>
            <w:r>
              <w:t>Họ tên</w:t>
            </w:r>
          </w:p>
        </w:tc>
        <w:tc>
          <w:tcPr>
            <w:tcW w:type="dxa" w:w="4968"/>
          </w:tcPr>
          <w:p>
            <w:r>
              <w:t>Bắt buộc, tối đa 100 ký tự</w:t>
            </w:r>
          </w:p>
        </w:tc>
      </w:tr>
      <w:tr>
        <w:tc>
          <w:tcPr>
            <w:tcW w:type="dxa" w:w="4968"/>
          </w:tcPr>
          <w:p>
            <w:r>
              <w:t>Số điện thoại</w:t>
            </w:r>
          </w:p>
        </w:tc>
        <w:tc>
          <w:tcPr>
            <w:tcW w:type="dxa" w:w="4968"/>
          </w:tcPr>
          <w:p>
            <w:r>
              <w:t>Bắt buộc, dùng làm tên đăng nhập</w:t>
            </w:r>
          </w:p>
        </w:tc>
      </w:tr>
      <w:tr>
        <w:tc>
          <w:tcPr>
            <w:tcW w:type="dxa" w:w="4968"/>
          </w:tcPr>
          <w:p>
            <w:r>
              <w:t>Email</w:t>
            </w:r>
          </w:p>
        </w:tc>
        <w:tc>
          <w:tcPr>
            <w:tcW w:type="dxa" w:w="4968"/>
          </w:tcPr>
          <w:p>
            <w:r>
              <w:t>Không bắt buộc, phải đúng định dạng nếu nhập</w:t>
            </w:r>
          </w:p>
        </w:tc>
      </w:tr>
      <w:tr>
        <w:tc>
          <w:tcPr>
            <w:tcW w:type="dxa" w:w="4968"/>
          </w:tcPr>
          <w:p>
            <w:r>
              <w:t>Mật khẩu</w:t>
            </w:r>
          </w:p>
        </w:tc>
        <w:tc>
          <w:tcPr>
            <w:tcW w:type="dxa" w:w="4968"/>
          </w:tcPr>
          <w:p>
            <w:r>
              <w:t>Bắt buộc, tối thiểu 6 ký tự</w:t>
            </w:r>
          </w:p>
        </w:tc>
      </w:tr>
      <w:tr>
        <w:tc>
          <w:tcPr>
            <w:tcW w:type="dxa" w:w="4968"/>
          </w:tcPr>
          <w:p>
            <w:r>
              <w:t>Xác nhận mật khẩu</w:t>
            </w:r>
          </w:p>
        </w:tc>
        <w:tc>
          <w:tcPr>
            <w:tcW w:type="dxa" w:w="4968"/>
          </w:tcPr>
          <w:p>
            <w:r>
              <w:t>Bắt buộc, phải trùng mật khẩu</w:t>
            </w:r>
          </w:p>
        </w:tc>
      </w:tr>
    </w:tbl>
    <w:p/>
    <w:p>
      <w:r>
        <w:rPr>
          <w:b/>
        </w:rPr>
        <w:t xml:space="preserve">Lưu ý: </w:t>
      </w:r>
      <w:r>
        <w:t>Theo phần mã nguồn đã đối chiếu trong câu trả lời trước, chức năng khách hàng hiện dùng số điện thoại thay vì email để đăng nhập. Trường “tên quán” chưa được thể hiện trong biểu mẫu đăng ký khách hàng đã kiểm tra. Nếu Sprint 1 dành cho chủ quán, cần điều chỉnh các trường theo yêu cầu tài khoản chủ quán.</w:t>
      </w:r>
    </w:p>
    <w:p>
      <w:pPr>
        <w:pStyle w:val="Heading1"/>
      </w:pPr>
      <w:r>
        <w:t>3. Kịch bản Use-case</w:t>
      </w:r>
    </w:p>
    <w:p>
      <w:pPr>
        <w:pStyle w:val="Heading2"/>
      </w:pPr>
      <w:r>
        <w:t>Use-case 1: Đăng ký tài khoản</w:t>
      </w:r>
    </w:p>
    <w:p>
      <w:r>
        <w:rPr>
          <w:b/>
        </w:rPr>
        <w:t>Tác nhân:</w:t>
      </w:r>
      <w:r>
        <w:t xml:space="preserve"> Khách hàng.</w:t>
      </w:r>
    </w:p>
    <w:p>
      <w:r>
        <w:rPr>
          <w:b/>
        </w:rPr>
        <w:t>Điều kiện trước:</w:t>
      </w:r>
      <w:r>
        <w:t xml:space="preserve"> Khách hàng chưa có tài khoản.</w:t>
      </w:r>
    </w:p>
    <w:p>
      <w:r>
        <w:rPr>
          <w:b/>
        </w:rPr>
        <w:t>Luồng chính:</w:t>
      </w:r>
      <w:r/>
    </w:p>
    <w:p>
      <w:pPr>
        <w:pStyle w:val="ListNumber"/>
      </w:pPr>
      <w:r>
        <w:t>1. Khách hàng mở trang đăng ký.</w:t>
      </w:r>
    </w:p>
    <w:p>
      <w:pPr>
        <w:pStyle w:val="ListNumber"/>
      </w:pPr>
      <w:r>
        <w:t>2. Nhập họ tên, số điện thoại, email (nếu có), mật khẩu và xác nhận mật khẩu.</w:t>
      </w:r>
    </w:p>
    <w:p>
      <w:pPr>
        <w:pStyle w:val="ListNumber"/>
      </w:pPr>
      <w:r>
        <w:t>3. Hệ thống kiểm tra tính hợp lệ của dữ liệu.</w:t>
      </w:r>
    </w:p>
    <w:p>
      <w:pPr>
        <w:pStyle w:val="ListNumber"/>
      </w:pPr>
      <w:r>
        <w:t>4. Hệ thống lưu tài khoản vào cơ sở dữ liệu.</w:t>
      </w:r>
    </w:p>
    <w:p>
      <w:pPr>
        <w:pStyle w:val="ListNumber"/>
      </w:pPr>
      <w:r>
        <w:t>5. Hệ thống tự động đăng nhập và chuyển khách hàng về trang chủ.</w:t>
      </w:r>
    </w:p>
    <w:p>
      <w:r>
        <w:rPr>
          <w:b/>
        </w:rPr>
        <w:t xml:space="preserve">Luồng ngoại lệ: </w:t>
      </w:r>
      <w:r>
        <w:t>Dữ liệu không hợp lệ, số điện thoại đã đăng ký hoặc không thể lưu tài khoản thì hệ thống hiển thị thông báo lỗi.</w:t>
      </w:r>
    </w:p>
    <w:p>
      <w:pPr>
        <w:pStyle w:val="Heading2"/>
      </w:pPr>
      <w:r>
        <w:t>Use-case 2: Đăng nhập</w:t>
      </w:r>
    </w:p>
    <w:p>
      <w:r>
        <w:rPr>
          <w:b/>
        </w:rPr>
        <w:t>Tác nhân:</w:t>
      </w:r>
      <w:r>
        <w:t xml:space="preserve"> Khách hàng.</w:t>
      </w:r>
    </w:p>
    <w:p>
      <w:r>
        <w:rPr>
          <w:b/>
        </w:rPr>
        <w:t>Điều kiện trước:</w:t>
      </w:r>
      <w:r>
        <w:t xml:space="preserve"> Khách hàng đã có tài khoản và mật khẩu hợp lệ.</w:t>
      </w:r>
    </w:p>
    <w:p>
      <w:r>
        <w:rPr>
          <w:b/>
        </w:rPr>
        <w:t>Luồng chính:</w:t>
      </w:r>
      <w:r/>
    </w:p>
    <w:p>
      <w:pPr>
        <w:pStyle w:val="ListNumber"/>
      </w:pPr>
      <w:r>
        <w:t>1. Khách hàng mở trang đăng nhập.</w:t>
      </w:r>
    </w:p>
    <w:p>
      <w:pPr>
        <w:pStyle w:val="ListNumber"/>
      </w:pPr>
      <w:r>
        <w:t>2. Nhập số điện thoại và mật khẩu.</w:t>
      </w:r>
    </w:p>
    <w:p>
      <w:pPr>
        <w:pStyle w:val="ListNumber"/>
      </w:pPr>
      <w:r>
        <w:t>3. Hệ thống kiểm tra thông tin trong cơ sở dữ liệu.</w:t>
      </w:r>
    </w:p>
    <w:p>
      <w:pPr>
        <w:pStyle w:val="ListNumber"/>
      </w:pPr>
      <w:r>
        <w:t>4. Nếu thông tin chính xác, hệ thống tạo phiên đăng nhập.</w:t>
      </w:r>
    </w:p>
    <w:p>
      <w:pPr>
        <w:pStyle w:val="ListNumber"/>
      </w:pPr>
      <w:r>
        <w:t>5. Hệ thống chuyển khách hàng về trang chủ hoặc trang đang truy cập trước đó.</w:t>
      </w:r>
    </w:p>
    <w:p>
      <w:r>
        <w:rPr>
          <w:b/>
        </w:rPr>
        <w:t xml:space="preserve">Luồng ngoại lệ: </w:t>
      </w:r>
      <w:r>
        <w:t>Nếu sai số điện thoại hoặc mật khẩu, hệ thống thông báo: “Sai số điện thoại hoặc mật khẩu”.</w:t>
      </w:r>
    </w:p>
    <w:p>
      <w:pPr>
        <w:pStyle w:val="Heading1"/>
      </w:pPr>
      <w:r>
        <w:t>4. Kết quả đối chiếu mã nguồn</w:t>
      </w:r>
    </w:p>
    <w:p>
      <w:r>
        <w:t>Theo phần đối chiếu được nêu trước đó, chức năng đăng ký và đăng nhập khách hàng có liên quan đến TaiKhoanController.cs, TaiKhoanKhach.cs, DangKy.cshtml và DangNhap.cshtml.</w:t>
      </w:r>
    </w:p>
    <w:p>
      <w:r>
        <w:t>Lưu ý: Tên quán và đăng nhập bằng email cần được xác minh hoặc bổ sung nếu yêu cầu Sprint 1 hướng đến tài khoản chủ quán, thay vì tài khoản khách hàng hiện tại.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