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6FA78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面向教育教学场景的教师文档查询与管理系统</w:t>
      </w:r>
    </w:p>
    <w:p w14:paraId="4EA3839D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技术调研报告</w:t>
      </w:r>
    </w:p>
    <w:p w14:paraId="26089659">
      <w:pPr>
        <w:rPr>
          <w:sz w:val="36"/>
          <w:szCs w:val="40"/>
        </w:rPr>
      </w:pPr>
    </w:p>
    <w:p w14:paraId="0F96C13C">
      <w:pPr>
        <w:widowControl/>
        <w:jc w:val="both"/>
        <w:rPr>
          <w:sz w:val="32"/>
          <w:szCs w:val="36"/>
        </w:rPr>
      </w:pPr>
      <w:bookmarkStart w:id="16" w:name="_GoBack"/>
      <w:bookmarkEnd w:id="16"/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7115"/>
        <w15:color w:val="DBDBDB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612335C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36"/>
              <w:szCs w:val="44"/>
            </w:rPr>
            <w:t>目录</w:t>
          </w:r>
        </w:p>
        <w:p w14:paraId="1C71606E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TOC \o "1-3" \h \u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_Toc12181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 xml:space="preserve">1 </w:t>
          </w:r>
          <w:r>
            <w:rPr>
              <w:rFonts w:hint="eastAsia"/>
              <w:sz w:val="28"/>
              <w:szCs w:val="36"/>
            </w:rPr>
            <w:t>引言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_Toc12181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5363AA5B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_Toc19179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48"/>
            </w:rPr>
            <w:t>1.1 调研背景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_Toc19179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41212A71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_Toc20745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48"/>
            </w:rPr>
            <w:t>1.2 调研范围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_Toc20745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67CC2DE5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_Toc8574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48"/>
            </w:rPr>
            <w:t>1.3 调研目标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_Toc8574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4615D883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_Toc1576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 xml:space="preserve">2 </w:t>
          </w:r>
          <w:r>
            <w:rPr>
              <w:rFonts w:hint="eastAsia"/>
              <w:sz w:val="28"/>
              <w:szCs w:val="36"/>
            </w:rPr>
            <w:t>主要技术方案调研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_Toc1576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414BC215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_Toc6846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48"/>
            </w:rPr>
            <w:t>2.1 方案一</w:t>
          </w:r>
          <w:r>
            <w:rPr>
              <w:rFonts w:hint="eastAsia" w:ascii="宋体" w:hAnsi="宋体" w:eastAsia="宋体" w:cs="宋体"/>
              <w:sz w:val="28"/>
              <w:szCs w:val="48"/>
              <w:lang w:eastAsia="zh-CN"/>
            </w:rPr>
            <w:t>（</w:t>
          </w:r>
          <w:r>
            <w:rPr>
              <w:rFonts w:hint="eastAsia" w:ascii="宋体" w:hAnsi="宋体" w:eastAsia="宋体" w:cs="宋体"/>
              <w:sz w:val="28"/>
              <w:szCs w:val="48"/>
            </w:rPr>
            <w:t>Django + MySQL + Redis</w:t>
          </w:r>
          <w:r>
            <w:rPr>
              <w:rFonts w:hint="eastAsia" w:ascii="宋体" w:hAnsi="宋体" w:cs="宋体"/>
              <w:sz w:val="28"/>
              <w:szCs w:val="48"/>
              <w:lang w:val="en-US" w:eastAsia="zh-CN"/>
            </w:rPr>
            <w:t>+本地 SSD 存储</w:t>
          </w:r>
          <w:r>
            <w:rPr>
              <w:rFonts w:hint="eastAsia" w:ascii="宋体" w:hAnsi="宋体" w:eastAsia="宋体" w:cs="宋体"/>
              <w:sz w:val="28"/>
              <w:szCs w:val="48"/>
              <w:lang w:eastAsia="zh-CN"/>
            </w:rPr>
            <w:t>）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_Toc6846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3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4A6C1DAB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_Toc1839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40"/>
            </w:rPr>
            <w:t>2.2. 方案二</w:t>
          </w:r>
          <w:r>
            <w:rPr>
              <w:rFonts w:hint="eastAsia" w:ascii="宋体" w:hAnsi="宋体" w:eastAsia="宋体" w:cs="宋体"/>
              <w:sz w:val="28"/>
              <w:szCs w:val="40"/>
              <w:lang w:eastAsia="zh-CN"/>
            </w:rPr>
            <w:t>（</w:t>
          </w:r>
          <w:r>
            <w:rPr>
              <w:rFonts w:hint="eastAsia" w:ascii="宋体" w:hAnsi="宋体" w:eastAsia="宋体" w:cs="宋体"/>
              <w:sz w:val="28"/>
              <w:szCs w:val="40"/>
            </w:rPr>
            <w:t>Flask + PostgreSQL + Memcached</w:t>
          </w:r>
          <w:r>
            <w:rPr>
              <w:rFonts w:hint="eastAsia" w:ascii="宋体" w:hAnsi="宋体" w:eastAsia="宋体" w:cs="宋体"/>
              <w:sz w:val="28"/>
              <w:szCs w:val="40"/>
              <w:lang w:eastAsia="zh-CN"/>
            </w:rPr>
            <w:t>）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_Toc1839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4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16BF4C3E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_Toc11629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sz w:val="28"/>
              <w:szCs w:val="40"/>
            </w:rPr>
            <w:t>2.3 方案三</w:t>
          </w:r>
          <w:r>
            <w:rPr>
              <w:rFonts w:hint="eastAsia" w:ascii="宋体" w:hAnsi="宋体" w:eastAsia="宋体" w:cs="宋体"/>
              <w:sz w:val="28"/>
              <w:szCs w:val="40"/>
              <w:lang w:eastAsia="zh-CN"/>
            </w:rPr>
            <w:t>（</w:t>
          </w:r>
          <w:r>
            <w:rPr>
              <w:rFonts w:hint="eastAsia" w:ascii="宋体" w:hAnsi="宋体" w:eastAsia="宋体" w:cs="宋体"/>
              <w:sz w:val="28"/>
              <w:szCs w:val="40"/>
            </w:rPr>
            <w:t>FastAPI + MongoDB + Redis</w:t>
          </w:r>
          <w:r>
            <w:rPr>
              <w:rFonts w:hint="eastAsia" w:ascii="宋体" w:hAnsi="宋体" w:eastAsia="宋体" w:cs="宋体"/>
              <w:sz w:val="28"/>
              <w:szCs w:val="40"/>
              <w:lang w:eastAsia="zh-CN"/>
            </w:rPr>
            <w:t>）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_Toc11629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5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338D16A3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_Toc31086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 xml:space="preserve">3 </w:t>
          </w:r>
          <w:r>
            <w:rPr>
              <w:rFonts w:hint="eastAsia"/>
              <w:sz w:val="28"/>
              <w:szCs w:val="36"/>
            </w:rPr>
            <w:t>可行方案推荐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_Toc31086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6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03575593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_Toc5355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8"/>
              <w:szCs w:val="48"/>
              <w:lang w:val="en-US" w:eastAsia="zh-CN"/>
            </w:rPr>
            <w:t>3.1</w:t>
          </w:r>
          <w:r>
            <w:rPr>
              <w:rFonts w:hint="eastAsia" w:ascii="宋体" w:hAnsi="宋体" w:eastAsia="宋体" w:cs="宋体"/>
              <w:bCs w:val="0"/>
              <w:sz w:val="28"/>
              <w:szCs w:val="48"/>
            </w:rPr>
            <w:t>技术栈与核心功能的深度适配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_Toc5355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6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0FE55B7D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_Toc20712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8"/>
              <w:szCs w:val="40"/>
              <w:lang w:val="en-US" w:eastAsia="zh-CN"/>
            </w:rPr>
            <w:t>3.2</w:t>
          </w:r>
          <w:r>
            <w:rPr>
              <w:rFonts w:hint="eastAsia" w:ascii="宋体" w:hAnsi="宋体" w:eastAsia="宋体" w:cs="宋体"/>
              <w:bCs w:val="0"/>
              <w:sz w:val="28"/>
              <w:szCs w:val="40"/>
            </w:rPr>
            <w:t>对比其他方案的功能适配劣势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_Toc20712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7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1CC02DD8">
          <w:pPr>
            <w:pStyle w:val="4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_Toc2755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 xml:space="preserve">4 </w:t>
          </w:r>
          <w:r>
            <w:rPr>
              <w:rFonts w:hint="eastAsia"/>
              <w:sz w:val="28"/>
              <w:szCs w:val="36"/>
            </w:rPr>
            <w:t>需进一步调研的问题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_Toc2755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7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117C6372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_Toc2092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8"/>
              <w:szCs w:val="40"/>
              <w:lang w:val="en-US" w:eastAsia="zh-CN"/>
            </w:rPr>
            <w:t>4.1</w:t>
          </w:r>
          <w:r>
            <w:rPr>
              <w:rFonts w:hint="eastAsia" w:ascii="宋体" w:hAnsi="宋体" w:eastAsia="宋体" w:cs="宋体"/>
              <w:bCs w:val="0"/>
              <w:sz w:val="28"/>
              <w:szCs w:val="40"/>
            </w:rPr>
            <w:t>文件安全与权限管控深化调研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_Toc2092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7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277AC330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_Toc29110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8"/>
              <w:szCs w:val="48"/>
              <w:lang w:val="en-US" w:eastAsia="zh-CN"/>
            </w:rPr>
            <w:t>4.2</w:t>
          </w:r>
          <w:r>
            <w:rPr>
              <w:rFonts w:hint="eastAsia" w:ascii="宋体" w:hAnsi="宋体" w:eastAsia="宋体" w:cs="宋体"/>
              <w:bCs w:val="0"/>
              <w:sz w:val="28"/>
              <w:szCs w:val="48"/>
            </w:rPr>
            <w:t>性能与大数据量适配优化调研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_Toc29110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7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47E6CC1B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_Toc10167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8"/>
              <w:szCs w:val="48"/>
              <w:lang w:val="en-US" w:eastAsia="zh-CN"/>
            </w:rPr>
            <w:t>4.3</w:t>
          </w:r>
          <w:r>
            <w:rPr>
              <w:rFonts w:hint="eastAsia" w:ascii="宋体" w:hAnsi="宋体" w:eastAsia="宋体" w:cs="宋体"/>
              <w:bCs w:val="0"/>
              <w:sz w:val="28"/>
              <w:szCs w:val="48"/>
            </w:rPr>
            <w:t>系统运维与故障应对调研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_Toc10167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7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00916F35">
          <w:pPr>
            <w:pStyle w:val="5"/>
            <w:tabs>
              <w:tab w:val="right" w:leader="dot" w:pos="8306"/>
            </w:tabs>
            <w:rPr>
              <w:sz w:val="28"/>
              <w:szCs w:val="36"/>
            </w:rPr>
          </w:pP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HYPERLINK \l _Toc9733 </w:instrText>
          </w:r>
          <w:r>
            <w:rPr>
              <w:sz w:val="28"/>
              <w:szCs w:val="36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 w:val="28"/>
              <w:szCs w:val="48"/>
              <w:lang w:val="en-US" w:eastAsia="zh-CN"/>
            </w:rPr>
            <w:t>4.4</w:t>
          </w:r>
          <w:r>
            <w:rPr>
              <w:rFonts w:hint="eastAsia" w:ascii="宋体" w:hAnsi="宋体" w:eastAsia="宋体" w:cs="宋体"/>
              <w:bCs w:val="0"/>
              <w:sz w:val="28"/>
              <w:szCs w:val="48"/>
            </w:rPr>
            <w:t>用户体验与功能适配调研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_Toc9733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8</w:t>
          </w:r>
          <w:r>
            <w:rPr>
              <w:sz w:val="28"/>
              <w:szCs w:val="36"/>
            </w:rPr>
            <w:fldChar w:fldCharType="end"/>
          </w:r>
          <w:r>
            <w:rPr>
              <w:sz w:val="28"/>
              <w:szCs w:val="36"/>
            </w:rPr>
            <w:fldChar w:fldCharType="end"/>
          </w:r>
        </w:p>
        <w:p w14:paraId="1E1C6033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end"/>
          </w:r>
        </w:p>
      </w:sdtContent>
    </w:sdt>
    <w:p w14:paraId="0B6D10ED">
      <w:pPr>
        <w:rPr>
          <w:sz w:val="24"/>
          <w:szCs w:val="24"/>
        </w:rPr>
      </w:pPr>
    </w:p>
    <w:p w14:paraId="0D4C774D">
      <w:pPr>
        <w:pStyle w:val="2"/>
        <w:outlineLvl w:val="9"/>
      </w:pPr>
      <w:r>
        <w:rPr>
          <w:szCs w:val="36"/>
        </w:rPr>
        <w:br w:type="page"/>
      </w:r>
      <w:r>
        <w:rPr>
          <w:rFonts w:hint="eastAsia"/>
        </w:rPr>
        <w:t>文档历史（完成人：</w:t>
      </w:r>
      <w:r>
        <w:rPr>
          <w:rFonts w:hint="eastAsia"/>
          <w:lang w:val="en-US" w:eastAsia="zh-CN"/>
        </w:rPr>
        <w:t>李宇新、梁好</w:t>
      </w:r>
      <w:r>
        <w:rPr>
          <w:rFonts w:hint="eastAsia"/>
        </w:rPr>
        <w:t>）</w:t>
      </w:r>
    </w:p>
    <w:p w14:paraId="7303D7AC">
      <w:pPr>
        <w:widowControl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版本更新信息</w:t>
      </w:r>
    </w:p>
    <w:tbl>
      <w:tblPr>
        <w:tblStyle w:val="6"/>
        <w:tblW w:w="9990" w:type="dxa"/>
        <w:tblInd w:w="-5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1401"/>
        <w:gridCol w:w="1576"/>
        <w:gridCol w:w="5001"/>
      </w:tblGrid>
      <w:tr w14:paraId="6592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2" w:type="dxa"/>
            <w:shd w:val="clear" w:color="auto" w:fill="auto"/>
            <w:noWrap w:val="0"/>
            <w:vAlign w:val="top"/>
          </w:tcPr>
          <w:p w14:paraId="7922E3E1">
            <w:pPr>
              <w:widowControl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时间</w:t>
            </w:r>
          </w:p>
        </w:tc>
        <w:tc>
          <w:tcPr>
            <w:tcW w:w="1401" w:type="dxa"/>
            <w:shd w:val="clear" w:color="auto" w:fill="auto"/>
            <w:noWrap w:val="0"/>
            <w:vAlign w:val="top"/>
          </w:tcPr>
          <w:p w14:paraId="4823A2F1">
            <w:pPr>
              <w:widowControl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版本号</w:t>
            </w:r>
          </w:p>
        </w:tc>
        <w:tc>
          <w:tcPr>
            <w:tcW w:w="1576" w:type="dxa"/>
            <w:shd w:val="clear" w:color="auto" w:fill="auto"/>
            <w:noWrap w:val="0"/>
            <w:vAlign w:val="top"/>
          </w:tcPr>
          <w:p w14:paraId="1D24ADFE">
            <w:pPr>
              <w:widowControl/>
              <w:rPr>
                <w:sz w:val="22"/>
              </w:rPr>
            </w:pPr>
            <w:r>
              <w:rPr>
                <w:rFonts w:hint="eastAsia"/>
                <w:sz w:val="22"/>
              </w:rPr>
              <w:t>更新人</w:t>
            </w:r>
          </w:p>
        </w:tc>
        <w:tc>
          <w:tcPr>
            <w:tcW w:w="5001" w:type="dxa"/>
            <w:shd w:val="clear" w:color="auto" w:fill="auto"/>
            <w:noWrap w:val="0"/>
            <w:vAlign w:val="top"/>
          </w:tcPr>
          <w:p w14:paraId="7A297EAC">
            <w:pPr>
              <w:widowControl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主要更新内容</w:t>
            </w:r>
          </w:p>
        </w:tc>
      </w:tr>
      <w:tr w14:paraId="53BE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2" w:type="dxa"/>
            <w:shd w:val="clear" w:color="auto" w:fill="auto"/>
            <w:noWrap w:val="0"/>
            <w:vAlign w:val="top"/>
          </w:tcPr>
          <w:p w14:paraId="018805CA">
            <w:pPr>
              <w:widowControl/>
              <w:jc w:val="center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2025.10.13</w:t>
            </w:r>
          </w:p>
        </w:tc>
        <w:tc>
          <w:tcPr>
            <w:tcW w:w="1401" w:type="dxa"/>
            <w:shd w:val="clear" w:color="auto" w:fill="auto"/>
            <w:noWrap w:val="0"/>
            <w:vAlign w:val="top"/>
          </w:tcPr>
          <w:p w14:paraId="45BCF448">
            <w:pPr>
              <w:widowControl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sz w:val="24"/>
                <w:szCs w:val="28"/>
              </w:rPr>
              <w:t>1.0</w:t>
            </w:r>
          </w:p>
        </w:tc>
        <w:tc>
          <w:tcPr>
            <w:tcW w:w="1576" w:type="dxa"/>
            <w:shd w:val="clear" w:color="auto" w:fill="auto"/>
            <w:noWrap w:val="0"/>
            <w:vAlign w:val="top"/>
          </w:tcPr>
          <w:p w14:paraId="25C691FA">
            <w:pPr>
              <w:widowControl/>
              <w:jc w:val="center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梁好、李宇新</w:t>
            </w:r>
          </w:p>
        </w:tc>
        <w:tc>
          <w:tcPr>
            <w:tcW w:w="5001" w:type="dxa"/>
            <w:shd w:val="clear" w:color="auto" w:fill="auto"/>
            <w:noWrap w:val="0"/>
            <w:vAlign w:val="top"/>
          </w:tcPr>
          <w:p w14:paraId="26963547">
            <w:pPr>
              <w:widowControl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完成核心技术模块调研，覆盖存储、索引、权限等领域，初步形成 3 套方案框架</w:t>
            </w:r>
          </w:p>
        </w:tc>
      </w:tr>
      <w:tr w14:paraId="6B619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2" w:type="dxa"/>
            <w:shd w:val="clear" w:color="auto" w:fill="auto"/>
            <w:noWrap w:val="0"/>
            <w:vAlign w:val="top"/>
          </w:tcPr>
          <w:p w14:paraId="66723559">
            <w:pPr>
              <w:widowControl/>
              <w:jc w:val="center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2025.10.15</w:t>
            </w:r>
          </w:p>
        </w:tc>
        <w:tc>
          <w:tcPr>
            <w:tcW w:w="1401" w:type="dxa"/>
            <w:shd w:val="clear" w:color="auto" w:fill="auto"/>
            <w:noWrap w:val="0"/>
            <w:vAlign w:val="top"/>
          </w:tcPr>
          <w:p w14:paraId="5A044FF0">
            <w:pPr>
              <w:widowControl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V</w:t>
            </w:r>
            <w:r>
              <w:rPr>
                <w:sz w:val="24"/>
                <w:szCs w:val="28"/>
              </w:rPr>
              <w:t>2.0</w:t>
            </w:r>
          </w:p>
        </w:tc>
        <w:tc>
          <w:tcPr>
            <w:tcW w:w="1576" w:type="dxa"/>
            <w:shd w:val="clear" w:color="auto" w:fill="auto"/>
            <w:noWrap w:val="0"/>
            <w:vAlign w:val="top"/>
          </w:tcPr>
          <w:p w14:paraId="2A4CD6F8">
            <w:pPr>
              <w:widowControl/>
              <w:jc w:val="center"/>
              <w:rPr>
                <w:rFonts w:hint="default" w:eastAsia="宋体"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8"/>
                <w:lang w:val="en-US" w:eastAsia="zh-CN"/>
              </w:rPr>
              <w:t>梁好、李宇新</w:t>
            </w:r>
          </w:p>
        </w:tc>
        <w:tc>
          <w:tcPr>
            <w:tcW w:w="5001" w:type="dxa"/>
            <w:shd w:val="clear" w:color="auto" w:fill="auto"/>
            <w:noWrap w:val="0"/>
            <w:vAlign w:val="top"/>
          </w:tcPr>
          <w:p w14:paraId="61A08E24">
            <w:pPr>
              <w:widowControl/>
              <w:jc w:val="center"/>
              <w:rPr>
                <w:rFonts w:hint="eastAsia" w:eastAsia="宋体"/>
                <w:sz w:val="24"/>
                <w:szCs w:val="28"/>
                <w:lang w:eastAsia="zh-CN"/>
              </w:rPr>
            </w:pPr>
            <w:r>
              <w:rPr>
                <w:rFonts w:hint="eastAsia"/>
                <w:sz w:val="24"/>
                <w:szCs w:val="28"/>
              </w:rPr>
              <w:t>优化性能对比维度，明确推荐方案落地路径</w:t>
            </w:r>
            <w:r>
              <w:rPr>
                <w:rFonts w:hint="eastAsia"/>
                <w:sz w:val="24"/>
                <w:szCs w:val="28"/>
                <w:lang w:eastAsia="zh-CN"/>
              </w:rPr>
              <w:t>，细化需进一步调研的问题场景</w:t>
            </w:r>
          </w:p>
        </w:tc>
      </w:tr>
    </w:tbl>
    <w:p w14:paraId="5BCD6192">
      <w:pPr>
        <w:widowControl/>
        <w:jc w:val="center"/>
      </w:pPr>
    </w:p>
    <w:p w14:paraId="3E937469">
      <w:pPr>
        <w:widowControl/>
        <w:jc w:val="center"/>
      </w:pPr>
      <w:r>
        <w:br w:type="page"/>
      </w:r>
    </w:p>
    <w:p w14:paraId="3CC030A7">
      <w:pPr>
        <w:pStyle w:val="2"/>
        <w:outlineLvl w:val="0"/>
      </w:pPr>
      <w:bookmarkStart w:id="0" w:name="_Toc12181"/>
      <w:r>
        <w:t xml:space="preserve">1 </w:t>
      </w:r>
      <w:r>
        <w:rPr>
          <w:rFonts w:hint="eastAsia"/>
        </w:rPr>
        <w:t>引言</w:t>
      </w:r>
      <w:bookmarkEnd w:id="0"/>
    </w:p>
    <w:p w14:paraId="10E6E7BA">
      <w:pPr>
        <w:outlineLvl w:val="1"/>
        <w:rPr>
          <w:rFonts w:hint="eastAsia" w:ascii="宋体" w:hAnsi="宋体" w:eastAsia="宋体" w:cs="宋体"/>
          <w:sz w:val="28"/>
          <w:szCs w:val="36"/>
        </w:rPr>
      </w:pPr>
      <w:bookmarkStart w:id="1" w:name="_Toc19179"/>
      <w:r>
        <w:rPr>
          <w:rFonts w:hint="eastAsia" w:ascii="宋体" w:hAnsi="宋体" w:eastAsia="宋体" w:cs="宋体"/>
          <w:sz w:val="28"/>
          <w:szCs w:val="36"/>
        </w:rPr>
        <w:t>1.1 调研背景</w:t>
      </w:r>
      <w:bookmarkEnd w:id="1"/>
    </w:p>
    <w:p w14:paraId="128F7099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随着教育教学数字化深化，马克思主义学院教师面临文档管理痛点：课件、教案等文件版本混乱（每届教材版本差异导致文档迭代频繁）、分类困难（多班级 / 多科目文件交叉存储）、数据安全风险（硬盘损坏丢失数据）</w:t>
      </w:r>
      <w:r>
        <w:rPr>
          <w:rFonts w:hint="eastAsia" w:ascii="宋体" w:hAnsi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为满足教职工的文档管理需求，需构建一套稳定、高效、安全的教师文档查询与管理系统，本次调研围绕系统核心技术架构展开，重点评估不同方案的适配性、性能及成本。</w:t>
      </w:r>
    </w:p>
    <w:p w14:paraId="43C7EC53">
      <w:pPr>
        <w:outlineLvl w:val="1"/>
        <w:rPr>
          <w:rFonts w:hint="eastAsia" w:ascii="宋体" w:hAnsi="宋体" w:eastAsia="宋体" w:cs="宋体"/>
          <w:sz w:val="28"/>
          <w:szCs w:val="36"/>
        </w:rPr>
      </w:pPr>
      <w:bookmarkStart w:id="2" w:name="_Toc20745"/>
      <w:r>
        <w:rPr>
          <w:rFonts w:hint="eastAsia" w:ascii="宋体" w:hAnsi="宋体" w:eastAsia="宋体" w:cs="宋体"/>
          <w:sz w:val="28"/>
          <w:szCs w:val="36"/>
        </w:rPr>
        <w:t>1.2 调研范围</w:t>
      </w:r>
      <w:bookmarkEnd w:id="2"/>
    </w:p>
    <w:p w14:paraId="4CF7A1C0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本次调研聚焦系统开发的五大核心技术领域：后端框架与开发语言、数据库与缓存方案、文件存储与版本管理、搜索索引技术、部署与监控方案，同时对比不同技术方案的兼容性、性能、成本及维护难度。</w:t>
      </w:r>
    </w:p>
    <w:p w14:paraId="112B2141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571E876E">
      <w:pPr>
        <w:outlineLvl w:val="1"/>
        <w:rPr>
          <w:rFonts w:hint="eastAsia" w:ascii="宋体" w:hAnsi="宋体" w:eastAsia="宋体" w:cs="宋体"/>
          <w:sz w:val="28"/>
          <w:szCs w:val="36"/>
        </w:rPr>
      </w:pPr>
      <w:bookmarkStart w:id="3" w:name="_Toc8574"/>
      <w:r>
        <w:rPr>
          <w:rFonts w:hint="eastAsia" w:ascii="宋体" w:hAnsi="宋体" w:eastAsia="宋体" w:cs="宋体"/>
          <w:sz w:val="28"/>
          <w:szCs w:val="36"/>
        </w:rPr>
        <w:t>1.3 调研目标</w:t>
      </w:r>
      <w:bookmarkEnd w:id="3"/>
    </w:p>
    <w:p w14:paraId="572AA23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筛选适配 “教师端文档管理 + 管理员端系统管控” 双角色需求的技术栈，确保功能完整性（如差异版本存储、限时分享链接生成）；</w:t>
      </w:r>
    </w:p>
    <w:p w14:paraId="0E9840B6">
      <w:pPr>
        <w:pStyle w:val="2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验证技术方案能否满足性能指标（如搜索响应≤1s、批量下载流速≥50MB/s）；</w:t>
      </w:r>
    </w:p>
    <w:p w14:paraId="4A74265E">
      <w:pPr>
        <w:pStyle w:val="2"/>
        <w:outlineLvl w:val="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推荐低成本、易维护、可扩容的可行方案，降低开发与后期运维风险。</w:t>
      </w:r>
    </w:p>
    <w:p w14:paraId="446298A1">
      <w:pPr>
        <w:keepNext/>
        <w:keepLines/>
        <w:widowControl w:val="0"/>
        <w:spacing w:before="120" w:after="120"/>
        <w:jc w:val="both"/>
        <w:outlineLvl w:val="9"/>
        <w:rPr>
          <w:rFonts w:ascii="Arial" w:hAnsi="Arial" w:eastAsia="黑体" w:cs="Times New Roman"/>
          <w:bCs/>
          <w:kern w:val="2"/>
          <w:sz w:val="32"/>
          <w:szCs w:val="32"/>
          <w:lang w:val="en-US" w:eastAsia="zh-CN" w:bidi="ar-SA"/>
        </w:rPr>
      </w:pPr>
    </w:p>
    <w:p w14:paraId="1F8C73BF">
      <w:pPr>
        <w:pStyle w:val="2"/>
        <w:outlineLvl w:val="0"/>
      </w:pPr>
      <w:bookmarkStart w:id="4" w:name="_Toc1576"/>
      <w:r>
        <w:t xml:space="preserve">2 </w:t>
      </w:r>
      <w:r>
        <w:rPr>
          <w:rFonts w:hint="eastAsia"/>
        </w:rPr>
        <w:t>主要技术方案调研</w:t>
      </w:r>
      <w:bookmarkEnd w:id="4"/>
    </w:p>
    <w:p w14:paraId="37B45853">
      <w:pPr>
        <w:outlineLvl w:val="1"/>
        <w:rPr>
          <w:rFonts w:hint="eastAsia" w:ascii="宋体" w:hAnsi="宋体" w:eastAsia="宋体" w:cs="宋体"/>
          <w:sz w:val="28"/>
          <w:szCs w:val="36"/>
          <w:lang w:eastAsia="zh-CN"/>
        </w:rPr>
      </w:pPr>
      <w:bookmarkStart w:id="5" w:name="_Toc6846"/>
      <w:r>
        <w:rPr>
          <w:rFonts w:hint="eastAsia" w:ascii="宋体" w:hAnsi="宋体" w:eastAsia="宋体" w:cs="宋体"/>
          <w:sz w:val="28"/>
          <w:szCs w:val="36"/>
        </w:rPr>
        <w:t>2.1 方案一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36"/>
        </w:rPr>
        <w:t>Django + MySQL + Redis</w:t>
      </w:r>
      <w:r>
        <w:rPr>
          <w:rFonts w:hint="eastAsia" w:ascii="宋体" w:hAnsi="宋体" w:cs="宋体"/>
          <w:sz w:val="28"/>
          <w:szCs w:val="36"/>
          <w:lang w:val="en-US" w:eastAsia="zh-CN"/>
        </w:rPr>
        <w:t>+本地 SSD 存储</w:t>
      </w:r>
      <w:r>
        <w:rPr>
          <w:rFonts w:hint="eastAsia" w:ascii="宋体" w:hAnsi="宋体" w:eastAsia="宋体" w:cs="宋体"/>
          <w:sz w:val="28"/>
          <w:szCs w:val="36"/>
          <w:lang w:eastAsia="zh-CN"/>
        </w:rPr>
        <w:t>）</w:t>
      </w:r>
      <w:bookmarkEnd w:id="5"/>
    </w:p>
    <w:p w14:paraId="285A6DF5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后端框架 Django</w:t>
      </w:r>
      <w:r>
        <w:rPr>
          <w:rFonts w:hint="eastAsia" w:ascii="宋体" w:hAnsi="宋体" w:eastAsia="宋体" w:cs="宋体"/>
          <w:sz w:val="21"/>
          <w:szCs w:val="21"/>
        </w:rPr>
        <w:t>：Django 是一个功能强大的 Python Web 框架，具有完整的 MVC 架构，内置了丰富的功能模块，如用户认证、权限管理、表单验证等。这些功能可以大大简化系统的开发流程，提高开发效率。例如，在用户管理模块，Django 提供的用户认证系统可以轻松实现教师和管理员的登录、注册、权限分配等功能。</w:t>
      </w:r>
    </w:p>
    <w:p w14:paraId="6FDD512A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数据库 MySQL</w:t>
      </w:r>
      <w:r>
        <w:rPr>
          <w:rFonts w:hint="eastAsia" w:ascii="宋体" w:hAnsi="宋体" w:eastAsia="宋体" w:cs="宋体"/>
          <w:sz w:val="21"/>
          <w:szCs w:val="21"/>
        </w:rPr>
        <w:t>：MySQL 是一种常用的关系型数据库，性能稳定，支持高并发访问，并且有良好的社区支持和丰富的文档资源。它能够满足系统对数据存储和查询的需求，尤其是在处理大量文件元数据和用户信息时表现出色。</w:t>
      </w:r>
    </w:p>
    <w:p w14:paraId="1D01B8A0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缓存 Redis</w:t>
      </w:r>
      <w:r>
        <w:rPr>
          <w:rFonts w:hint="eastAsia" w:ascii="宋体" w:hAnsi="宋体" w:eastAsia="宋体" w:cs="宋体"/>
          <w:sz w:val="21"/>
          <w:szCs w:val="21"/>
        </w:rPr>
        <w:t>：Redis 是一种高性能的缓存数据库，可以将频繁访问的数据缓存起来，提高系统的响应速度。在文件管理系统中，用户的文件列表、权限信息等可以缓存到 Redis 中，减少数据库的访问压力，提升系统性能。</w:t>
      </w:r>
    </w:p>
    <w:p w14:paraId="4C669880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453318E7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优点</w:t>
      </w:r>
    </w:p>
    <w:p w14:paraId="6DE5AAEC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高度匹配需求功能：</w:t>
      </w:r>
      <w:r>
        <w:rPr>
          <w:rFonts w:hint="eastAsia" w:ascii="宋体" w:hAnsi="宋体" w:eastAsia="宋体" w:cs="宋体"/>
          <w:sz w:val="21"/>
          <w:szCs w:val="21"/>
        </w:rPr>
        <w:t>Django 内置的用户认证（支持 CAS 集成，契合需求中 “教师登录 + 身份验证”）、权限管理（可直接映射 “教师 / 管理员” 双层角色权限），且需求说明书明确指定后端框架为 Django 4.2 及核心插件（django-celery-beat、django-audit-log 等），无需额外适配，能直接实现 “操作日志记录”“定时自动存档（每 10min 版本保存）” 等功能，开发效率极高。</w:t>
      </w:r>
    </w:p>
    <w:p w14:paraId="32A5441A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性能满足度高：</w:t>
      </w:r>
      <w:r>
        <w:rPr>
          <w:rFonts w:hint="eastAsia" w:ascii="宋体" w:hAnsi="宋体" w:eastAsia="宋体" w:cs="宋体"/>
          <w:sz w:val="21"/>
          <w:szCs w:val="21"/>
        </w:rPr>
        <w:t>MySQL 8.0 是需求说明书指定数据库，支持联合索引构建（适配 “按日期 / 格式 / 发布人组合查询文件” 需求），42GB 全量索引构建≤60min 的性能要求可直接达成；Redis 6.2+ 缓存能优化 “用户权限信息”“热门文件元数据” 访问速度，同时支撑 “密码验证≤200ms”“分享链接生成≤1s” 等性能指标。</w:t>
      </w:r>
    </w:p>
    <w:p w14:paraId="63355823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运维与兼容性友好：</w:t>
      </w:r>
      <w:r>
        <w:rPr>
          <w:rFonts w:hint="eastAsia" w:ascii="宋体" w:hAnsi="宋体" w:eastAsia="宋体" w:cs="宋体"/>
          <w:sz w:val="21"/>
          <w:szCs w:val="21"/>
        </w:rPr>
        <w:t>支持需求说明书要求的 Windows 10/Ubuntu 20.04+ 等操作系统，且可通过 Docker-Compose 一键部署（符合 “交付安装部署包” 要求）；Django 生态成熟，问题排查、插件更新（如 django-import-export 实现 “教务用户 Excel 导入”）成本低。</w:t>
      </w:r>
    </w:p>
    <w:p w14:paraId="5D22D72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贴合数据安全需求：Django signing 模块可直接生成 “带签名的限时分享链接”（满足 “分享链接时限由管理员设定”），配合 Redis 缓存密码验证结果，兼顾安全性与性能；MySQL 支持数据备份（适配 “系统创建还原点” 需求），且符合 “数据留存校内” 的合规要求。</w:t>
      </w:r>
    </w:p>
    <w:p w14:paraId="113CCC56">
      <w:pPr>
        <w:rPr>
          <w:rFonts w:hint="eastAsia" w:ascii="宋体" w:hAnsi="宋体" w:eastAsia="宋体" w:cs="宋体"/>
          <w:sz w:val="21"/>
          <w:szCs w:val="21"/>
        </w:rPr>
      </w:pPr>
    </w:p>
    <w:p w14:paraId="38B024F0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缺点</w:t>
      </w:r>
    </w:p>
    <w:p w14:paraId="642A1410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灵活性受限：</w:t>
      </w:r>
      <w:r>
        <w:rPr>
          <w:rFonts w:hint="eastAsia" w:ascii="宋体" w:hAnsi="宋体" w:eastAsia="宋体" w:cs="宋体"/>
          <w:sz w:val="21"/>
          <w:szCs w:val="21"/>
        </w:rPr>
        <w:t>Django 为 “大而全” 框架，若后续需突破现有功能边界（如非结构化数据扩展），定制化开发需兼容框架内置逻辑，可能存在一定约束。</w:t>
      </w:r>
    </w:p>
    <w:p w14:paraId="532A62D1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资源占用较高：</w:t>
      </w:r>
      <w:r>
        <w:rPr>
          <w:rFonts w:hint="eastAsia" w:ascii="宋体" w:hAnsi="宋体" w:eastAsia="宋体" w:cs="宋体"/>
          <w:sz w:val="21"/>
          <w:szCs w:val="21"/>
        </w:rPr>
        <w:t>相比轻量级框架（如 Flask），Django 运行时内存占用略高，需确保服务器满足 “2 核 2.0GHz CPU+4GB 内存” 的最低配置（需求说明书 2.2 节），若并发峰值接近 800 用户，需额外优化配置（如调整 Gunicorn 进程数）。</w:t>
      </w:r>
    </w:p>
    <w:p w14:paraId="145DCBF5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异步性能上限较低：</w:t>
      </w:r>
      <w:r>
        <w:rPr>
          <w:rFonts w:hint="eastAsia" w:ascii="宋体" w:hAnsi="宋体" w:eastAsia="宋体" w:cs="宋体"/>
          <w:sz w:val="21"/>
          <w:szCs w:val="21"/>
        </w:rPr>
        <w:t>虽支持异步视图，但核心插件（如 django-celery-beat）仍依赖同步逻辑，若未来需进一步提升 “8 小时长稳并发” 的响应速度，需额外引入异步任务队列增强方案。</w:t>
      </w:r>
    </w:p>
    <w:p w14:paraId="6533F25A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78DB3514">
      <w:pPr>
        <w:rPr>
          <w:rFonts w:hint="eastAsia" w:ascii="宋体" w:hAnsi="宋体" w:eastAsia="宋体" w:cs="宋体"/>
          <w:sz w:val="21"/>
          <w:szCs w:val="21"/>
        </w:rPr>
      </w:pPr>
    </w:p>
    <w:p w14:paraId="3C6D4C2C">
      <w:pPr>
        <w:outlineLvl w:val="1"/>
        <w:rPr>
          <w:rFonts w:hint="eastAsia" w:ascii="宋体" w:hAnsi="宋体" w:eastAsia="宋体" w:cs="宋体"/>
          <w:sz w:val="28"/>
          <w:szCs w:val="28"/>
        </w:rPr>
      </w:pPr>
      <w:bookmarkStart w:id="6" w:name="_Toc1839"/>
      <w:r>
        <w:rPr>
          <w:rFonts w:hint="eastAsia" w:ascii="宋体" w:hAnsi="宋体" w:eastAsia="宋体" w:cs="宋体"/>
          <w:sz w:val="28"/>
          <w:szCs w:val="28"/>
        </w:rPr>
        <w:t>2.2. 方案二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</w:rPr>
        <w:t>Flask + PostgreSQL + Memcached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bookmarkEnd w:id="6"/>
    </w:p>
    <w:p w14:paraId="52BDF51E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后端框架 Flask</w:t>
      </w:r>
      <w:r>
        <w:rPr>
          <w:rFonts w:hint="eastAsia" w:ascii="宋体" w:hAnsi="宋体" w:eastAsia="宋体" w:cs="宋体"/>
          <w:sz w:val="21"/>
          <w:szCs w:val="21"/>
        </w:rPr>
        <w:t>：Flask 是一个轻量级的 Python Web 框架，灵活性高，开发者可以根据自己的需求选择合适的组件。对于一些简单的功能模块，使用 Flask 可以更加自由地进行定制开发。然而，由于其轻量级的特点，在实现复杂功能时需要更多的自定义开发工作。</w:t>
      </w:r>
    </w:p>
    <w:p w14:paraId="3119CC93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数据库 PostgreSQL</w:t>
      </w:r>
      <w:r>
        <w:rPr>
          <w:rFonts w:hint="eastAsia" w:ascii="宋体" w:hAnsi="宋体" w:eastAsia="宋体" w:cs="宋体"/>
          <w:sz w:val="21"/>
          <w:szCs w:val="21"/>
        </w:rPr>
        <w:t>：PostgreSQL 是一种功能强大的开源关系型数据库，支持复杂的数据类型和查询操作，具有良好的扩展性和稳定性。它在处理复杂的数据关系和事务管理方面表现优秀，适合存储系统中的文件关系数据和用户操作记录。</w:t>
      </w:r>
    </w:p>
    <w:p w14:paraId="1F8F66B7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缓存 Memcached：</w:t>
      </w:r>
      <w:r>
        <w:rPr>
          <w:rFonts w:hint="eastAsia" w:ascii="宋体" w:hAnsi="宋体" w:eastAsia="宋体" w:cs="宋体"/>
          <w:sz w:val="21"/>
          <w:szCs w:val="21"/>
        </w:rPr>
        <w:t>Memcached 是一种分布式缓存系统，可以有效减轻数据库的负担，提高数据访问速度。它与 Flask 和 PostgreSQL 配合使用，可以为系统提供较好的性能支持。</w:t>
      </w:r>
    </w:p>
    <w:p w14:paraId="68183A31">
      <w:pPr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0AEC75C5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优点</w:t>
      </w:r>
    </w:p>
    <w:p w14:paraId="30F5DFA9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轻量灵活</w:t>
      </w:r>
      <w:r>
        <w:rPr>
          <w:rFonts w:hint="eastAsia" w:ascii="宋体" w:hAnsi="宋体" w:eastAsia="宋体" w:cs="宋体"/>
          <w:sz w:val="21"/>
          <w:szCs w:val="21"/>
        </w:rPr>
        <w:t>：Flask 无固定架构约束，可根据需求选择性集成组件（如仅引入用户认证库、文件处理库），适合对 “非核心功能模块”（如自定义文件解析规则）进行深度定制，避免冗余功能占用资源。</w:t>
      </w:r>
    </w:p>
    <w:p w14:paraId="2479B4DE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PostgreSQL 扩展能力强</w:t>
      </w:r>
      <w:r>
        <w:rPr>
          <w:rFonts w:hint="eastAsia" w:ascii="宋体" w:hAnsi="宋体" w:eastAsia="宋体" w:cs="宋体"/>
          <w:sz w:val="21"/>
          <w:szCs w:val="21"/>
        </w:rPr>
        <w:t>：支持更复杂的查询语法和数据类型（如 JSON 类型存储文件标签），若未来系统需新增 “文件内容语义检索” 等功能，PostgreSQL 的全文搜索扩展（tsvector）可提供更好的适配性。</w:t>
      </w:r>
    </w:p>
    <w:p w14:paraId="76813C89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资源占用低：</w:t>
      </w:r>
      <w:r>
        <w:rPr>
          <w:rFonts w:hint="eastAsia" w:ascii="宋体" w:hAnsi="宋体" w:eastAsia="宋体" w:cs="宋体"/>
          <w:sz w:val="21"/>
          <w:szCs w:val="21"/>
        </w:rPr>
        <w:t>Flask 运行时内存消耗远低于 Django，在低配服务器（如接近 2 核 2GB 内存）环境下，启动速度和并发响应延迟更有优势；Memcached 轻量且部署简单，适合小规模缓存场景。</w:t>
      </w:r>
    </w:p>
    <w:p w14:paraId="1868D00D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5D408B5E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缺点</w:t>
      </w:r>
    </w:p>
    <w:p w14:paraId="1671A9C8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与需求适配性差</w:t>
      </w:r>
      <w:r>
        <w:rPr>
          <w:rFonts w:hint="eastAsia" w:ascii="宋体" w:hAnsi="宋体" w:eastAsia="宋体" w:cs="宋体"/>
          <w:sz w:val="21"/>
          <w:szCs w:val="21"/>
        </w:rPr>
        <w:t>：需求说明书明确指定后端框架为 Django 及核心插件，Flask 需重新开发 “操作日志记录（替代 django-audit-log）”“定时任务（替代 django-celery-beat）”“用户 Excel 导入（替代 django-import-export）” 等功能，开发工作量翻倍，且存在功能无法 1:1 匹配的风险（如 django-audit-log 的 “操作人 / 时间 / 结果” 完整记录逻辑）。</w:t>
      </w:r>
    </w:p>
    <w:p w14:paraId="65836BED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性能不满足核心指标：</w:t>
      </w:r>
      <w:r>
        <w:rPr>
          <w:rFonts w:hint="eastAsia" w:ascii="宋体" w:hAnsi="宋体" w:eastAsia="宋体" w:cs="宋体"/>
          <w:sz w:val="21"/>
          <w:szCs w:val="21"/>
        </w:rPr>
        <w:t>Memcached 不支持复杂数据结构（如 Redis 的哈希表），无法高效缓存 “文件标签列表”“用户权限树” 等数据，可能导致 “进入文件系统首页≤0.8s”“按标签筛选文件≤1s” 等性能指标无法达成；PostgreSQL 虽功能强，但需求中 “42GB 全量索引构建≤60min”“索引命中率≥90%” 需额外优化，且非指定数据库，存在兼容性风险。</w:t>
      </w:r>
    </w:p>
    <w:p w14:paraId="33B0E8F6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运维成本高：</w:t>
      </w:r>
      <w:r>
        <w:rPr>
          <w:rFonts w:hint="eastAsia" w:ascii="宋体" w:hAnsi="宋体" w:eastAsia="宋体" w:cs="宋体"/>
          <w:sz w:val="21"/>
          <w:szCs w:val="21"/>
        </w:rPr>
        <w:t>需自行集成用户认证、权限管理、任务调度等组件，后期维护（如插件版本兼容、漏洞修复）需单独处理；不支持需求中 “Django signing 模块生成签名链接”，需额外开发加密逻辑，且难以保证与现有需求的一致性。</w:t>
      </w:r>
    </w:p>
    <w:p w14:paraId="48149F5C">
      <w:pPr>
        <w:rPr>
          <w:rFonts w:hint="eastAsia" w:ascii="宋体" w:hAnsi="宋体" w:eastAsia="宋体" w:cs="宋体"/>
          <w:sz w:val="21"/>
          <w:szCs w:val="21"/>
        </w:rPr>
      </w:pPr>
    </w:p>
    <w:p w14:paraId="2C6B6604">
      <w:pPr>
        <w:rPr>
          <w:rFonts w:hint="eastAsia" w:ascii="宋体" w:hAnsi="宋体" w:eastAsia="宋体" w:cs="宋体"/>
          <w:sz w:val="21"/>
          <w:szCs w:val="21"/>
        </w:rPr>
      </w:pPr>
    </w:p>
    <w:p w14:paraId="0EC07AEB">
      <w:pPr>
        <w:outlineLvl w:val="1"/>
        <w:rPr>
          <w:rFonts w:hint="eastAsia" w:ascii="宋体" w:hAnsi="宋体" w:eastAsia="宋体" w:cs="宋体"/>
          <w:sz w:val="28"/>
          <w:szCs w:val="28"/>
          <w:lang w:eastAsia="zh-CN"/>
        </w:rPr>
      </w:pPr>
      <w:bookmarkStart w:id="7" w:name="_Toc11629"/>
      <w:r>
        <w:rPr>
          <w:rFonts w:hint="eastAsia" w:ascii="宋体" w:hAnsi="宋体" w:eastAsia="宋体" w:cs="宋体"/>
          <w:sz w:val="28"/>
          <w:szCs w:val="28"/>
        </w:rPr>
        <w:t>2.3 方案三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8"/>
          <w:szCs w:val="28"/>
        </w:rPr>
        <w:t>FastAPI + MongoDB + Redis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bookmarkEnd w:id="7"/>
    </w:p>
    <w:p w14:paraId="17872828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后端框架 FastAPI</w:t>
      </w:r>
      <w:r>
        <w:rPr>
          <w:rFonts w:hint="eastAsia" w:ascii="宋体" w:hAnsi="宋体" w:eastAsia="宋体" w:cs="宋体"/>
          <w:sz w:val="21"/>
          <w:szCs w:val="21"/>
        </w:rPr>
        <w:t>：FastAPI 是一个高性能的现代 Python Web 框架，基于 OpenAPI 和 Pydantic 构建，支持异步操作，能够处理高并发请求。它的自动生成 API 文档功能方便了前后端开发人员的协作，并且在性能上优于传统的 Flask 框架。</w:t>
      </w:r>
    </w:p>
    <w:p w14:paraId="2AAD9410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数据库 MongoDB：</w:t>
      </w:r>
      <w:r>
        <w:rPr>
          <w:rFonts w:hint="eastAsia" w:ascii="宋体" w:hAnsi="宋体" w:eastAsia="宋体" w:cs="宋体"/>
          <w:sz w:val="21"/>
          <w:szCs w:val="21"/>
        </w:rPr>
        <w:t>MongoDB 是一种 NoSQL 数据库，采用文档型数据存储方式，适合存储非结构化和半结构化数据。在文件管理系统中，文件的元数据可能具有不同的结构和属性，使用 MongoDB 可以更加灵活地存储和管理这些数据。</w:t>
      </w:r>
    </w:p>
    <w:p w14:paraId="4D9E8C62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缓存 Redis：</w:t>
      </w:r>
      <w:r>
        <w:rPr>
          <w:rFonts w:hint="eastAsia" w:ascii="宋体" w:hAnsi="宋体" w:eastAsia="宋体" w:cs="宋体"/>
          <w:sz w:val="21"/>
          <w:szCs w:val="21"/>
        </w:rPr>
        <w:t>与方案一类似，Redis 在这里用于缓存频繁访问的数据，提高系统的响应速度。</w:t>
      </w:r>
    </w:p>
    <w:p w14:paraId="47F60C53">
      <w:pPr>
        <w:rPr>
          <w:rFonts w:hint="eastAsia" w:ascii="宋体" w:hAnsi="宋体" w:eastAsia="宋体" w:cs="宋体"/>
          <w:sz w:val="21"/>
          <w:szCs w:val="21"/>
        </w:rPr>
      </w:pPr>
    </w:p>
    <w:p w14:paraId="4061D7B6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优点</w:t>
      </w:r>
    </w:p>
    <w:p w14:paraId="168142A9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异步性能突出</w:t>
      </w:r>
      <w:r>
        <w:rPr>
          <w:rFonts w:hint="eastAsia" w:ascii="宋体" w:hAnsi="宋体" w:eastAsia="宋体" w:cs="宋体"/>
          <w:sz w:val="21"/>
          <w:szCs w:val="21"/>
        </w:rPr>
        <w:t>：FastAPI 原生支持异步操作，在 “批量上传（≥60MB/s）”“批量下载（首文件≤2s）” 等高频 IO 场景下，响应速度优于 Django/Flask，能更好支撑 “800 并发总峰值”“8 小时长稳无崩溃” 的性能要求。</w:t>
      </w:r>
    </w:p>
    <w:p w14:paraId="515B1E77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数据存储灵活：</w:t>
      </w:r>
      <w:r>
        <w:rPr>
          <w:rFonts w:hint="eastAsia" w:ascii="宋体" w:hAnsi="宋体" w:eastAsia="宋体" w:cs="宋体"/>
          <w:sz w:val="21"/>
          <w:szCs w:val="21"/>
        </w:rPr>
        <w:t>MongoDB 为文档型数据库，适合存储 “文件标签（多对多关系）”“版本差异数据” 等半结构化信息，无需预先定义表结构，若后续新增 “文件备注”“自定义分类属性” 等功能，无需修改数据模型。</w:t>
      </w:r>
    </w:p>
    <w:p w14:paraId="6A7B1011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API 协作友好</w:t>
      </w:r>
      <w:r>
        <w:rPr>
          <w:rFonts w:hint="eastAsia" w:ascii="宋体" w:hAnsi="宋体" w:eastAsia="宋体" w:cs="宋体"/>
          <w:sz w:val="21"/>
          <w:szCs w:val="21"/>
        </w:rPr>
        <w:t>：FastAPI 自动生成 OpenAPI 文档，可快速对接前端 “文件管理 UI”“管理员仪表盘”，降低前后端联调成本；Redis 缓存逻辑与方案一一致，可满足 “密码验证”“热门文件访问” 的性能需求。</w:t>
      </w:r>
    </w:p>
    <w:p w14:paraId="0444E4E5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2FB8B1B7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缺点</w:t>
      </w:r>
    </w:p>
    <w:p w14:paraId="66C1E3A8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与需求冲突严重</w:t>
      </w:r>
      <w:r>
        <w:rPr>
          <w:rFonts w:hint="eastAsia" w:ascii="宋体" w:hAnsi="宋体" w:eastAsia="宋体" w:cs="宋体"/>
          <w:sz w:val="21"/>
          <w:szCs w:val="21"/>
        </w:rPr>
        <w:t>：需求说明书明确指定后端框架为 Django 4.2、数据库为 MySQL 8.0，FastAPI + MongoDB 完全偏离指定技术栈，需重新适配 “django-audit-log 日志记录”“django-import-export 教务用户导入” 等核心功能，且无法复用需求中 “基于 Python difflib 库计算文件差异”“MySQL 联合索引构建文件索引” 的技术逻辑，开发风险极高。</w:t>
      </w:r>
    </w:p>
    <w:p w14:paraId="6924C10C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结构化数据处理弱势：</w:t>
      </w:r>
      <w:r>
        <w:rPr>
          <w:rFonts w:hint="eastAsia" w:ascii="宋体" w:hAnsi="宋体" w:eastAsia="宋体" w:cs="宋体"/>
          <w:sz w:val="21"/>
          <w:szCs w:val="21"/>
        </w:rPr>
        <w:t>MongoDB 不擅长处理 “用户 - 文件 - 权限” 的复杂关联查询（如 “查询某教师某班级的所有课件文件”），可能导致 “搜索文件（含索引）≤1s”“按课程 / 章节筛选文件” 等需求响应延迟超标；且不支持事务（如 “删除用户时同步保留文件待审核” 需额外处理一致性），数据安全风险较高。</w:t>
      </w:r>
    </w:p>
    <w:p w14:paraId="0D212F98">
      <w:pPr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生态与运维适配差：</w:t>
      </w:r>
      <w:r>
        <w:rPr>
          <w:rFonts w:hint="eastAsia" w:ascii="宋体" w:hAnsi="宋体" w:eastAsia="宋体" w:cs="宋体"/>
          <w:sz w:val="21"/>
          <w:szCs w:val="21"/>
        </w:rPr>
        <w:t>FastAPI 生态成熟度低于 Django，需求中 “定时自动存档（django-celery-beat）”“操作日志审计（django-audit-log）” 需寻找替代方案（如 APScheduler、自定义日志库），功能匹配度和稳定性难以保证；MongoDB 不支持需求中 “mysqldump 每日自动备份”，需单独开发备份脚本，且不符合 “数据结构化存储” 的核心需求（如文件元数据、用户权限均为结构化数据）。</w:t>
      </w:r>
    </w:p>
    <w:p w14:paraId="237143E1"/>
    <w:p w14:paraId="10745189">
      <w:pPr>
        <w:pStyle w:val="2"/>
        <w:outlineLvl w:val="0"/>
        <w:rPr>
          <w:rFonts w:hint="eastAsia"/>
        </w:rPr>
      </w:pPr>
      <w:bookmarkStart w:id="8" w:name="_Toc31086"/>
      <w:r>
        <w:t xml:space="preserve">3 </w:t>
      </w:r>
      <w:r>
        <w:rPr>
          <w:rFonts w:hint="eastAsia"/>
        </w:rPr>
        <w:t>可行方案推荐</w:t>
      </w:r>
      <w:bookmarkEnd w:id="8"/>
    </w:p>
    <w:p w14:paraId="6DC8EDC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结合《面向教育教学场景的教师文档查询与管理系统需求说明书》中核心功能与技术约束，方案一（Django + MySQL + Redis）是唯一能精准匹配功能需求、无适配成本的选择，具体结合系统功能细化如下：</w:t>
      </w:r>
    </w:p>
    <w:p w14:paraId="63DC8896">
      <w:pPr>
        <w:ind w:firstLine="420" w:firstLineChars="200"/>
        <w:rPr>
          <w:rFonts w:hint="default"/>
          <w:lang w:val="en-US" w:eastAsia="zh-CN"/>
        </w:rPr>
      </w:pPr>
    </w:p>
    <w:p w14:paraId="5CEAC93F">
      <w:pPr>
        <w:outlineLvl w:val="1"/>
        <w:rPr>
          <w:rFonts w:hint="eastAsia" w:ascii="宋体" w:hAnsi="宋体" w:eastAsia="宋体" w:cs="宋体"/>
          <w:b w:val="0"/>
          <w:bCs w:val="0"/>
          <w:sz w:val="28"/>
          <w:szCs w:val="36"/>
        </w:rPr>
      </w:pPr>
      <w:bookmarkStart w:id="9" w:name="_Toc5355"/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3.1</w:t>
      </w:r>
      <w:r>
        <w:rPr>
          <w:rFonts w:hint="eastAsia" w:ascii="宋体" w:hAnsi="宋体" w:eastAsia="宋体" w:cs="宋体"/>
          <w:b w:val="0"/>
          <w:bCs w:val="0"/>
          <w:sz w:val="28"/>
          <w:szCs w:val="36"/>
        </w:rPr>
        <w:t>技术栈与核心功能的深度适配</w:t>
      </w:r>
      <w:bookmarkEnd w:id="9"/>
    </w:p>
    <w:p w14:paraId="33C73E37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>Django 4.2：直接落地角色与文件管理功能</w:t>
      </w:r>
    </w:p>
    <w:p w14:paraId="4D425DC8">
      <w:pPr>
        <w:ind w:firstLine="420" w:firstLineChars="200"/>
      </w:pPr>
      <w:r>
        <w:rPr>
          <w:rFonts w:hint="default"/>
        </w:rPr>
        <w:t>契合 “教师 / 管理员双层角色” 需求：Django 内置用户认证系统可直接实现 “教师 CAS 登录验证”（输入工号密码→令牌返回→首页跳转）、“管理员权限管控”（冻结异常账户、编辑用户权限），无需额外开发；且需求指定的</w:t>
      </w:r>
      <w:r>
        <w:t>django-celery-beat</w:t>
      </w:r>
      <w:r>
        <w:rPr>
          <w:rFonts w:hint="default"/>
        </w:rPr>
        <w:t>插件能实现 “教师文件每 10min 自动存档”，django-audit-log插件可记录 “管理员审核用户操作日志”，完全覆盖角色功能。</w:t>
      </w:r>
    </w:p>
    <w:p w14:paraId="057AB99C">
      <w:pPr>
        <w:ind w:firstLine="420" w:firstLineChars="200"/>
      </w:pPr>
      <w:r>
        <w:rPr>
          <w:rFonts w:hint="default"/>
        </w:rPr>
        <w:t>支撑文件全生命周期管理：通过 Django signing 模块生成 “教师文件限时分享链接”（有效期由管理员设定），配合内置表单验证实现 “文件上传密码保护”“重名校验”，同时django-import-export插件满足 “管理员批量导入教务用户” 需求，功能落地效率极高。</w:t>
      </w:r>
    </w:p>
    <w:p w14:paraId="78102CF0"/>
    <w:p w14:paraId="6BB71318">
      <w:pPr>
        <w:rPr>
          <w:b/>
          <w:bCs/>
        </w:rPr>
      </w:pPr>
      <w:r>
        <w:rPr>
          <w:rFonts w:hint="default"/>
          <w:b/>
          <w:bCs/>
          <w:lang w:val="en-US" w:eastAsia="zh-CN"/>
        </w:rPr>
        <w:t>MySQL 8.0：保障结构化数据与查询性能</w:t>
      </w:r>
    </w:p>
    <w:p w14:paraId="135F8960">
      <w:pPr>
        <w:ind w:firstLine="420" w:firstLineChars="200"/>
      </w:pPr>
      <w:r>
        <w:rPr>
          <w:rFonts w:hint="default"/>
        </w:rPr>
        <w:t>适配 “文件分类与搜索” 功能：作为需求指定数据库，支持联合索引构建，可实现 “按日期 / 格式 / 发布人 / 课程 / 章节组合查询文件”（响应≤1s），且能存储 “用户信息、文件元数据、分类标签关联” 等结构化数据，满足 “一个文件多标签、一个分类多文件” 的多对多关系管理需求。</w:t>
      </w:r>
    </w:p>
    <w:p w14:paraId="3ACF7F1F">
      <w:pPr>
        <w:ind w:firstLine="420" w:firstLineChars="200"/>
      </w:pPr>
      <w:r>
        <w:rPr>
          <w:rFonts w:hint="default"/>
        </w:rPr>
        <w:t>达标索引与备份要求：可完成 “42GB 全量索引构建≤60min”“增量索引≤5min”，同时支持mysqldump自动备份，契合 “管理员创建系统还原点” 功能，保障数据安全。</w:t>
      </w:r>
    </w:p>
    <w:p w14:paraId="31A62CF9"/>
    <w:p w14:paraId="5E81D95E">
      <w:r>
        <w:rPr>
          <w:rFonts w:hint="default"/>
          <w:b/>
          <w:bCs/>
          <w:lang w:val="en-US" w:eastAsia="zh-CN"/>
        </w:rPr>
        <w:t>Redis 6.2+：优化高频操作性能</w:t>
      </w:r>
    </w:p>
    <w:p w14:paraId="2AA12B8B">
      <w:pPr>
        <w:ind w:firstLine="420" w:firstLineChars="200"/>
      </w:pPr>
      <w:r>
        <w:rPr>
          <w:rFonts w:hint="default"/>
        </w:rPr>
        <w:t>提升核心功能响应速度：缓存 “教师权限信息”“热门文件元数据”“密码验证结果”，支撑 “文件搜索≤1s”“分享链接生成≤1s”“密码验证≤200ms” 等性能要求；同时缓存 “管理员配置的分享链接有效期、个人存储配额”，减少数据库访问压力，保障 “进入文件系统首页≤0.8s”。</w:t>
      </w:r>
    </w:p>
    <w:p w14:paraId="27DBE295">
      <w:pPr>
        <w:rPr>
          <w:rFonts w:hint="default"/>
          <w:b/>
          <w:bCs/>
        </w:rPr>
      </w:pPr>
    </w:p>
    <w:p w14:paraId="7F884F10">
      <w:pPr>
        <w:outlineLvl w:val="1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bookmarkStart w:id="10" w:name="_Toc20712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3.2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对比其他方案的功能适配劣势</w:t>
      </w:r>
      <w:bookmarkEnd w:id="10"/>
    </w:p>
    <w:p w14:paraId="18EA5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其他方案均无法覆盖系统核心功能：</w:t>
      </w:r>
    </w:p>
    <w:p w14:paraId="2CF752C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方案二（Flask + PostgreSQL + Memcached）需重新开发 “定时存档、操作日志” 等功能，且 Memcached 无法缓存标签关联数据，无法实现高效文件筛选；</w:t>
      </w:r>
    </w:p>
    <w:p w14:paraId="2D9D2402">
      <w:pPr>
        <w:ind w:firstLine="420" w:firstLineChars="200"/>
        <w:rPr>
          <w:rFonts w:hint="default"/>
        </w:rPr>
      </w:pPr>
      <w:r>
        <w:rPr>
          <w:rFonts w:hint="default"/>
          <w:lang w:val="en-US" w:eastAsia="zh-CN"/>
        </w:rPr>
        <w:t>方案三（FastAPI + MongoDB + Redis）的 MongoDB 不支持 “课程 / 章节与文件的结构化关联查询”，且偏离需求指定技术栈，无法落地 “管理员 Excel 导入用户”“文件差异存储” 等功能，存在功能缺失风险。</w:t>
      </w:r>
    </w:p>
    <w:p w14:paraId="65D7E2C6"/>
    <w:p w14:paraId="1C746209"/>
    <w:p w14:paraId="6361C74D">
      <w:pPr>
        <w:pStyle w:val="2"/>
        <w:outlineLvl w:val="0"/>
        <w:rPr>
          <w:rFonts w:hint="eastAsia"/>
        </w:rPr>
      </w:pPr>
      <w:bookmarkStart w:id="11" w:name="_Toc2755"/>
      <w:r>
        <w:t xml:space="preserve">4 </w:t>
      </w:r>
      <w:r>
        <w:rPr>
          <w:rFonts w:hint="eastAsia"/>
        </w:rPr>
        <w:t>需进一步调研的问题</w:t>
      </w:r>
      <w:bookmarkEnd w:id="11"/>
    </w:p>
    <w:p w14:paraId="7D7521C2">
      <w:pPr>
        <w:outlineLvl w:val="1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bookmarkStart w:id="12" w:name="_Toc2092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4.1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文件安全与权限管控深化调研</w:t>
      </w:r>
      <w:bookmarkEnd w:id="12"/>
    </w:p>
    <w:p w14:paraId="0D17D572">
      <w:pPr>
        <w:ind w:firstLine="422" w:firstLineChars="200"/>
      </w:pPr>
      <w:r>
        <w:rPr>
          <w:rFonts w:hint="default"/>
          <w:b/>
          <w:bCs/>
        </w:rPr>
        <w:t>文件加密存储与传输细节</w:t>
      </w:r>
      <w:r>
        <w:rPr>
          <w:rFonts w:hint="default"/>
        </w:rPr>
        <w:t>：需求说明书提及 “上传文件可设密码”“分享链接带签名”，但未明确文件内容加密算法（如 AES-256、RSA）、加密密钥管理方案（如是否按用户维度生成独立密钥、密钥丢失后的恢复机制）；需调研 “文件传输 TLS 1.3 加密” 的具体配置（如证书颁发机构选型、证书更新周期与自动化流程），确保符合 “数据不出境”“防未授权访问” 的合规要求。</w:t>
      </w:r>
    </w:p>
    <w:p w14:paraId="2625AE31">
      <w:pPr>
        <w:ind w:firstLine="422" w:firstLineChars="200"/>
      </w:pPr>
      <w:r>
        <w:rPr>
          <w:rFonts w:hint="default"/>
          <w:b/>
          <w:bCs/>
        </w:rPr>
        <w:t>细粒度权限适配：</w:t>
      </w:r>
      <w:r>
        <w:rPr>
          <w:rFonts w:hint="default"/>
        </w:rPr>
        <w:t>需求说明书定义 “教师可管理自己文件、管理员审核操作”，但未明确跨班级 / 跨科目文件的权限边界（如同一教研组教师是否可共享课件、管理员是否可临时访问教师文件用于故障排查）；需调研 “角色权限动态调整” 方案（如临时授权流程、授权有效期设置），避免权限过宽或过窄导致的使用不便。</w:t>
      </w:r>
    </w:p>
    <w:p w14:paraId="4EFF2E72">
      <w:pPr>
        <w:outlineLvl w:val="1"/>
        <w:rPr>
          <w:rFonts w:hint="eastAsia" w:ascii="宋体" w:hAnsi="宋体" w:eastAsia="宋体" w:cs="宋体"/>
          <w:b w:val="0"/>
          <w:bCs w:val="0"/>
          <w:sz w:val="28"/>
          <w:szCs w:val="36"/>
        </w:rPr>
      </w:pPr>
      <w:bookmarkStart w:id="13" w:name="_Toc29110"/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4.2</w:t>
      </w:r>
      <w:r>
        <w:rPr>
          <w:rFonts w:hint="eastAsia" w:ascii="宋体" w:hAnsi="宋体" w:eastAsia="宋体" w:cs="宋体"/>
          <w:b w:val="0"/>
          <w:bCs w:val="0"/>
          <w:sz w:val="28"/>
          <w:szCs w:val="36"/>
        </w:rPr>
        <w:t>性能与大数据量适配优化调研</w:t>
      </w:r>
      <w:bookmarkEnd w:id="13"/>
    </w:p>
    <w:p w14:paraId="6FEACE5F">
      <w:pPr>
        <w:ind w:firstLine="422" w:firstLineChars="200"/>
      </w:pPr>
      <w:r>
        <w:rPr>
          <w:rFonts w:hint="default"/>
          <w:b/>
          <w:bCs/>
        </w:rPr>
        <w:t>超大规模文件存储架构</w:t>
      </w:r>
      <w:r>
        <w:rPr>
          <w:rFonts w:hint="default"/>
        </w:rPr>
        <w:t>：需求说明书设定 “设计上限 800 名教职工”，但未明确单用户文件数量上限（如单个教师是否可能存储上万份教案 / 课件）、大文件（如 10GB 以上教学视频）的分片存储与断点续传策略；需调研 “分布式存储扩展方案”（如是否集成 MinIO、与现有 MySQL/Redis 的协同机制），确保 “存储用量 36GB 仅占 10.5%” 的利用率下，长期扩容无性能瓶颈。</w:t>
      </w:r>
    </w:p>
    <w:p w14:paraId="035D8C79">
      <w:pPr>
        <w:ind w:firstLine="422" w:firstLineChars="200"/>
      </w:pPr>
      <w:r>
        <w:rPr>
          <w:rFonts w:hint="default"/>
          <w:b/>
          <w:bCs/>
        </w:rPr>
        <w:t>索引性能极限优化：</w:t>
      </w:r>
      <w:r>
        <w:rPr>
          <w:rFonts w:hint="default"/>
        </w:rPr>
        <w:t>需求说明书要求 “42GB 全量索引≤60min、增量索引≤5min”，但未明确索引存储位置（如是否单独部署 Elasticsearch 提升全文检索性能）、索引碎片清理策略（如高频更新文件导致索引碎片累积后的优化方案）；需调研 “索引冷热数据分离” 方案（如近期文件索引内存缓存、历史文件索引磁盘存储），保障 “10 万条索引下查询≤1s” 的性能长期稳定。</w:t>
      </w:r>
    </w:p>
    <w:p w14:paraId="02550905">
      <w:pPr>
        <w:outlineLvl w:val="1"/>
        <w:rPr>
          <w:rFonts w:hint="eastAsia" w:ascii="宋体" w:hAnsi="宋体" w:eastAsia="宋体" w:cs="宋体"/>
          <w:b w:val="0"/>
          <w:bCs w:val="0"/>
          <w:sz w:val="28"/>
          <w:szCs w:val="36"/>
        </w:rPr>
      </w:pPr>
      <w:bookmarkStart w:id="14" w:name="_Toc10167"/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4.3</w:t>
      </w:r>
      <w:r>
        <w:rPr>
          <w:rFonts w:hint="eastAsia" w:ascii="宋体" w:hAnsi="宋体" w:eastAsia="宋体" w:cs="宋体"/>
          <w:b w:val="0"/>
          <w:bCs w:val="0"/>
          <w:sz w:val="28"/>
          <w:szCs w:val="36"/>
        </w:rPr>
        <w:t>系统运维与故障应对调研</w:t>
      </w:r>
      <w:bookmarkEnd w:id="14"/>
    </w:p>
    <w:p w14:paraId="27340A11">
      <w:pPr>
        <w:ind w:firstLine="422" w:firstLineChars="200"/>
        <w:rPr>
          <w:rFonts w:hint="default"/>
        </w:rPr>
      </w:pPr>
      <w:r>
        <w:rPr>
          <w:rFonts w:hint="default"/>
          <w:b/>
          <w:bCs/>
        </w:rPr>
        <w:t>自动化运维与监控细化：</w:t>
      </w:r>
      <w:r>
        <w:rPr>
          <w:rFonts w:hint="default"/>
        </w:rPr>
        <w:t>需求说明书提及 “Prometheus 采集数据、AlertManager 告警”，但未明确监控指标阈值的动态调整机制（如并发用户数波动时，“上传失败率 &gt; 2%” 的告警阈值是否需自适应调整）、告警通知渠道（如是否集成邮件 / 企业微信、告警分级响应流程）；需调研 “运维自动化脚本”（如索引自动重建、缓存预热脚本），减少人工干预成本。</w:t>
      </w:r>
    </w:p>
    <w:p w14:paraId="0A3AF204">
      <w:pPr>
        <w:ind w:firstLine="422" w:firstLineChars="200"/>
      </w:pPr>
      <w:r>
        <w:rPr>
          <w:rFonts w:hint="default"/>
          <w:b/>
          <w:bCs/>
        </w:rPr>
        <w:t>极端故障恢复方案：</w:t>
      </w:r>
      <w:r>
        <w:rPr>
          <w:rFonts w:hint="default"/>
        </w:rPr>
        <w:t>需求说明书要求 “系统创建还原点、数据备份保留 7 天”，但未明确 “整机宕机”“数据库 corruption” 等极端场景的恢复流程（如 RTO≤1h 的具体技术保障、跨机房灾备是否必要）；需调研 “备份数据校验机制”（如定期演练恢复后的数据完整性校验方法、备份文件损坏后的应急方案），避免 “备份无效” 导致的数据丢失风险。</w:t>
      </w:r>
    </w:p>
    <w:p w14:paraId="3E7E72AF">
      <w:pPr>
        <w:outlineLvl w:val="1"/>
        <w:rPr>
          <w:rFonts w:hint="eastAsia" w:ascii="宋体" w:hAnsi="宋体" w:eastAsia="宋体" w:cs="宋体"/>
          <w:b w:val="0"/>
          <w:bCs w:val="0"/>
          <w:sz w:val="28"/>
          <w:szCs w:val="36"/>
        </w:rPr>
      </w:pPr>
      <w:bookmarkStart w:id="15" w:name="_Toc9733"/>
      <w: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  <w:t>4.4</w:t>
      </w:r>
      <w:r>
        <w:rPr>
          <w:rFonts w:hint="eastAsia" w:ascii="宋体" w:hAnsi="宋体" w:eastAsia="宋体" w:cs="宋体"/>
          <w:b w:val="0"/>
          <w:bCs w:val="0"/>
          <w:sz w:val="28"/>
          <w:szCs w:val="36"/>
        </w:rPr>
        <w:t>用户体验与功能适配调研</w:t>
      </w:r>
      <w:bookmarkEnd w:id="15"/>
    </w:p>
    <w:p w14:paraId="6287368F">
      <w:pPr>
        <w:ind w:firstLine="422" w:firstLineChars="200"/>
        <w:rPr>
          <w:rFonts w:hint="default"/>
        </w:rPr>
      </w:pPr>
      <w:r>
        <w:rPr>
          <w:rFonts w:hint="default"/>
          <w:b/>
          <w:bCs/>
        </w:rPr>
        <w:t>文件格式兼容性与预览优化：</w:t>
      </w:r>
      <w:r>
        <w:rPr>
          <w:rFonts w:hint="default"/>
        </w:rPr>
        <w:t>需求说明书提及 “在线预览基于 PythonPOI+PDFjs，不支持格式提示下载”，但未明确支持的文件格式清单（如是否支持最新版 PPTX、特殊格式教学软件生成的文件）、预览性能优化（如 50MB PPT 预览翻页无卡顿的具体技术手段）；需调研 “格式转换服务”（如是否集成 LibreOffice 实现多格式转 PDF、转换后的文件存储策略），提升预览功能的覆盖范围。</w:t>
      </w:r>
    </w:p>
    <w:p w14:paraId="09DB99BB">
      <w:pPr>
        <w:ind w:firstLine="422" w:firstLineChars="200"/>
      </w:pPr>
      <w:r>
        <w:rPr>
          <w:rFonts w:hint="default"/>
          <w:b/>
          <w:bCs/>
        </w:rPr>
        <w:t>移动端适配可行性：</w:t>
      </w:r>
      <w:r>
        <w:rPr>
          <w:rFonts w:hint="default"/>
        </w:rPr>
        <w:t>需求说明书未提及移动端访问支持（如教师是否需通过手机临时查看 / 分享文件）；需调研 “响应式界面适配方案”（如移动端与 PC 端功能差异取舍、触屏操作优化），判断是否需补充 “移动端上传 / 下载限速”“小屏文件分类简化” 等适配功能，满足教师移动办公需求。</w:t>
      </w:r>
    </w:p>
    <w:p w14:paraId="08588AD3">
      <w:pPr>
        <w:rPr>
          <w:rFonts w:hint="eastAsia"/>
        </w:rPr>
      </w:pPr>
    </w:p>
    <w:p w14:paraId="2936D6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F420D"/>
    <w:rsid w:val="01582B46"/>
    <w:rsid w:val="078432E0"/>
    <w:rsid w:val="15AA151F"/>
    <w:rsid w:val="3060553A"/>
    <w:rsid w:val="4A3F420D"/>
    <w:rsid w:val="5CB564CD"/>
    <w:rsid w:val="62533552"/>
    <w:rsid w:val="649E4D78"/>
    <w:rsid w:val="79024ED9"/>
    <w:rsid w:val="7FF9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120" w:after="120"/>
      <w:outlineLvl w:val="1"/>
    </w:pPr>
    <w:rPr>
      <w:rFonts w:ascii="Arial" w:hAnsi="Arial" w:eastAsia="黑体"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5459</Words>
  <Characters>6685</Characters>
  <Lines>0</Lines>
  <Paragraphs>0</Paragraphs>
  <TotalTime>1</TotalTime>
  <ScaleCrop>false</ScaleCrop>
  <LinksUpToDate>false</LinksUpToDate>
  <CharactersWithSpaces>7112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2025-10-12T11:08:00Z</dcterms:created>
  <dc:creator>半岛花雨．Hr2u°</dc:creator>
  <cp:lastModifiedBy>李敏</cp:lastModifiedBy>
  <dcterms:modified xsi:type="dcterms:W3CDTF">2025-10-13T07:20:28Z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F7D66510CA9B46CCAA4AF107CF1A8937_13</vt:lpwstr>
  </property>
  <property fmtid="{D5CDD505-2E9C-101B-9397-08002B2CF9AE}" pid="4" name="KSOTemplateDocerSaveRecord">
    <vt:lpwstr>eyJoZGlkIjoiMzEwNTM5NzYwMDRjMzkwZTVkZjY2ODkwMGIxNGU0OTUiLCJ1c2VySWQiOiIzMTk4OTAzNCJ9</vt:lpwstr>
  </property>
</Properties>
</file>