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1585"/>
        <w:gridCol w:w="1439"/>
        <w:gridCol w:w="1017"/>
        <w:gridCol w:w="2184"/>
        <w:gridCol w:w="7495"/>
      </w:tblGrid>
      <w:tr w14:paraId="668CF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14174" w:type="dxa"/>
            <w:gridSpan w:val="6"/>
          </w:tcPr>
          <w:p w14:paraId="7E75CD65">
            <w:pPr>
              <w:jc w:val="center"/>
              <w:rPr>
                <w:sz w:val="21"/>
                <w:szCs w:val="24"/>
                <w:vertAlign w:val="baseline"/>
              </w:rPr>
            </w:pPr>
            <w:r>
              <w:rPr>
                <w:sz w:val="28"/>
                <w:szCs w:val="36"/>
                <w:vertAlign w:val="baseline"/>
              </w:rPr>
              <w:t>校红十字学生分会秋季学期工作计划表</w:t>
            </w:r>
          </w:p>
        </w:tc>
      </w:tr>
      <w:tr w14:paraId="26400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454" w:type="dxa"/>
          </w:tcPr>
          <w:p w14:paraId="7137E03D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序号</w:t>
            </w:r>
          </w:p>
        </w:tc>
        <w:tc>
          <w:tcPr>
            <w:tcW w:w="1585" w:type="dxa"/>
          </w:tcPr>
          <w:p w14:paraId="74AAF581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工作名称</w:t>
            </w:r>
          </w:p>
        </w:tc>
        <w:tc>
          <w:tcPr>
            <w:tcW w:w="1439" w:type="dxa"/>
          </w:tcPr>
          <w:p w14:paraId="1322AB04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时间</w:t>
            </w:r>
          </w:p>
        </w:tc>
        <w:tc>
          <w:tcPr>
            <w:tcW w:w="1017" w:type="dxa"/>
          </w:tcPr>
          <w:p w14:paraId="12689057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主要负责部门</w:t>
            </w:r>
          </w:p>
        </w:tc>
        <w:tc>
          <w:tcPr>
            <w:tcW w:w="2184" w:type="dxa"/>
          </w:tcPr>
          <w:p w14:paraId="5AC8CD3E">
            <w:pPr>
              <w:jc w:val="center"/>
              <w:rPr>
                <w:rFonts w:hint="eastAsia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预算</w:t>
            </w:r>
          </w:p>
        </w:tc>
        <w:tc>
          <w:tcPr>
            <w:tcW w:w="7495" w:type="dxa"/>
          </w:tcPr>
          <w:p w14:paraId="4CBC3FBC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备注</w:t>
            </w:r>
          </w:p>
        </w:tc>
      </w:tr>
      <w:tr w14:paraId="22D0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454" w:type="dxa"/>
          </w:tcPr>
          <w:p w14:paraId="01979892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1</w:t>
            </w:r>
          </w:p>
        </w:tc>
        <w:tc>
          <w:tcPr>
            <w:tcW w:w="1585" w:type="dxa"/>
          </w:tcPr>
          <w:p w14:paraId="2E174121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中医进校园</w:t>
            </w:r>
          </w:p>
        </w:tc>
        <w:tc>
          <w:tcPr>
            <w:tcW w:w="1439" w:type="dxa"/>
          </w:tcPr>
          <w:p w14:paraId="34A52030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9月28日</w:t>
            </w:r>
          </w:p>
        </w:tc>
        <w:tc>
          <w:tcPr>
            <w:tcW w:w="1017" w:type="dxa"/>
          </w:tcPr>
          <w:p w14:paraId="0EDC4E7E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培训部</w:t>
            </w:r>
          </w:p>
        </w:tc>
        <w:tc>
          <w:tcPr>
            <w:tcW w:w="2184" w:type="dxa"/>
          </w:tcPr>
          <w:p w14:paraId="3D2BFBFC">
            <w:pPr>
              <w:jc w:val="center"/>
              <w:rPr>
                <w:rFonts w:hint="default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495" w:type="dxa"/>
          </w:tcPr>
          <w:p w14:paraId="7CA26224">
            <w:pPr>
              <w:jc w:val="left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与北京中医药大学联合，传播志愿服务的优良精神，为更多的人送去温暖，让更多的人看到希望。同时希望同学们通过体验中医护理技术深入了解中医文化。</w:t>
            </w:r>
          </w:p>
        </w:tc>
      </w:tr>
      <w:tr w14:paraId="43F1E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454" w:type="dxa"/>
          </w:tcPr>
          <w:p w14:paraId="168B903E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2</w:t>
            </w:r>
          </w:p>
        </w:tc>
        <w:tc>
          <w:tcPr>
            <w:tcW w:w="1585" w:type="dxa"/>
          </w:tcPr>
          <w:p w14:paraId="0A0483D2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手语</w:t>
            </w:r>
          </w:p>
        </w:tc>
        <w:tc>
          <w:tcPr>
            <w:tcW w:w="1439" w:type="dxa"/>
          </w:tcPr>
          <w:p w14:paraId="24E37677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10月22日—11月5日</w:t>
            </w:r>
          </w:p>
        </w:tc>
        <w:tc>
          <w:tcPr>
            <w:tcW w:w="1017" w:type="dxa"/>
          </w:tcPr>
          <w:p w14:paraId="256C543C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培训部</w:t>
            </w:r>
          </w:p>
        </w:tc>
        <w:tc>
          <w:tcPr>
            <w:tcW w:w="2184" w:type="dxa"/>
          </w:tcPr>
          <w:p w14:paraId="74CC5435">
            <w:pPr>
              <w:jc w:val="center"/>
              <w:rPr>
                <w:rFonts w:hint="default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7495" w:type="dxa"/>
          </w:tcPr>
          <w:p w14:paraId="129943F7">
            <w:pPr>
              <w:jc w:val="left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培训部常态化工作，三期手语讲课。学习手语表达，并尝试用手语进行简单的对话。指尖的每一次舞动，都承载着一份关爱，传递着一份温暖，让爱在无声的世界里流淌。</w:t>
            </w:r>
          </w:p>
        </w:tc>
      </w:tr>
      <w:tr w14:paraId="16FE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454" w:type="dxa"/>
          </w:tcPr>
          <w:p w14:paraId="3A0039B6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3</w:t>
            </w:r>
          </w:p>
        </w:tc>
        <w:tc>
          <w:tcPr>
            <w:tcW w:w="1585" w:type="dxa"/>
          </w:tcPr>
          <w:p w14:paraId="7604A859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禁毒防艾外展</w:t>
            </w:r>
          </w:p>
        </w:tc>
        <w:tc>
          <w:tcPr>
            <w:tcW w:w="1439" w:type="dxa"/>
          </w:tcPr>
          <w:p w14:paraId="56CBE749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11月12日</w:t>
            </w:r>
          </w:p>
        </w:tc>
        <w:tc>
          <w:tcPr>
            <w:tcW w:w="1017" w:type="dxa"/>
          </w:tcPr>
          <w:p w14:paraId="67ABDE6F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项目部</w:t>
            </w:r>
          </w:p>
        </w:tc>
        <w:tc>
          <w:tcPr>
            <w:tcW w:w="2184" w:type="dxa"/>
          </w:tcPr>
          <w:p w14:paraId="7E1D3292">
            <w:pPr>
              <w:jc w:val="center"/>
              <w:rPr>
                <w:rFonts w:hint="default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1500</w:t>
            </w:r>
            <w:bookmarkStart w:id="0" w:name="_GoBack"/>
            <w:bookmarkEnd w:id="0"/>
          </w:p>
        </w:tc>
        <w:tc>
          <w:tcPr>
            <w:tcW w:w="7495" w:type="dxa"/>
          </w:tcPr>
          <w:p w14:paraId="7FF753B4">
            <w:pPr>
              <w:jc w:val="left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和青春红丝带社团联合，加深了对毒品危害与艾滋病预防的理解</w:t>
            </w:r>
          </w:p>
        </w:tc>
      </w:tr>
      <w:tr w14:paraId="2BA9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454" w:type="dxa"/>
          </w:tcPr>
          <w:p w14:paraId="67960526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4</w:t>
            </w:r>
          </w:p>
        </w:tc>
        <w:tc>
          <w:tcPr>
            <w:tcW w:w="1585" w:type="dxa"/>
          </w:tcPr>
          <w:p w14:paraId="0E1E9CCC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急救培训</w:t>
            </w:r>
          </w:p>
        </w:tc>
        <w:tc>
          <w:tcPr>
            <w:tcW w:w="1439" w:type="dxa"/>
          </w:tcPr>
          <w:p w14:paraId="596E8A5F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10月15日</w:t>
            </w:r>
          </w:p>
        </w:tc>
        <w:tc>
          <w:tcPr>
            <w:tcW w:w="1017" w:type="dxa"/>
          </w:tcPr>
          <w:p w14:paraId="61C37A9D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项目部</w:t>
            </w:r>
          </w:p>
        </w:tc>
        <w:tc>
          <w:tcPr>
            <w:tcW w:w="2184" w:type="dxa"/>
          </w:tcPr>
          <w:p w14:paraId="6022610A">
            <w:pPr>
              <w:jc w:val="center"/>
              <w:rPr>
                <w:sz w:val="21"/>
                <w:szCs w:val="24"/>
                <w:vertAlign w:val="baseline"/>
              </w:rPr>
            </w:pPr>
          </w:p>
          <w:p w14:paraId="1AA6F470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7495" w:type="dxa"/>
          </w:tcPr>
          <w:p w14:paraId="64D4F3B2">
            <w:pPr>
              <w:jc w:val="left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联系北京市红十字会急救培训老师，开展急救科普讲座，介绍海姆利克急救法，</w:t>
            </w:r>
            <w:r>
              <w:rPr>
                <w:rFonts w:hint="default"/>
                <w:sz w:val="21"/>
                <w:szCs w:val="24"/>
                <w:vertAlign w:val="baseline"/>
              </w:rPr>
              <w:t>CPR心肺复苏术，深入讲解AED（自动体外除颤器）的工作原理和使用步骤。让学生学到宝贵的急救知识。</w:t>
            </w:r>
          </w:p>
        </w:tc>
      </w:tr>
      <w:tr w14:paraId="3FDC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54" w:type="dxa"/>
          </w:tcPr>
          <w:p w14:paraId="35672E82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5</w:t>
            </w:r>
          </w:p>
        </w:tc>
        <w:tc>
          <w:tcPr>
            <w:tcW w:w="1585" w:type="dxa"/>
          </w:tcPr>
          <w:p w14:paraId="375AA64E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献血</w:t>
            </w:r>
          </w:p>
        </w:tc>
        <w:tc>
          <w:tcPr>
            <w:tcW w:w="1439" w:type="dxa"/>
          </w:tcPr>
          <w:p w14:paraId="4916DAA2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12月10日</w:t>
            </w:r>
          </w:p>
        </w:tc>
        <w:tc>
          <w:tcPr>
            <w:tcW w:w="1017" w:type="dxa"/>
          </w:tcPr>
          <w:p w14:paraId="64070D2A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培训部</w:t>
            </w:r>
          </w:p>
        </w:tc>
        <w:tc>
          <w:tcPr>
            <w:tcW w:w="2184" w:type="dxa"/>
          </w:tcPr>
          <w:p w14:paraId="5EE3932D">
            <w:pPr>
              <w:jc w:val="center"/>
              <w:rPr>
                <w:rFonts w:hint="default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3000</w:t>
            </w:r>
          </w:p>
        </w:tc>
        <w:tc>
          <w:tcPr>
            <w:tcW w:w="7495" w:type="dxa"/>
          </w:tcPr>
          <w:p w14:paraId="38F18C67">
            <w:pPr>
              <w:jc w:val="left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联系血库工作人员，开展献血活动，弘扬“人道、博爱、奉献”的红十字精神。</w:t>
            </w:r>
          </w:p>
        </w:tc>
      </w:tr>
      <w:tr w14:paraId="773B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54" w:type="dxa"/>
          </w:tcPr>
          <w:p w14:paraId="693F35FB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6</w:t>
            </w:r>
          </w:p>
        </w:tc>
        <w:tc>
          <w:tcPr>
            <w:tcW w:w="1585" w:type="dxa"/>
          </w:tcPr>
          <w:p w14:paraId="185E32A3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反诈</w:t>
            </w:r>
          </w:p>
        </w:tc>
        <w:tc>
          <w:tcPr>
            <w:tcW w:w="1439" w:type="dxa"/>
          </w:tcPr>
          <w:p w14:paraId="6831CA5E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12月24日</w:t>
            </w:r>
          </w:p>
        </w:tc>
        <w:tc>
          <w:tcPr>
            <w:tcW w:w="1017" w:type="dxa"/>
          </w:tcPr>
          <w:p w14:paraId="3ACDBAAE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项目部</w:t>
            </w:r>
          </w:p>
        </w:tc>
        <w:tc>
          <w:tcPr>
            <w:tcW w:w="2184" w:type="dxa"/>
          </w:tcPr>
          <w:p w14:paraId="71319C35">
            <w:pPr>
              <w:jc w:val="center"/>
              <w:rPr>
                <w:rFonts w:hint="eastAsia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495" w:type="dxa"/>
          </w:tcPr>
          <w:p w14:paraId="5522E06A">
            <w:pPr>
              <w:jc w:val="left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配合相关老师举办反诈讲座，进一步加强校园安全建设，提高学生的自我保护能力，树立正确的法律意识，</w:t>
            </w:r>
          </w:p>
        </w:tc>
      </w:tr>
      <w:tr w14:paraId="4B0D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54" w:type="dxa"/>
          </w:tcPr>
          <w:p w14:paraId="6007BA1C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7</w:t>
            </w:r>
          </w:p>
        </w:tc>
        <w:tc>
          <w:tcPr>
            <w:tcW w:w="1585" w:type="dxa"/>
          </w:tcPr>
          <w:p w14:paraId="09C0E41E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益童逐梦</w:t>
            </w:r>
          </w:p>
        </w:tc>
        <w:tc>
          <w:tcPr>
            <w:tcW w:w="1439" w:type="dxa"/>
          </w:tcPr>
          <w:p w14:paraId="0DDAB184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rFonts w:hint="default"/>
                <w:sz w:val="21"/>
                <w:szCs w:val="24"/>
                <w:vertAlign w:val="baseline"/>
              </w:rPr>
              <w:t>暂定</w:t>
            </w:r>
          </w:p>
        </w:tc>
        <w:tc>
          <w:tcPr>
            <w:tcW w:w="1017" w:type="dxa"/>
          </w:tcPr>
          <w:p w14:paraId="60EA4520">
            <w:pPr>
              <w:jc w:val="center"/>
              <w:rPr>
                <w:rFonts w:hint="default"/>
                <w:sz w:val="21"/>
                <w:szCs w:val="24"/>
                <w:vertAlign w:val="baseline"/>
              </w:rPr>
            </w:pPr>
            <w:r>
              <w:rPr>
                <w:sz w:val="21"/>
                <w:szCs w:val="24"/>
                <w:vertAlign w:val="baseline"/>
              </w:rPr>
              <w:t>培训部</w:t>
            </w:r>
          </w:p>
        </w:tc>
        <w:tc>
          <w:tcPr>
            <w:tcW w:w="2184" w:type="dxa"/>
          </w:tcPr>
          <w:p w14:paraId="4422A5BA">
            <w:pPr>
              <w:jc w:val="center"/>
              <w:rPr>
                <w:rFonts w:hint="eastAsia" w:eastAsiaTheme="minorEastAsia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495" w:type="dxa"/>
          </w:tcPr>
          <w:p w14:paraId="3AD8101C">
            <w:pPr>
              <w:rPr>
                <w:rFonts w:hint="default"/>
                <w:sz w:val="21"/>
                <w:szCs w:val="24"/>
                <w:vertAlign w:val="baseline"/>
              </w:rPr>
            </w:pPr>
            <w:r>
              <w:t>“益童逐梦乡村振兴计划”执行组一个校外公益组织，我们在校内开展活动，然后线上提交作品，投票，他们提供物资和赞助。，以创作明信片的方式，将一处处美丽的风景带给大山里的孩子们。</w:t>
            </w:r>
          </w:p>
        </w:tc>
      </w:tr>
    </w:tbl>
    <w:p w14:paraId="6B0DD47D">
      <w:pPr>
        <w:rPr>
          <w:rFonts w:hint="default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9F65671"/>
    <w:rsid w:val="3E714426"/>
    <w:rsid w:val="6D3FC9A7"/>
    <w:rsid w:val="9797B1E0"/>
    <w:rsid w:val="D7DBC26D"/>
    <w:rsid w:val="E9F6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541</Words>
  <Characters>558</Characters>
  <Lines>0</Lines>
  <Paragraphs>0</Paragraphs>
  <TotalTime>26</TotalTime>
  <ScaleCrop>false</ScaleCrop>
  <LinksUpToDate>false</LinksUpToDate>
  <CharactersWithSpaces>558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2025-09-09T15:24:00Z</dcterms:created>
  <dc:creator>hsl</dc:creator>
  <cp:lastModifiedBy>星碎</cp:lastModifiedBy>
  <dcterms:modified xsi:type="dcterms:W3CDTF">2025-09-11T11:18:28Z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D0EED01AAE874330A73D6FE516F9F8CC_13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