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66D05">
      <w:pPr>
        <w:adjustRightInd w:val="0"/>
        <w:snapToGrid w:val="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附件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3：</w:t>
      </w:r>
    </w:p>
    <w:p w14:paraId="0B9755CC">
      <w:pPr>
        <w:adjustRightInd w:val="0"/>
        <w:snapToGrid w:val="0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北京信息科技大学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学生社团指导教师评议表</w:t>
      </w:r>
    </w:p>
    <w:p w14:paraId="5B266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/>
        <w:jc w:val="center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社团</w:t>
      </w:r>
      <w:r>
        <w:rPr>
          <w:rFonts w:hint="eastAsia" w:ascii="仿宋_GB2312" w:hAnsi="仿宋_GB2312" w:eastAsia="仿宋_GB2312" w:cs="仿宋_GB2312"/>
          <w:sz w:val="24"/>
          <w:szCs w:val="24"/>
        </w:rPr>
        <w:t>学生负责人填写）</w:t>
      </w:r>
    </w:p>
    <w:p w14:paraId="75C329AD">
      <w:pPr>
        <w:adjustRightInd w:val="0"/>
        <w:snapToGrid w:val="0"/>
        <w:jc w:val="center"/>
        <w:rPr>
          <w:rFonts w:hint="eastAsia" w:ascii="仿宋_GB2312" w:hAnsi="仿宋_GB2312" w:eastAsia="仿宋_GB2312" w:cs="仿宋_GB2312"/>
          <w:sz w:val="24"/>
          <w:szCs w:val="24"/>
        </w:rPr>
      </w:pPr>
    </w:p>
    <w:tbl>
      <w:tblPr>
        <w:tblStyle w:val="6"/>
        <w:tblW w:w="592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  <w:gridCol w:w="2488"/>
        <w:gridCol w:w="5055"/>
        <w:gridCol w:w="736"/>
        <w:gridCol w:w="709"/>
      </w:tblGrid>
      <w:tr w14:paraId="3DAE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183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C9D5E9">
            <w:pPr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</w:rPr>
              <w:t>学生社团名称：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  <w:lang w:val="en-US" w:eastAsia="zh-CN"/>
              </w:rPr>
              <w:t>青春红丝带社团</w:t>
            </w:r>
          </w:p>
        </w:tc>
        <w:tc>
          <w:tcPr>
            <w:tcW w:w="316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553BB4">
            <w:pPr>
              <w:adjustRightInd w:val="0"/>
              <w:snapToGrid w:val="0"/>
              <w:ind w:firstLine="480" w:firstLineChars="20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</w:rPr>
              <w:t>填表人：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  <w:lang w:eastAsia="zh-CN"/>
              </w:rPr>
              <w:t>陈映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  <w:lang w:val="en-US" w:eastAsia="zh-CN"/>
              </w:rPr>
              <w:t>西</w:t>
            </w:r>
          </w:p>
        </w:tc>
      </w:tr>
      <w:tr w14:paraId="059C1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834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2525534">
            <w:pPr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</w:rPr>
              <w:t>学生社团指导教师：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  <w:lang w:val="en-US" w:eastAsia="zh-CN"/>
              </w:rPr>
              <w:t>吴艳桥</w:t>
            </w:r>
          </w:p>
        </w:tc>
        <w:tc>
          <w:tcPr>
            <w:tcW w:w="3165" w:type="pct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CD89045">
            <w:pPr>
              <w:adjustRightInd w:val="0"/>
              <w:snapToGrid w:val="0"/>
              <w:ind w:firstLine="480" w:firstLineChars="200"/>
              <w:jc w:val="left"/>
              <w:rPr>
                <w:rFonts w:ascii="仿宋_GB2312" w:hAnsi="仿宋_GB2312" w:eastAsia="仿宋_GB2312" w:cs="仿宋_GB2312"/>
                <w:color w:val="auto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</w:rPr>
              <w:t xml:space="preserve">填表日期：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  <w:lang w:val="en-US" w:eastAsia="zh-CN"/>
              </w:rPr>
              <w:t>2025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</w:rPr>
              <w:t xml:space="preserve">  年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  <w:lang w:val="en-US" w:eastAsia="zh-CN"/>
              </w:rPr>
              <w:t>10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</w:rPr>
              <w:t xml:space="preserve">   月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  <w:lang w:val="en-US" w:eastAsia="zh-CN"/>
              </w:rPr>
              <w:t>16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8"/>
              </w:rPr>
              <w:t xml:space="preserve">   日</w:t>
            </w:r>
          </w:p>
        </w:tc>
      </w:tr>
      <w:tr w14:paraId="3971F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60F64E">
            <w:pPr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</w:rPr>
              <w:t>一级指标</w:t>
            </w:r>
          </w:p>
        </w:tc>
        <w:tc>
          <w:tcPr>
            <w:tcW w:w="12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57455">
            <w:pPr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</w:rPr>
              <w:t>二级指标</w:t>
            </w: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8170D1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  <w:lang w:val="en-US" w:eastAsia="zh-CN"/>
              </w:rPr>
              <w:t>指标解释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A44AF">
            <w:pPr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</w:rPr>
              <w:t>评分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50369">
            <w:pPr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</w:rPr>
              <w:t>得分</w:t>
            </w:r>
          </w:p>
        </w:tc>
      </w:tr>
      <w:tr w14:paraId="1122F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5" w:hRule="atLeast"/>
          <w:jc w:val="center"/>
        </w:trPr>
        <w:tc>
          <w:tcPr>
            <w:tcW w:w="622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8D09420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  <w:t>思想引领</w:t>
            </w:r>
          </w:p>
          <w:p w14:paraId="7746E11A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  <w:t>（10分）</w:t>
            </w:r>
          </w:p>
        </w:tc>
        <w:tc>
          <w:tcPr>
            <w:tcW w:w="1211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B34DCDE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思政教育</w:t>
            </w:r>
          </w:p>
          <w:p w14:paraId="746FFF75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（10分）</w:t>
            </w: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78DE96">
            <w:pPr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强化学生社团思想建设，把握社团发展正确方向，积极组织思想政治学习，加强社团成员思想政治教育，弘扬主旋律，传播正能量，推动社团形成良好风气。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44A2E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7B7285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</w:tr>
      <w:tr w14:paraId="7B7A7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2" w:hRule="atLeast"/>
          <w:jc w:val="center"/>
        </w:trPr>
        <w:tc>
          <w:tcPr>
            <w:tcW w:w="622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AEE32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</w:pPr>
          </w:p>
        </w:tc>
        <w:tc>
          <w:tcPr>
            <w:tcW w:w="1211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FADC44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2160D">
            <w:pPr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定期与社团成员开展谈心谈话，对学生的思想、学习、生活进行有针对性的教育和引导，每学期3次及以上5分，1-2次3分，0次0分。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C25EB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BB8D3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</w:tr>
      <w:tr w14:paraId="457FA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  <w:jc w:val="center"/>
        </w:trPr>
        <w:tc>
          <w:tcPr>
            <w:tcW w:w="622" w:type="pct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081307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  <w:t>组织建设（40分）</w:t>
            </w:r>
          </w:p>
        </w:tc>
        <w:tc>
          <w:tcPr>
            <w:tcW w:w="1211" w:type="pct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D1AC64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团支部建设</w:t>
            </w:r>
          </w:p>
          <w:p w14:paraId="1C4843A5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（1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分）</w:t>
            </w: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B94ADD">
            <w:pPr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指导社团成立功能型团支部，设立团支部委员会，定期组织团员开展政治学习。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46A0C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B8E68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</w:tr>
      <w:tr w14:paraId="3E561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" w:hRule="atLeast"/>
          <w:jc w:val="center"/>
        </w:trPr>
        <w:tc>
          <w:tcPr>
            <w:tcW w:w="622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AE6367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</w:pPr>
          </w:p>
        </w:tc>
        <w:tc>
          <w:tcPr>
            <w:tcW w:w="1211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D33E4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C0483">
            <w:pPr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指导社团团支部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按时开展主题团日活动，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积极参与活力团支部创建评审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eastAsia="zh-CN"/>
              </w:rPr>
              <w:t>。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ADD586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D4611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</w:tr>
      <w:tr w14:paraId="6B2FF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2" w:hRule="atLeast"/>
          <w:jc w:val="center"/>
        </w:trPr>
        <w:tc>
          <w:tcPr>
            <w:tcW w:w="622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118BC0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</w:pPr>
          </w:p>
        </w:tc>
        <w:tc>
          <w:tcPr>
            <w:tcW w:w="1211" w:type="pct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B9548C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规范管理</w:t>
            </w:r>
          </w:p>
          <w:p w14:paraId="4B7BBD7A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（15分）</w:t>
            </w: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7110F">
            <w:pPr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贯彻执行学校关于学生社团工作和其他重大事项的决定，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指导社团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制定社团章程和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管理制度，明确社团发展定位和建设重点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eastAsia="zh-CN"/>
              </w:rPr>
              <w:t>。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12A5CC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44B82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</w:tr>
      <w:tr w14:paraId="5CFD4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  <w:jc w:val="center"/>
        </w:trPr>
        <w:tc>
          <w:tcPr>
            <w:tcW w:w="622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7C70C0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</w:rPr>
            </w:pPr>
          </w:p>
        </w:tc>
        <w:tc>
          <w:tcPr>
            <w:tcW w:w="1211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3C81BD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</w:pP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F0C69">
            <w:pPr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指导社团制定并完成学年工作计划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完成社团工作总结,并提出建设性意见。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60D578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CF25E1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</w:tr>
      <w:tr w14:paraId="7600D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  <w:jc w:val="center"/>
        </w:trPr>
        <w:tc>
          <w:tcPr>
            <w:tcW w:w="622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B01CF7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</w:rPr>
            </w:pPr>
          </w:p>
        </w:tc>
        <w:tc>
          <w:tcPr>
            <w:tcW w:w="121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CFCBB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</w:pP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6A3F24">
            <w:pPr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指导社团做好注册年审和学年度考核工作。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FFC55E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7B97EA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</w:tr>
      <w:tr w14:paraId="4BDFF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  <w:jc w:val="center"/>
        </w:trPr>
        <w:tc>
          <w:tcPr>
            <w:tcW w:w="622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6613B4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</w:rPr>
            </w:pPr>
          </w:p>
        </w:tc>
        <w:tc>
          <w:tcPr>
            <w:tcW w:w="1211" w:type="pct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74EA90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队伍建设</w:t>
            </w:r>
          </w:p>
          <w:p w14:paraId="13175815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（15分）</w:t>
            </w: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0F8383">
            <w:pPr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定期召开社团骨干会议，培训指导社团开展工作，每学期3次及以上5分，1-2次3分，0次0分。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BDE494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FFAFE4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</w:tr>
      <w:tr w14:paraId="5DB0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9" w:hRule="atLeast"/>
          <w:jc w:val="center"/>
        </w:trPr>
        <w:tc>
          <w:tcPr>
            <w:tcW w:w="622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C7DF19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</w:rPr>
            </w:pPr>
          </w:p>
        </w:tc>
        <w:tc>
          <w:tcPr>
            <w:tcW w:w="1211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7DDD38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F93B66">
            <w:pPr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定期组织召开社团成员大会，每学期3次及以上5分，1-2次3分，0次0分。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6618D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9DDD7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</w:tr>
      <w:tr w14:paraId="6107A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  <w:jc w:val="center"/>
        </w:trPr>
        <w:tc>
          <w:tcPr>
            <w:tcW w:w="622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3647B3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</w:rPr>
            </w:pPr>
          </w:p>
        </w:tc>
        <w:tc>
          <w:tcPr>
            <w:tcW w:w="121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957B9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3E905">
            <w:pPr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指导学生社团换届、纳新和日常管理工作。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950161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B24821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</w:tr>
      <w:tr w14:paraId="1D148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622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3B520B7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</w:rPr>
              <w:t>一级指标</w:t>
            </w:r>
          </w:p>
        </w:tc>
        <w:tc>
          <w:tcPr>
            <w:tcW w:w="1211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7D10017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</w:rPr>
              <w:t>二级指标</w:t>
            </w: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37A77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  <w:lang w:val="en-US" w:eastAsia="zh-CN"/>
              </w:rPr>
              <w:t>指标解释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715086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</w:rPr>
              <w:t>评分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9D20D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kern w:val="0"/>
                <w:sz w:val="24"/>
                <w:szCs w:val="28"/>
              </w:rPr>
              <w:t>得分</w:t>
            </w:r>
          </w:p>
        </w:tc>
      </w:tr>
      <w:tr w14:paraId="49718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9" w:hRule="atLeast"/>
          <w:jc w:val="center"/>
        </w:trPr>
        <w:tc>
          <w:tcPr>
            <w:tcW w:w="622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B6F2D41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  <w:t>社团活动（35分）</w:t>
            </w:r>
          </w:p>
        </w:tc>
        <w:tc>
          <w:tcPr>
            <w:tcW w:w="1211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B43AD59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安全稳定</w:t>
            </w:r>
          </w:p>
          <w:p w14:paraId="18840436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（5分）</w:t>
            </w: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88BEA9">
            <w:pPr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指导学生社团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在开展活动时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制定安全预案，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积极参与社团活动，监督活动开展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建立宣传把关机制，审核与社团相关的宣传材料，确保内容积极健康；知晓学生社团对外交流情况。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571AE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191F3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</w:tr>
      <w:tr w14:paraId="39AFC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1" w:hRule="atLeast"/>
          <w:jc w:val="center"/>
        </w:trPr>
        <w:tc>
          <w:tcPr>
            <w:tcW w:w="622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56D692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</w:pPr>
          </w:p>
        </w:tc>
        <w:tc>
          <w:tcPr>
            <w:tcW w:w="1211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C016A3D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活动审批</w:t>
            </w:r>
          </w:p>
          <w:p w14:paraId="6C08E80B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（10分）</w:t>
            </w: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A3C6E9">
            <w:pPr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了解社团活动情况，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不以社团名义开展（参与）与社团宗旨不符和纯商业性的活动，在相应审批表上签字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eastAsia="zh-CN"/>
              </w:rPr>
              <w:t>。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067F31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5C4B2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</w:tr>
      <w:tr w14:paraId="2E54B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atLeast"/>
          <w:jc w:val="center"/>
        </w:trPr>
        <w:tc>
          <w:tcPr>
            <w:tcW w:w="622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864406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</w:pPr>
          </w:p>
        </w:tc>
        <w:tc>
          <w:tcPr>
            <w:tcW w:w="121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0E1D34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BC865A">
            <w:pPr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了解社团经费申请及使用情况，监督社团合理合法地使用活动经费，在相应审批表上签字。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9C278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54F647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</w:tr>
      <w:tr w14:paraId="027CD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  <w:jc w:val="center"/>
        </w:trPr>
        <w:tc>
          <w:tcPr>
            <w:tcW w:w="622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6B1FAD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</w:pPr>
          </w:p>
        </w:tc>
        <w:tc>
          <w:tcPr>
            <w:tcW w:w="1211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4693CEB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活动组织</w:t>
            </w:r>
          </w:p>
          <w:p w14:paraId="671BA9D1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（10分）</w:t>
            </w: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659E8C">
            <w:pPr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组织学生社团开展符合其特点、促进社团发展、丰富校园文化生活的各类社团活动，每学期3次及以上5分，1-2次3分，0次0分。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591C3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6F9712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</w:tr>
      <w:tr w14:paraId="0E5BF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  <w:jc w:val="center"/>
        </w:trPr>
        <w:tc>
          <w:tcPr>
            <w:tcW w:w="622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08DE5B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</w:pPr>
          </w:p>
        </w:tc>
        <w:tc>
          <w:tcPr>
            <w:tcW w:w="1211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17AC1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C5904A">
            <w:pPr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协助社团创建品牌社团活动，2个及以上5分，1个3分，0个0分。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A606F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AE382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</w:p>
        </w:tc>
      </w:tr>
      <w:tr w14:paraId="39922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622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365EB0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</w:pPr>
          </w:p>
        </w:tc>
        <w:tc>
          <w:tcPr>
            <w:tcW w:w="1211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4113AB5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活动支持</w:t>
            </w:r>
          </w:p>
          <w:p w14:paraId="30517314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（10分）</w:t>
            </w: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735E5">
            <w:pPr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鼓励并支持学生社团参加学校组织的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各类</w:t>
            </w: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活动（如文化艺术节、社团嘉年华、十佳学生社团评选等），参加3次及以上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10</w:t>
            </w: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分，1-2次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5</w:t>
            </w: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分，0次0分。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51B7D2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10</w:t>
            </w:r>
          </w:p>
        </w:tc>
        <w:tc>
          <w:tcPr>
            <w:tcW w:w="3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1B531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10</w:t>
            </w:r>
          </w:p>
        </w:tc>
      </w:tr>
      <w:tr w14:paraId="335F9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3" w:hRule="exact"/>
          <w:jc w:val="center"/>
        </w:trPr>
        <w:tc>
          <w:tcPr>
            <w:tcW w:w="62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10CD0A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  <w:t>成员评议（15分）</w:t>
            </w:r>
          </w:p>
        </w:tc>
        <w:tc>
          <w:tcPr>
            <w:tcW w:w="12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170CAD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社团成员满意程度</w:t>
            </w:r>
          </w:p>
          <w:p w14:paraId="6D39CE67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（15分）</w:t>
            </w: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69E71D9">
            <w:pPr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通过问卷调查，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了解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学生社团成员对指导教师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工作开展的满意程度，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调查范围不少于三分之一社团成员人数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0%及以上人员满意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15分，90-80%人员满意10分；80-60%人员满意5分，60%以下人员满意0分。</w:t>
            </w:r>
          </w:p>
        </w:tc>
        <w:tc>
          <w:tcPr>
            <w:tcW w:w="358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A20953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15</w:t>
            </w:r>
          </w:p>
        </w:tc>
        <w:tc>
          <w:tcPr>
            <w:tcW w:w="3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B4C52A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15</w:t>
            </w:r>
          </w:p>
        </w:tc>
      </w:tr>
      <w:tr w14:paraId="4B3D7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exact"/>
          <w:jc w:val="center"/>
        </w:trPr>
        <w:tc>
          <w:tcPr>
            <w:tcW w:w="622" w:type="pct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B3E30F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  <w:t>附加分值</w:t>
            </w:r>
          </w:p>
        </w:tc>
        <w:tc>
          <w:tcPr>
            <w:tcW w:w="12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8B1503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突出成绩</w:t>
            </w: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A76143E">
            <w:pPr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组织指导社团参加校内外各类活动（竞赛），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获国家级荣誉10分，省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部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级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荣誉8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  <w:t>分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校级荣誉5分。</w:t>
            </w:r>
          </w:p>
        </w:tc>
        <w:tc>
          <w:tcPr>
            <w:tcW w:w="358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CBA4E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eastAsia="zh-CN"/>
              </w:rPr>
              <w:t>—</w:t>
            </w:r>
          </w:p>
        </w:tc>
        <w:tc>
          <w:tcPr>
            <w:tcW w:w="3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5416AA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4</w:t>
            </w:r>
          </w:p>
        </w:tc>
      </w:tr>
      <w:tr w14:paraId="33CA9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  <w:jc w:val="center"/>
        </w:trPr>
        <w:tc>
          <w:tcPr>
            <w:tcW w:w="622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3DBD91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</w:pPr>
          </w:p>
        </w:tc>
        <w:tc>
          <w:tcPr>
            <w:tcW w:w="12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B87A5E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社团课题</w:t>
            </w:r>
          </w:p>
        </w:tc>
        <w:tc>
          <w:tcPr>
            <w:tcW w:w="2461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7331348">
            <w:pPr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积极参与学生社团工作相关课题研究，获省部级及以上课题立项10分，校级课题立项5分。</w:t>
            </w:r>
          </w:p>
        </w:tc>
        <w:tc>
          <w:tcPr>
            <w:tcW w:w="358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2EAB0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eastAsia="zh-CN"/>
              </w:rPr>
              <w:t>—</w:t>
            </w:r>
          </w:p>
        </w:tc>
        <w:tc>
          <w:tcPr>
            <w:tcW w:w="34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C4BA2D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  <w:t>0</w:t>
            </w:r>
          </w:p>
        </w:tc>
      </w:tr>
      <w:tr w14:paraId="79B41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96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A4416">
            <w:pPr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</w:rPr>
              <w:t>总  分</w:t>
            </w:r>
          </w:p>
        </w:tc>
        <w:tc>
          <w:tcPr>
            <w:tcW w:w="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6E35AD">
            <w:pPr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kern w:val="0"/>
                <w:sz w:val="24"/>
                <w:szCs w:val="28"/>
              </w:rPr>
            </w:pPr>
          </w:p>
        </w:tc>
      </w:tr>
      <w:tr w14:paraId="07C3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4" w:hRule="exac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EF80D1"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</w:rPr>
              <w:t>社团负责人、骨干与成员对指导教师的意见与建议：</w:t>
            </w: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szCs w:val="28"/>
                <w:lang w:val="en-US" w:eastAsia="zh-CN"/>
              </w:rPr>
              <w:t>无</w:t>
            </w:r>
          </w:p>
        </w:tc>
      </w:tr>
    </w:tbl>
    <w:p w14:paraId="5D6179EB">
      <w:pPr>
        <w:adjustRightInd w:val="0"/>
        <w:snapToGrid w:val="0"/>
        <w:jc w:val="left"/>
        <w:rPr>
          <w:rFonts w:ascii="仿宋" w:hAnsi="仿宋" w:eastAsia="仿宋"/>
          <w:sz w:val="24"/>
          <w:szCs w:val="24"/>
        </w:rPr>
      </w:pPr>
    </w:p>
    <w:sectPr>
      <w:footerReference r:id="rId3" w:type="default"/>
      <w:pgSz w:w="11906" w:h="16838"/>
      <w:pgMar w:top="1531" w:right="1474" w:bottom="1134" w:left="1984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script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B6E4D">
    <w:pPr>
      <w:pStyle w:val="3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2A5EAC">
                          <w:pPr>
                            <w:pStyle w:val="3"/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2A5EAC">
                    <w:pPr>
                      <w:pStyle w:val="3"/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  <w:p w14:paraId="0C6BB179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dlNDA0YTQ1OTU0YzA5YTMwOTljNTgxYjQ2N2IyZTQifQ=="/>
  </w:docVars>
  <w:rsids>
    <w:rsidRoot w:val="00966FEF"/>
    <w:rsid w:val="00021083"/>
    <w:rsid w:val="00023193"/>
    <w:rsid w:val="00063B29"/>
    <w:rsid w:val="001563DE"/>
    <w:rsid w:val="00181C83"/>
    <w:rsid w:val="001C3E37"/>
    <w:rsid w:val="002045B0"/>
    <w:rsid w:val="002226DE"/>
    <w:rsid w:val="002B0C60"/>
    <w:rsid w:val="003306A3"/>
    <w:rsid w:val="003700AA"/>
    <w:rsid w:val="00391902"/>
    <w:rsid w:val="004A242E"/>
    <w:rsid w:val="005310C2"/>
    <w:rsid w:val="0054137D"/>
    <w:rsid w:val="00556541"/>
    <w:rsid w:val="005605FE"/>
    <w:rsid w:val="005F3428"/>
    <w:rsid w:val="00607BE1"/>
    <w:rsid w:val="00636D1B"/>
    <w:rsid w:val="006A32DD"/>
    <w:rsid w:val="006C54A4"/>
    <w:rsid w:val="006F3D58"/>
    <w:rsid w:val="0075248A"/>
    <w:rsid w:val="007671FD"/>
    <w:rsid w:val="007D5732"/>
    <w:rsid w:val="007E1561"/>
    <w:rsid w:val="00817519"/>
    <w:rsid w:val="0082667F"/>
    <w:rsid w:val="0085239B"/>
    <w:rsid w:val="00861A41"/>
    <w:rsid w:val="008838B8"/>
    <w:rsid w:val="0089082D"/>
    <w:rsid w:val="008D0E84"/>
    <w:rsid w:val="00966FEF"/>
    <w:rsid w:val="00997CBB"/>
    <w:rsid w:val="00A11840"/>
    <w:rsid w:val="00A20F8D"/>
    <w:rsid w:val="00A329E1"/>
    <w:rsid w:val="00A570BC"/>
    <w:rsid w:val="00AC339F"/>
    <w:rsid w:val="00AC47D5"/>
    <w:rsid w:val="00AC778A"/>
    <w:rsid w:val="00AD5377"/>
    <w:rsid w:val="00AF6B2B"/>
    <w:rsid w:val="00B118EF"/>
    <w:rsid w:val="00B43A72"/>
    <w:rsid w:val="00B56AA5"/>
    <w:rsid w:val="00B80DF1"/>
    <w:rsid w:val="00B900FC"/>
    <w:rsid w:val="00BC4D0B"/>
    <w:rsid w:val="00C24744"/>
    <w:rsid w:val="00C7044D"/>
    <w:rsid w:val="00C71BC7"/>
    <w:rsid w:val="00CC1CB5"/>
    <w:rsid w:val="00D11EDF"/>
    <w:rsid w:val="00D81DB3"/>
    <w:rsid w:val="00D9654B"/>
    <w:rsid w:val="00DB6D9B"/>
    <w:rsid w:val="00E80532"/>
    <w:rsid w:val="00E920D3"/>
    <w:rsid w:val="00EC61F4"/>
    <w:rsid w:val="00F600D4"/>
    <w:rsid w:val="00F738AD"/>
    <w:rsid w:val="00FE5160"/>
    <w:rsid w:val="013F2CDA"/>
    <w:rsid w:val="02271388"/>
    <w:rsid w:val="02353A89"/>
    <w:rsid w:val="0462668B"/>
    <w:rsid w:val="0F7D081D"/>
    <w:rsid w:val="113E3FDC"/>
    <w:rsid w:val="15411985"/>
    <w:rsid w:val="166444E5"/>
    <w:rsid w:val="16E86EC4"/>
    <w:rsid w:val="19871224"/>
    <w:rsid w:val="1B4548E5"/>
    <w:rsid w:val="1FBD401E"/>
    <w:rsid w:val="22FA58D5"/>
    <w:rsid w:val="2AE61515"/>
    <w:rsid w:val="2BBB474F"/>
    <w:rsid w:val="2D684463"/>
    <w:rsid w:val="2E4A4F37"/>
    <w:rsid w:val="2E7806D6"/>
    <w:rsid w:val="2ECC102C"/>
    <w:rsid w:val="33F627C9"/>
    <w:rsid w:val="342310E4"/>
    <w:rsid w:val="3676750D"/>
    <w:rsid w:val="3CAB7EC8"/>
    <w:rsid w:val="42521512"/>
    <w:rsid w:val="44CB55AC"/>
    <w:rsid w:val="47B42327"/>
    <w:rsid w:val="4953791E"/>
    <w:rsid w:val="4D203FBB"/>
    <w:rsid w:val="55603AEE"/>
    <w:rsid w:val="567315FF"/>
    <w:rsid w:val="574A6804"/>
    <w:rsid w:val="57CE11E3"/>
    <w:rsid w:val="5B8322E4"/>
    <w:rsid w:val="5D51428B"/>
    <w:rsid w:val="613C5DA7"/>
    <w:rsid w:val="63EF5F01"/>
    <w:rsid w:val="642B3519"/>
    <w:rsid w:val="68370D00"/>
    <w:rsid w:val="6B9A16B0"/>
    <w:rsid w:val="6F0A52BF"/>
    <w:rsid w:val="6FCA008A"/>
    <w:rsid w:val="77C4469B"/>
    <w:rsid w:val="799040F2"/>
    <w:rsid w:val="7B3E2052"/>
    <w:rsid w:val="7C6E0E6D"/>
    <w:rsid w:val="7F2918B3"/>
    <w:rsid w:val="7F76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日期 字符"/>
    <w:basedOn w:val="7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1184</Words>
  <Characters>1236</Characters>
  <Lines>1</Lines>
  <Paragraphs>1</Paragraphs>
  <TotalTime>2</TotalTime>
  <ScaleCrop>false</ScaleCrop>
  <LinksUpToDate>false</LinksUpToDate>
  <CharactersWithSpaces>1252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2022-06-28T01:01:00Z</dcterms:created>
  <dc:creator>liu hao</dc:creator>
  <cp:lastModifiedBy>李敏</cp:lastModifiedBy>
  <cp:lastPrinted>2022-06-28T09:26:00Z</cp:lastPrinted>
  <dcterms:modified xsi:type="dcterms:W3CDTF">2025-10-16T08:42:48Z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E0567D9FC29643FA83E51A2DA790823B_13</vt:lpwstr>
  </property>
  <property fmtid="{D5CDD505-2E9C-101B-9397-08002B2CF9AE}" pid="4" name="KSOTemplateDocerSaveRecord">
    <vt:lpwstr>eyJoZGlkIjoiMzEwNTM5NzYwMDRjMzkwZTVkZjY2ODkwMGIxNGU0OTUiLCJ1c2VySWQiOiIzMTk4OTAzNCJ9</vt:lpwstr>
  </property>
</Properties>
</file>