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楷体_GB2312" w:eastAsia="楷体_GB2312" w:cs="Times New Roman"/>
          <w:b/>
          <w:sz w:val="52"/>
          <w:szCs w:val="52"/>
        </w:rPr>
      </w:pPr>
      <w:r>
        <w:rPr>
          <w:rFonts w:hint="eastAsia" w:ascii="楷体_GB2312" w:eastAsia="楷体_GB2312" w:cs="Times New Roman"/>
          <w:b/>
          <w:sz w:val="52"/>
          <w:szCs w:val="52"/>
        </w:rPr>
        <w:t>《形势与政策》课</w:t>
      </w:r>
    </w:p>
    <w:p>
      <w:pPr>
        <w:jc w:val="center"/>
        <w:rPr>
          <w:rFonts w:ascii="楷体_GB2312" w:eastAsia="楷体_GB2312" w:cs="Times New Roman"/>
          <w:b/>
          <w:sz w:val="52"/>
          <w:szCs w:val="52"/>
        </w:rPr>
      </w:pPr>
      <w:r>
        <w:rPr>
          <w:rFonts w:hint="eastAsia" w:ascii="楷体_GB2312" w:eastAsia="楷体_GB2312" w:cs="Times New Roman"/>
          <w:b/>
          <w:sz w:val="52"/>
          <w:szCs w:val="52"/>
        </w:rPr>
        <w:t>202</w:t>
      </w:r>
      <w:r>
        <w:rPr>
          <w:rFonts w:ascii="楷体_GB2312" w:eastAsia="楷体_GB2312" w:cs="Times New Roman"/>
          <w:b/>
          <w:sz w:val="52"/>
          <w:szCs w:val="52"/>
        </w:rPr>
        <w:t>3</w:t>
      </w:r>
      <w:r>
        <w:rPr>
          <w:rFonts w:hint="eastAsia" w:ascii="楷体_GB2312" w:eastAsia="楷体_GB2312" w:cs="Times New Roman"/>
          <w:b/>
          <w:sz w:val="52"/>
          <w:szCs w:val="52"/>
        </w:rPr>
        <w:t>-202</w:t>
      </w:r>
      <w:r>
        <w:rPr>
          <w:rFonts w:ascii="楷体_GB2312" w:eastAsia="楷体_GB2312" w:cs="Times New Roman"/>
          <w:b/>
          <w:sz w:val="52"/>
          <w:szCs w:val="52"/>
        </w:rPr>
        <w:t>4</w:t>
      </w:r>
      <w:r>
        <w:rPr>
          <w:rFonts w:hint="eastAsia" w:ascii="楷体_GB2312" w:eastAsia="楷体_GB2312" w:cs="Times New Roman"/>
          <w:b/>
          <w:sz w:val="52"/>
          <w:szCs w:val="52"/>
        </w:rPr>
        <w:t>学年第一学期期末论文</w:t>
      </w:r>
    </w:p>
    <w:p>
      <w:pPr>
        <w:jc w:val="center"/>
        <w:rPr>
          <w:rFonts w:ascii="楷体_GB2312" w:eastAsia="楷体_GB2312" w:cs="Times New Roman"/>
          <w:b/>
          <w:sz w:val="52"/>
          <w:szCs w:val="52"/>
        </w:rPr>
      </w:pPr>
    </w:p>
    <w:p>
      <w:pPr>
        <w:jc w:val="center"/>
      </w:pPr>
    </w:p>
    <w:p/>
    <w:p/>
    <w:p/>
    <w:p/>
    <w:p/>
    <w:p/>
    <w:p/>
    <w:p/>
    <w:p/>
    <w:p/>
    <w:p/>
    <w:p>
      <w:pPr>
        <w:spacing w:line="360" w:lineRule="auto"/>
        <w:ind w:firstLine="849" w:firstLineChars="236"/>
        <w:rPr>
          <w:rFonts w:ascii="楷体" w:hAnsi="楷体" w:eastAsia="楷体"/>
          <w:sz w:val="36"/>
          <w:szCs w:val="36"/>
          <w:u w:val="single"/>
        </w:rPr>
      </w:pPr>
      <w:r>
        <w:rPr>
          <w:rFonts w:hint="eastAsia" w:ascii="楷体" w:hAnsi="楷体" w:eastAsia="楷体"/>
          <w:sz w:val="36"/>
          <w:szCs w:val="36"/>
        </w:rPr>
        <w:t>题  目：</w:t>
      </w:r>
      <w:r>
        <w:rPr>
          <w:rFonts w:hint="eastAsia" w:ascii="楷体" w:hAnsi="楷体" w:eastAsia="楷体"/>
          <w:sz w:val="36"/>
          <w:szCs w:val="36"/>
          <w:u w:val="single"/>
        </w:rPr>
        <w:t xml:space="preserve"> </w:t>
      </w:r>
      <w:r>
        <w:rPr>
          <w:rFonts w:hint="eastAsia" w:ascii="楷体" w:hAnsi="楷体" w:eastAsia="楷体"/>
          <w:sz w:val="36"/>
          <w:szCs w:val="36"/>
          <w:u w:val="single"/>
          <w:lang w:val="en-US" w:eastAsia="zh-CN"/>
        </w:rPr>
        <w:t xml:space="preserve">         </w:t>
      </w:r>
      <w:r>
        <w:rPr>
          <w:rFonts w:hint="eastAsia" w:ascii="楷体" w:hAnsi="楷体" w:eastAsia="楷体"/>
          <w:sz w:val="36"/>
          <w:szCs w:val="36"/>
          <w:u w:val="single"/>
        </w:rPr>
        <w:t xml:space="preserve">                   </w:t>
      </w:r>
    </w:p>
    <w:p>
      <w:pPr>
        <w:spacing w:line="360" w:lineRule="auto"/>
        <w:ind w:firstLine="849" w:firstLineChars="236"/>
        <w:rPr>
          <w:rFonts w:ascii="楷体" w:hAnsi="楷体" w:eastAsia="楷体"/>
          <w:sz w:val="36"/>
          <w:szCs w:val="36"/>
          <w:u w:val="single"/>
        </w:rPr>
      </w:pPr>
      <w:r>
        <w:rPr>
          <w:rFonts w:hint="eastAsia" w:ascii="楷体" w:hAnsi="楷体" w:eastAsia="楷体"/>
          <w:sz w:val="36"/>
          <w:szCs w:val="36"/>
        </w:rPr>
        <w:t>班  级：</w:t>
      </w:r>
      <w:r>
        <w:rPr>
          <w:rFonts w:hint="eastAsia" w:ascii="楷体" w:hAnsi="楷体" w:eastAsia="楷体"/>
          <w:sz w:val="36"/>
          <w:szCs w:val="36"/>
          <w:u w:val="single"/>
        </w:rPr>
        <w:t xml:space="preserve">                             </w:t>
      </w:r>
    </w:p>
    <w:p>
      <w:pPr>
        <w:spacing w:line="360" w:lineRule="auto"/>
        <w:ind w:firstLine="849" w:firstLineChars="236"/>
        <w:rPr>
          <w:rFonts w:ascii="楷体" w:hAnsi="楷体" w:eastAsia="楷体"/>
          <w:sz w:val="36"/>
          <w:szCs w:val="36"/>
          <w:u w:val="single"/>
        </w:rPr>
      </w:pPr>
      <w:r>
        <w:rPr>
          <w:rFonts w:hint="eastAsia" w:ascii="楷体" w:hAnsi="楷体" w:eastAsia="楷体"/>
          <w:sz w:val="36"/>
          <w:szCs w:val="36"/>
        </w:rPr>
        <w:t>学  号：</w:t>
      </w:r>
      <w:r>
        <w:rPr>
          <w:rFonts w:hint="eastAsia" w:ascii="楷体" w:hAnsi="楷体" w:eastAsia="楷体"/>
          <w:sz w:val="36"/>
          <w:szCs w:val="36"/>
          <w:u w:val="single"/>
        </w:rPr>
        <w:t xml:space="preserve">                             </w:t>
      </w:r>
    </w:p>
    <w:p>
      <w:pPr>
        <w:spacing w:line="360" w:lineRule="auto"/>
        <w:ind w:firstLine="849" w:firstLineChars="236"/>
        <w:rPr>
          <w:rFonts w:ascii="楷体" w:hAnsi="楷体" w:eastAsia="楷体"/>
          <w:sz w:val="36"/>
          <w:szCs w:val="36"/>
          <w:u w:val="single"/>
        </w:rPr>
      </w:pPr>
      <w:r>
        <w:rPr>
          <w:rFonts w:hint="eastAsia" w:ascii="楷体" w:hAnsi="楷体" w:eastAsia="楷体"/>
          <w:sz w:val="36"/>
          <w:szCs w:val="36"/>
        </w:rPr>
        <w:t>姓  名：</w:t>
      </w:r>
      <w:r>
        <w:rPr>
          <w:rFonts w:hint="eastAsia" w:ascii="楷体" w:hAnsi="楷体" w:eastAsia="楷体"/>
          <w:sz w:val="36"/>
          <w:szCs w:val="36"/>
          <w:u w:val="single"/>
        </w:rPr>
        <w:t xml:space="preserve">                             </w:t>
      </w:r>
    </w:p>
    <w:p>
      <w:pPr>
        <w:spacing w:line="360" w:lineRule="auto"/>
        <w:ind w:firstLine="849" w:firstLineChars="236"/>
        <w:rPr>
          <w:rFonts w:ascii="楷体" w:hAnsi="楷体" w:eastAsia="楷体"/>
          <w:sz w:val="36"/>
          <w:szCs w:val="36"/>
        </w:rPr>
      </w:pPr>
      <w:r>
        <w:rPr>
          <w:rFonts w:hint="eastAsia" w:ascii="楷体" w:hAnsi="楷体" w:eastAsia="楷体"/>
          <w:sz w:val="36"/>
          <w:szCs w:val="36"/>
        </w:rPr>
        <w:t>成  绩：</w:t>
      </w:r>
      <w:r>
        <w:rPr>
          <w:rFonts w:hint="eastAsia" w:ascii="楷体" w:hAnsi="楷体" w:eastAsia="楷体"/>
          <w:sz w:val="36"/>
          <w:szCs w:val="36"/>
          <w:u w:val="single"/>
        </w:rPr>
        <w:t xml:space="preserve">                             </w:t>
      </w:r>
    </w:p>
    <w:p/>
    <w:p>
      <w:pPr>
        <w:jc w:val="center"/>
        <w:rPr>
          <w:rFonts w:hint="eastAsia" w:ascii="黑体" w:hAnsi="黑体" w:eastAsia="黑体" w:cs="黑体"/>
          <w:sz w:val="36"/>
          <w:szCs w:val="36"/>
          <w:lang w:eastAsia="zh-CN"/>
        </w:rPr>
        <w:sectPr>
          <w:pgSz w:w="11906" w:h="16838"/>
          <w:pgMar w:top="1440" w:right="1800" w:bottom="1440" w:left="1800" w:header="851" w:footer="992" w:gutter="0"/>
          <w:cols w:space="425" w:num="1"/>
          <w:docGrid w:type="lines" w:linePitch="312" w:charSpace="0"/>
        </w:sectPr>
      </w:pPr>
    </w:p>
    <w:p>
      <w:pPr>
        <w:jc w:val="center"/>
        <w:rPr>
          <w:rFonts w:hint="eastAsia" w:ascii="黑体" w:hAnsi="黑体" w:eastAsia="黑体" w:cs="黑体"/>
          <w:sz w:val="36"/>
          <w:szCs w:val="36"/>
        </w:rPr>
      </w:pPr>
      <w:r>
        <w:rPr>
          <w:rFonts w:hint="eastAsia" w:ascii="黑体" w:hAnsi="黑体" w:eastAsia="黑体" w:cs="黑体"/>
          <w:sz w:val="36"/>
          <w:szCs w:val="36"/>
        </w:rPr>
        <w:t>马克思主义中国化时代化新境界的理论内涵与实践意义</w:t>
      </w:r>
    </w:p>
    <w:p>
      <w:pPr>
        <w:jc w:val="center"/>
        <w:rPr>
          <w:rFonts w:hint="eastAsia"/>
        </w:rPr>
      </w:pPr>
      <w:r>
        <w:rPr>
          <w:rFonts w:hint="eastAsia"/>
        </w:rPr>
        <w:t>梁好</w:t>
      </w:r>
    </w:p>
    <w:p>
      <w:pPr>
        <w:jc w:val="center"/>
        <w:rPr>
          <w:rFonts w:hint="eastAsia"/>
          <w:b/>
          <w:bCs/>
        </w:rPr>
      </w:pPr>
    </w:p>
    <w:p>
      <w:pPr>
        <w:ind w:firstLine="422" w:firstLineChars="200"/>
        <w:rPr>
          <w:rFonts w:hint="eastAsia" w:asciiTheme="minorEastAsia" w:hAnsiTheme="minorEastAsia" w:eastAsiaTheme="minorEastAsia" w:cstheme="minorEastAsia"/>
          <w:b/>
          <w:bCs/>
          <w:color w:val="000000"/>
          <w:sz w:val="21"/>
          <w:szCs w:val="21"/>
        </w:rPr>
      </w:pPr>
      <w:r>
        <w:rPr>
          <w:rFonts w:hint="eastAsia"/>
          <w:b/>
          <w:bCs/>
        </w:rPr>
        <w:t>摘要：</w:t>
      </w:r>
      <w:r>
        <w:rPr>
          <w:rFonts w:hint="eastAsia" w:asciiTheme="minorEastAsia" w:hAnsiTheme="minorEastAsia" w:eastAsiaTheme="minorEastAsia" w:cstheme="minorEastAsia"/>
          <w:b/>
          <w:bCs/>
          <w:color w:val="000000"/>
          <w:sz w:val="21"/>
          <w:szCs w:val="21"/>
        </w:rPr>
        <w:t>历史的长河奔腾不息，思想波澜激荡[1]。新时期的中国,正经历着一场史无前例、范围最广的深刻变革。马克思主义遇到了与中国实际发展情况相悖论的问题与困难，基于中国特色社会主义事业发展的需求，中国共产党创新并发展马克思主义基本原理,立足中国实际,推进马克思主义同中国国情的结合[2]，形成</w:t>
      </w:r>
      <w:r>
        <w:rPr>
          <w:rFonts w:hint="eastAsia" w:asciiTheme="minorEastAsia" w:hAnsiTheme="minorEastAsia" w:cstheme="minorEastAsia"/>
          <w:b/>
          <w:bCs/>
          <w:color w:val="000000"/>
          <w:sz w:val="21"/>
          <w:szCs w:val="21"/>
          <w:lang w:val="en-US" w:eastAsia="zh-CN"/>
        </w:rPr>
        <w:t>了</w:t>
      </w:r>
      <w:r>
        <w:rPr>
          <w:rFonts w:hint="eastAsia" w:asciiTheme="minorEastAsia" w:hAnsiTheme="minorEastAsia" w:eastAsiaTheme="minorEastAsia" w:cstheme="minorEastAsia"/>
          <w:b/>
          <w:bCs/>
          <w:color w:val="000000"/>
          <w:sz w:val="21"/>
          <w:szCs w:val="21"/>
        </w:rPr>
        <w:t>一种独立的理论成果。这</w:t>
      </w:r>
      <w:r>
        <w:rPr>
          <w:rFonts w:hint="eastAsia" w:asciiTheme="minorEastAsia" w:hAnsiTheme="minorEastAsia" w:cstheme="minorEastAsia"/>
          <w:b/>
          <w:bCs/>
          <w:color w:val="000000"/>
          <w:sz w:val="21"/>
          <w:szCs w:val="21"/>
          <w:lang w:val="en-US" w:eastAsia="zh-CN"/>
        </w:rPr>
        <w:t>也</w:t>
      </w:r>
      <w:r>
        <w:rPr>
          <w:rFonts w:hint="eastAsia" w:asciiTheme="minorEastAsia" w:hAnsiTheme="minorEastAsia" w:eastAsiaTheme="minorEastAsia" w:cstheme="minorEastAsia"/>
          <w:b/>
          <w:bCs/>
          <w:color w:val="000000"/>
          <w:sz w:val="21"/>
          <w:szCs w:val="21"/>
        </w:rPr>
        <w:t>突出了马克思主义的理论内涵和中国化时代化的实践意义[3]。马克思主义的理念核心思想是：始终把党的领导作为我们的根本准则，始终把人民的利益摆在首位，始终把改革开放作为我们的行动指南，始终把科技进步作为我们的奋斗目标。同时，马克思主义的价值也被广泛应用于我们的国际舞台[4]，</w:t>
      </w:r>
      <w:r>
        <w:rPr>
          <w:rFonts w:hint="eastAsia" w:asciiTheme="minorEastAsia" w:hAnsiTheme="minorEastAsia" w:cstheme="minorEastAsia"/>
          <w:b/>
          <w:bCs/>
          <w:color w:val="000000"/>
          <w:sz w:val="21"/>
          <w:szCs w:val="21"/>
          <w:lang w:val="en-US" w:eastAsia="zh-CN"/>
        </w:rPr>
        <w:t>促进国家关系稳定，</w:t>
      </w:r>
      <w:bookmarkStart w:id="9" w:name="_GoBack"/>
      <w:bookmarkEnd w:id="9"/>
      <w:r>
        <w:rPr>
          <w:rFonts w:hint="eastAsia" w:asciiTheme="minorEastAsia" w:hAnsiTheme="minorEastAsia" w:eastAsiaTheme="minorEastAsia" w:cstheme="minorEastAsia"/>
          <w:b/>
          <w:bCs/>
          <w:color w:val="000000"/>
          <w:sz w:val="21"/>
          <w:szCs w:val="21"/>
        </w:rPr>
        <w:t>促进国际合作，并且有助于建立一个更加繁荣昌盛的世界。因此,对马克思主义中国化时代化新境界的内涵和意义,要有深刻的理解和把握</w:t>
      </w:r>
      <w:r>
        <w:rPr>
          <w:rFonts w:hint="eastAsia" w:asciiTheme="minorEastAsia" w:hAnsiTheme="minorEastAsia" w:cstheme="minorEastAsia"/>
          <w:b/>
          <w:bCs/>
          <w:color w:val="000000"/>
          <w:sz w:val="21"/>
          <w:szCs w:val="21"/>
          <w:lang w:eastAsia="zh-CN"/>
        </w:rPr>
        <w:t>，</w:t>
      </w:r>
      <w:r>
        <w:rPr>
          <w:rFonts w:hint="eastAsia" w:asciiTheme="minorEastAsia" w:hAnsiTheme="minorEastAsia" w:eastAsiaTheme="minorEastAsia" w:cstheme="minorEastAsia"/>
          <w:b/>
          <w:bCs/>
          <w:color w:val="000000"/>
          <w:sz w:val="21"/>
          <w:szCs w:val="21"/>
        </w:rPr>
        <w:t>它对发展中国特色社会主义事业具有十分重要的导向作用。</w:t>
      </w:r>
    </w:p>
    <w:p>
      <w:pPr>
        <w:ind w:firstLine="422" w:firstLineChars="200"/>
        <w:rPr>
          <w:rFonts w:hint="eastAsia"/>
          <w:b/>
          <w:bCs/>
        </w:rPr>
      </w:pPr>
      <w:r>
        <w:rPr>
          <w:rFonts w:hint="eastAsia"/>
          <w:b/>
          <w:bCs/>
        </w:rPr>
        <w:t>关键词：马克思主义；中国化；时代化；新境界</w:t>
      </w:r>
    </w:p>
    <w:p>
      <w:pPr>
        <w:ind w:firstLine="422" w:firstLineChars="200"/>
        <w:rPr>
          <w:rFonts w:hint="eastAsia"/>
          <w:b/>
          <w:bCs/>
        </w:rPr>
      </w:pPr>
    </w:p>
    <w:p>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b/>
          <w:bCs/>
          <w:sz w:val="24"/>
          <w:szCs w:val="24"/>
        </w:rPr>
      </w:pPr>
      <w:r>
        <w:rPr>
          <w:rFonts w:hint="eastAsia"/>
          <w:b/>
          <w:bCs/>
          <w:sz w:val="24"/>
          <w:szCs w:val="24"/>
        </w:rPr>
        <w:t>一、引言</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马克思主义中国化</w:t>
      </w:r>
      <w:r>
        <w:rPr>
          <w:rFonts w:hint="eastAsia" w:asciiTheme="minorEastAsia" w:hAnsiTheme="minorEastAsia" w:cstheme="minorEastAsia"/>
          <w:sz w:val="21"/>
          <w:szCs w:val="21"/>
          <w:lang w:val="en-US" w:eastAsia="zh-CN"/>
        </w:rPr>
        <w:t>时代化</w:t>
      </w:r>
      <w:r>
        <w:rPr>
          <w:rFonts w:hint="eastAsia" w:asciiTheme="minorEastAsia" w:hAnsiTheme="minorEastAsia" w:eastAsiaTheme="minorEastAsia" w:cstheme="minorEastAsia"/>
          <w:sz w:val="21"/>
          <w:szCs w:val="21"/>
        </w:rPr>
        <w:t>的理念已经成为当今世界的主流思潮，它既体现了马克思主义的普遍性，也体现了中国的独特性。它既可以为我们提供理论支撑，也可以为我们提供实践经验，从而更好地解决当下的问题。以马克思主义为指南，紧密团结共产党人民，根据中国国内外的现状，经历了长期的探索与反思，构建出一套完整而又独特的理论体系。它显示了马克思主义中国化时代化新境界的理论内涵,以及它在实践中的重要意义</w:t>
      </w:r>
      <w:r>
        <w:rPr>
          <w:rFonts w:hint="eastAsia" w:asciiTheme="minorEastAsia" w:hAnsiTheme="minorEastAsia" w:cstheme="minorEastAsia"/>
          <w:sz w:val="21"/>
          <w:szCs w:val="21"/>
          <w:lang w:eastAsia="zh-CN"/>
        </w:rPr>
        <w:t>，</w:t>
      </w:r>
      <w:r>
        <w:rPr>
          <w:rFonts w:hint="eastAsia" w:asciiTheme="minorEastAsia" w:hAnsiTheme="minorEastAsia" w:eastAsiaTheme="minorEastAsia" w:cstheme="minorEastAsia"/>
          <w:sz w:val="21"/>
          <w:szCs w:val="21"/>
        </w:rPr>
        <w:t>而且要进一步明确其对中国特色社会主义事业的指导作用。</w:t>
      </w:r>
    </w:p>
    <w:p>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b/>
          <w:bCs/>
          <w:sz w:val="24"/>
          <w:szCs w:val="24"/>
        </w:rPr>
      </w:pPr>
      <w:r>
        <w:rPr>
          <w:rFonts w:hint="eastAsia"/>
          <w:b/>
          <w:bCs/>
          <w:sz w:val="24"/>
          <w:szCs w:val="24"/>
        </w:rPr>
        <w:t>二、马克思主义中国化时代化新境界的理论内涵</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rPr>
      </w:pPr>
      <w:r>
        <w:rPr>
          <w:rFonts w:hint="eastAsia"/>
          <w:b/>
          <w:bCs/>
        </w:rPr>
        <w:t>（一）坚持中国共产党的领导</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rPr>
      </w:pPr>
      <w:r>
        <w:rPr>
          <w:rFonts w:hint="eastAsia"/>
        </w:rPr>
        <w:t>中国特色社会主义事业的领导核心是中国共产党</w:t>
      </w:r>
      <w:r>
        <w:rPr>
          <w:rFonts w:hint="eastAsia"/>
          <w:lang w:eastAsia="zh-CN"/>
        </w:rPr>
        <w:t>，</w:t>
      </w:r>
      <w:r>
        <w:rPr>
          <w:rFonts w:hint="eastAsia"/>
        </w:rPr>
        <w:t>这是中国特色社会主义制度的最大优越性所在。从马克思主义中国化的新境界——时代化,就可以得出结论。唯有在中国共产党的正确指引下，中国特色社会主义建设才能取得实质性成果。</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b/>
          <w:bCs/>
        </w:rPr>
      </w:pPr>
      <w:r>
        <w:rPr>
          <w:rFonts w:hint="eastAsia"/>
          <w:b/>
          <w:bCs/>
        </w:rPr>
        <w:t>（</w:t>
      </w:r>
      <w:r>
        <w:rPr>
          <w:rFonts w:hint="eastAsia"/>
          <w:b/>
          <w:bCs/>
          <w:lang w:val="en-US" w:eastAsia="zh-CN"/>
        </w:rPr>
        <w:t>二</w:t>
      </w:r>
      <w:r>
        <w:rPr>
          <w:rFonts w:hint="eastAsia"/>
          <w:b/>
          <w:bCs/>
        </w:rPr>
        <w:t>）坚持以人民为中心</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ajorEastAsia" w:hAnsiTheme="majorEastAsia" w:eastAsiaTheme="majorEastAsia" w:cstheme="majorEastAsia"/>
          <w:sz w:val="21"/>
          <w:szCs w:val="21"/>
          <w:lang w:val="en-US" w:eastAsia="zh-CN"/>
        </w:rPr>
        <w:t>以人民为中心的发展思想是中国特色社会主义理论的核心，它强调人民群众的利益至上，把人民放在发展的中心地位，促进人的全面发展和社会的全面进步。党的根本宗旨就是全心全意为人民服务，坚持人民主体地位</w:t>
      </w:r>
      <w:r>
        <w:rPr>
          <w:rFonts w:hint="eastAsia" w:asciiTheme="minorEastAsia" w:hAnsiTheme="minorEastAsia" w:eastAsiaTheme="minorEastAsia" w:cstheme="minorEastAsia"/>
          <w:sz w:val="21"/>
          <w:szCs w:val="21"/>
          <w:lang w:val="en-US" w:eastAsia="zh-CN"/>
        </w:rPr>
        <w:t>。</w:t>
      </w:r>
      <w:r>
        <w:rPr>
          <w:rFonts w:hint="eastAsia" w:asciiTheme="minorEastAsia" w:hAnsiTheme="minorEastAsia" w:eastAsiaTheme="minorEastAsia" w:cstheme="minorEastAsia"/>
        </w:rPr>
        <w:t>马克思主义中国化时代化新境界强调，</w:t>
      </w:r>
      <w:r>
        <w:rPr>
          <w:rFonts w:hint="eastAsia" w:asciiTheme="minorEastAsia" w:hAnsiTheme="minorEastAsia" w:eastAsiaTheme="minorEastAsia" w:cstheme="minorEastAsia"/>
          <w:sz w:val="21"/>
          <w:szCs w:val="21"/>
          <w:lang w:val="en-US" w:eastAsia="zh-CN"/>
        </w:rPr>
        <w:t>只有坚持以人民为中心，才能实现中国特色社会主义事业的根本目标。</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b/>
          <w:bCs/>
        </w:rPr>
      </w:pPr>
      <w:r>
        <w:rPr>
          <w:rFonts w:hint="eastAsia"/>
          <w:b/>
          <w:bCs/>
        </w:rPr>
        <w:t>（</w:t>
      </w:r>
      <w:r>
        <w:rPr>
          <w:rFonts w:hint="eastAsia"/>
          <w:b/>
          <w:bCs/>
          <w:lang w:val="en-US" w:eastAsia="zh-CN"/>
        </w:rPr>
        <w:t>三</w:t>
      </w:r>
      <w:r>
        <w:rPr>
          <w:rFonts w:hint="eastAsia"/>
          <w:b/>
          <w:bCs/>
        </w:rPr>
        <w:t>）坚持改革开放</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rPr>
      </w:pPr>
      <w:r>
        <w:rPr>
          <w:rFonts w:hint="eastAsia" w:asciiTheme="minorEastAsia" w:hAnsiTheme="minorEastAsia" w:eastAsiaTheme="minorEastAsia" w:cstheme="minorEastAsia"/>
        </w:rPr>
        <w:t>改革开放是</w:t>
      </w:r>
      <w:r>
        <w:rPr>
          <w:rFonts w:hint="eastAsia" w:asciiTheme="minorEastAsia" w:hAnsiTheme="minorEastAsia" w:cstheme="minorEastAsia"/>
          <w:lang w:val="en-US" w:eastAsia="zh-CN"/>
        </w:rPr>
        <w:t>发展</w:t>
      </w:r>
      <w:r>
        <w:rPr>
          <w:rFonts w:hint="eastAsia" w:asciiTheme="minorEastAsia" w:hAnsiTheme="minorEastAsia" w:eastAsiaTheme="minorEastAsia" w:cstheme="minorEastAsia"/>
        </w:rPr>
        <w:t>中国特色社会主义</w:t>
      </w:r>
      <w:r>
        <w:rPr>
          <w:rFonts w:hint="eastAsia" w:asciiTheme="minorEastAsia" w:hAnsiTheme="minorEastAsia" w:cstheme="minorEastAsia"/>
          <w:lang w:val="en-US" w:eastAsia="zh-CN"/>
        </w:rPr>
        <w:t>的必由之路</w:t>
      </w:r>
      <w:r>
        <w:rPr>
          <w:rFonts w:hint="eastAsia"/>
          <w:lang w:eastAsia="zh-CN"/>
        </w:rPr>
        <w:t>。</w:t>
      </w:r>
      <w:r>
        <w:rPr>
          <w:rFonts w:hint="eastAsia"/>
        </w:rPr>
        <w:t>只有坚持改革开放，才能持续不断推进中国特色社会主义事业的创新与发展。</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firstLine="422" w:firstLineChars="200"/>
        <w:textAlignment w:val="auto"/>
        <w:rPr>
          <w:rFonts w:hint="eastAsia"/>
          <w:b/>
          <w:bCs/>
          <w:lang w:eastAsia="zh-CN"/>
        </w:rPr>
      </w:pPr>
      <w:r>
        <w:rPr>
          <w:rFonts w:hint="eastAsia"/>
          <w:b/>
          <w:bCs/>
          <w:lang w:eastAsia="zh-CN"/>
        </w:rPr>
        <w:t>坚持马克思主义的基本原理</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lang w:eastAsia="zh-CN"/>
        </w:rPr>
      </w:pPr>
      <w:r>
        <w:rPr>
          <w:rFonts w:hint="eastAsia"/>
          <w:lang w:val="en-US" w:eastAsia="zh-CN"/>
        </w:rPr>
        <w:t>马克思主义</w:t>
      </w:r>
      <w:r>
        <w:rPr>
          <w:rFonts w:hint="eastAsia"/>
          <w:lang w:eastAsia="zh-CN"/>
        </w:rPr>
        <w:t>的基本原理是马克思主义中国化的基础和灵魂，是指导中国实践的理论指南</w:t>
      </w:r>
      <w:r>
        <w:rPr>
          <w:rFonts w:ascii="Calibri" w:hAnsi="Calibri" w:eastAsia="宋体" w:cs="Calibri"/>
          <w:color w:val="000000"/>
          <w:sz w:val="21"/>
          <w:szCs w:val="21"/>
        </w:rPr>
        <w:t>，</w:t>
      </w:r>
      <w:r>
        <w:rPr>
          <w:rFonts w:hint="default" w:ascii="Calibri" w:hAnsi="Calibri" w:eastAsia="宋体" w:cs="Calibri"/>
          <w:color w:val="000000"/>
          <w:sz w:val="21"/>
          <w:szCs w:val="21"/>
        </w:rPr>
        <w:t>可以更好地解决中国特色社会主义事业面临的各种问题。</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b/>
          <w:bCs/>
        </w:rPr>
      </w:pPr>
      <w:r>
        <w:rPr>
          <w:rFonts w:hint="eastAsia"/>
          <w:b/>
          <w:bCs/>
        </w:rPr>
        <w:t>（</w:t>
      </w:r>
      <w:r>
        <w:rPr>
          <w:rFonts w:hint="eastAsia"/>
          <w:b/>
          <w:bCs/>
          <w:lang w:val="en-US" w:eastAsia="zh-CN"/>
        </w:rPr>
        <w:t>五</w:t>
      </w:r>
      <w:r>
        <w:rPr>
          <w:rFonts w:hint="eastAsia"/>
          <w:b/>
          <w:bCs/>
        </w:rPr>
        <w:t>）坚持科学发展观</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textAlignment w:val="auto"/>
        <w:rPr>
          <w:rFonts w:hint="eastAsia" w:eastAsiaTheme="minorEastAsia"/>
          <w:lang w:eastAsia="zh-CN"/>
        </w:rPr>
      </w:pPr>
      <w:r>
        <w:rPr>
          <w:rFonts w:hint="eastAsia"/>
        </w:rPr>
        <w:t>科学发展观是中国特色社会主义事业发展的基本指导思想。马克思主义中国化时代化新境界强调，要想实现中国特色社会主义事业的可持续发展，科学发展观</w:t>
      </w:r>
      <w:r>
        <w:rPr>
          <w:rFonts w:hint="eastAsia"/>
          <w:lang w:val="en-US" w:eastAsia="zh-CN"/>
        </w:rPr>
        <w:t>必须坚持</w:t>
      </w:r>
      <w:r>
        <w:rPr>
          <w:rFonts w:hint="eastAsia"/>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2" w:firstLineChars="200"/>
        <w:textAlignment w:val="auto"/>
        <w:rPr>
          <w:rFonts w:hint="eastAsia"/>
          <w:b/>
          <w:bCs/>
          <w:lang w:eastAsia="zh-CN"/>
        </w:rPr>
      </w:pPr>
      <w:r>
        <w:rPr>
          <w:rFonts w:hint="eastAsia"/>
          <w:b/>
          <w:bCs/>
          <w:lang w:eastAsia="zh-CN"/>
        </w:rPr>
        <w:t>（</w:t>
      </w:r>
      <w:r>
        <w:rPr>
          <w:rFonts w:hint="eastAsia"/>
          <w:b/>
          <w:bCs/>
          <w:lang w:val="en-US" w:eastAsia="zh-CN"/>
        </w:rPr>
        <w:t>六</w:t>
      </w:r>
      <w:r>
        <w:rPr>
          <w:rFonts w:hint="eastAsia"/>
          <w:b/>
          <w:bCs/>
          <w:lang w:eastAsia="zh-CN"/>
        </w:rPr>
        <w:t>）</w:t>
      </w:r>
      <w:r>
        <w:rPr>
          <w:rFonts w:hint="eastAsia"/>
          <w:b/>
          <w:bCs/>
          <w:lang w:val="en-US" w:eastAsia="zh-CN"/>
        </w:rPr>
        <w:t>坚持</w:t>
      </w:r>
      <w:r>
        <w:rPr>
          <w:rFonts w:hint="eastAsia"/>
          <w:b/>
          <w:bCs/>
          <w:lang w:eastAsia="zh-CN"/>
        </w:rPr>
        <w:t>中国特色、中国风格、中国气派</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lang w:eastAsia="zh-CN"/>
        </w:rPr>
      </w:pPr>
      <w:r>
        <w:rPr>
          <w:rFonts w:hint="eastAsia"/>
          <w:lang w:eastAsia="zh-CN"/>
        </w:rPr>
        <w:t>马克思主义理论体系应当融入当代文化，以更加符合当代国情的方式表达，并且坚持马克思主义的核心思想，体现出独一无二的中国文化精髓。</w:t>
      </w:r>
    </w:p>
    <w:p>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b/>
          <w:bCs/>
          <w:sz w:val="24"/>
          <w:szCs w:val="24"/>
        </w:rPr>
      </w:pPr>
      <w:r>
        <w:rPr>
          <w:rFonts w:hint="eastAsia"/>
          <w:b/>
          <w:bCs/>
          <w:sz w:val="24"/>
          <w:szCs w:val="24"/>
        </w:rPr>
        <w:t>三、马克思主义中国化时代化新境界的实践意义</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b/>
          <w:bCs/>
        </w:rPr>
      </w:pPr>
      <w:r>
        <w:rPr>
          <w:rFonts w:hint="eastAsia"/>
          <w:b/>
          <w:bCs/>
        </w:rPr>
        <w:t>（一）推动中国特色社会主义事业的发展</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rPr>
      </w:pPr>
      <w:r>
        <w:rPr>
          <w:rFonts w:hint="eastAsia"/>
        </w:rPr>
        <w:t>马克思主义的理论体系已经深入到我们的生活之中，它不仅仅是一种思想，而是我们国家的根本力量。通过对毛泽东思想、邓小平理论、“三个代表”的研究，我们可以更好地理解并贯彻习近平总书记的思想，从而更好地推动我国的社会主义建设。这一理论体系深入剖析了中国社会主义建设的实际问题，为中国特色社会主义事业的发展提供了切实可行的解决方案，提供了解决发展中国特色社会主义事业重大问题的重要思路和途径。</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b/>
          <w:bCs/>
        </w:rPr>
      </w:pPr>
      <w:r>
        <w:rPr>
          <w:rFonts w:hint="eastAsia"/>
          <w:b/>
          <w:bCs/>
        </w:rPr>
        <w:t>（</w:t>
      </w:r>
      <w:r>
        <w:rPr>
          <w:rFonts w:hint="eastAsia"/>
          <w:b/>
          <w:bCs/>
          <w:lang w:val="en-US" w:eastAsia="zh-CN"/>
        </w:rPr>
        <w:t>二</w:t>
      </w:r>
      <w:r>
        <w:rPr>
          <w:rFonts w:hint="eastAsia"/>
          <w:b/>
          <w:bCs/>
        </w:rPr>
        <w:t>）推动国家治理体系和治理能力现代化</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rPr>
      </w:pPr>
      <w:r>
        <w:rPr>
          <w:rFonts w:hint="eastAsia"/>
        </w:rPr>
        <w:t>马克思主义中国化</w:t>
      </w:r>
      <w:r>
        <w:rPr>
          <w:rFonts w:hint="eastAsia"/>
          <w:lang w:val="en-US" w:eastAsia="zh-CN"/>
        </w:rPr>
        <w:t>时代化</w:t>
      </w:r>
      <w:r>
        <w:rPr>
          <w:rFonts w:hint="eastAsia"/>
        </w:rPr>
        <w:t>的进程为我们指明了一条前进的道路，它为国家的管理体系、管控机制以及管控技术的发展带来了全面的改变，为我们的国家管控、管控技术的进步、管控效率的提升，提供了宝贵的参考。</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b/>
          <w:bCs/>
        </w:rPr>
      </w:pPr>
      <w:r>
        <w:rPr>
          <w:rFonts w:hint="eastAsia"/>
          <w:b/>
          <w:bCs/>
          <w:lang w:eastAsia="zh-CN"/>
        </w:rPr>
        <w:t>（</w:t>
      </w:r>
      <w:r>
        <w:rPr>
          <w:rFonts w:hint="eastAsia"/>
          <w:b/>
          <w:bCs/>
          <w:lang w:val="en-US" w:eastAsia="zh-CN"/>
        </w:rPr>
        <w:t>三</w:t>
      </w:r>
      <w:r>
        <w:rPr>
          <w:rFonts w:hint="eastAsia"/>
          <w:b/>
          <w:bCs/>
          <w:lang w:eastAsia="zh-CN"/>
        </w:rPr>
        <w:t>）</w:t>
      </w:r>
      <w:r>
        <w:rPr>
          <w:rFonts w:hint="eastAsia"/>
          <w:b/>
          <w:bCs/>
        </w:rPr>
        <w:t>为其他国家提供丰富经验</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rPr>
      </w:pPr>
      <w:r>
        <w:rPr>
          <w:rFonts w:hint="eastAsia"/>
        </w:rPr>
        <w:t>马克思主义中国化时代化新境界的实践意义还在于为世界其他国家的社会主义事业的发展提供了宝贵的经验。发展实践中国特色社会主义。为社会主义事业在世界范围内的发展提供了珍贵的经验和参考。这不仅是一个典型的案例，</w:t>
      </w:r>
      <w:r>
        <w:rPr>
          <w:rFonts w:hint="eastAsia"/>
          <w:lang w:val="en-US" w:eastAsia="zh-CN"/>
        </w:rPr>
        <w:t>还</w:t>
      </w:r>
      <w:r>
        <w:rPr>
          <w:rFonts w:hint="eastAsia"/>
        </w:rPr>
        <w:t>为发展中国家指明前进的方向，同时也为世界社会主义事业带来了新的动力和希望。</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rPr>
      </w:pPr>
      <w:r>
        <w:rPr>
          <w:rFonts w:hint="eastAsia"/>
          <w:b/>
          <w:bCs/>
        </w:rPr>
        <w:t>（四）推动中国特色大国外交</w:t>
      </w:r>
    </w:p>
    <w:p>
      <w:pPr>
        <w:pStyle w:val="2"/>
        <w:keepNext w:val="0"/>
        <w:keepLines w:val="0"/>
        <w:pageBreakBefore w:val="0"/>
        <w:widowControl w:val="0"/>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jc w:val="distribute"/>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color w:val="000000"/>
          <w:sz w:val="21"/>
          <w:szCs w:val="21"/>
        </w:rPr>
        <w:t>马克思主义中国理论的发展进入了一个全新的阶段，这要求我们必须维护独立、主权、平等的各国社会关系推动建设人类命运认同。这为中国特色大国外交提供了重要的理论支持和实践指导，能够更好地促进各国之间的交流和合作，推动全球化进程的发展。</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firstLine="422" w:firstLineChars="200"/>
        <w:jc w:val="both"/>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b/>
          <w:bCs/>
          <w:sz w:val="21"/>
          <w:szCs w:val="21"/>
          <w:lang w:val="en-US" w:eastAsia="zh-CN"/>
        </w:rPr>
        <w:t>增强中国文化自信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both"/>
        <w:textAlignment w:val="auto"/>
        <w:rPr>
          <w:rFonts w:hint="eastAsia" w:asciiTheme="majorEastAsia" w:hAnsiTheme="majorEastAsia" w:eastAsiaTheme="majorEastAsia" w:cstheme="majorEastAsia"/>
          <w:sz w:val="21"/>
          <w:szCs w:val="21"/>
          <w:lang w:val="en-US" w:eastAsia="zh-CN"/>
        </w:rPr>
      </w:pPr>
      <w:r>
        <w:rPr>
          <w:rFonts w:hint="eastAsia" w:asciiTheme="minorEastAsia" w:hAnsiTheme="minorEastAsia" w:eastAsiaTheme="minorEastAsia" w:cstheme="minorEastAsia"/>
          <w:sz w:val="21"/>
          <w:szCs w:val="21"/>
          <w:lang w:val="en-US" w:eastAsia="zh-CN"/>
        </w:rPr>
        <w:t>中国特色社会主义理论体系是增强中国文化自信的重要保障，它为中国文化自信提供了理论支持和指导方向。</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422" w:firstLineChars="200"/>
        <w:jc w:val="both"/>
        <w:textAlignment w:val="auto"/>
        <w:rPr>
          <w:rFonts w:hint="eastAsia" w:asciiTheme="majorEastAsia" w:hAnsiTheme="majorEastAsia" w:eastAsiaTheme="majorEastAsia" w:cstheme="majorEastAsia"/>
          <w:b/>
          <w:bCs/>
          <w:sz w:val="21"/>
          <w:szCs w:val="21"/>
          <w:lang w:val="en-US" w:eastAsia="zh-CN"/>
        </w:rPr>
      </w:pPr>
      <w:bookmarkStart w:id="0" w:name="_Ref2124"/>
      <w:r>
        <w:rPr>
          <w:rFonts w:hint="eastAsia" w:asciiTheme="majorEastAsia" w:hAnsiTheme="majorEastAsia" w:eastAsiaTheme="majorEastAsia" w:cstheme="majorEastAsia"/>
          <w:b/>
          <w:bCs/>
          <w:sz w:val="21"/>
          <w:szCs w:val="21"/>
          <w:lang w:val="en-US" w:eastAsia="zh-CN"/>
        </w:rPr>
        <w:t>丰富和发展马克思主义理论体系</w:t>
      </w:r>
      <w:bookmarkEnd w:id="0"/>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both"/>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马克思主义在中国的发展取得了巨大的进步，它不仅体现出独到的中国文化和传统，而且为我们提供了更加完善的理论体系，使得马克思主义理论更加深入人心。  </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jc w:val="both"/>
        <w:textAlignment w:val="auto"/>
        <w:rPr>
          <w:rFonts w:hint="eastAsia" w:asciiTheme="minorEastAsia" w:hAnsiTheme="minorEastAsia" w:eastAsiaTheme="minorEastAsia" w:cstheme="minor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b/>
          <w:bCs/>
          <w:sz w:val="24"/>
          <w:szCs w:val="24"/>
        </w:rPr>
      </w:pPr>
      <w:r>
        <w:rPr>
          <w:rFonts w:hint="eastAsia"/>
          <w:b/>
          <w:bCs/>
          <w:sz w:val="24"/>
          <w:szCs w:val="24"/>
        </w:rPr>
        <w:t>四、结论</w:t>
      </w:r>
    </w:p>
    <w:p>
      <w:pPr>
        <w:pStyle w:val="2"/>
        <w:keepNext w:val="0"/>
        <w:keepLines w:val="0"/>
        <w:pageBreakBefore w:val="0"/>
        <w:widowControl w:val="0"/>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200"/>
        <w:jc w:val="distribute"/>
        <w:textAlignment w:val="auto"/>
        <w:rPr>
          <w:rFonts w:hint="eastAsia" w:ascii="宋体" w:hAnsi="宋体" w:eastAsia="宋体" w:cs="宋体"/>
          <w:sz w:val="21"/>
          <w:szCs w:val="21"/>
        </w:rPr>
      </w:pPr>
      <w:r>
        <w:rPr>
          <w:rFonts w:hint="eastAsia" w:ascii="宋体" w:hAnsi="宋体" w:eastAsia="宋体" w:cs="宋体"/>
          <w:color w:val="000000"/>
          <w:sz w:val="21"/>
          <w:szCs w:val="21"/>
        </w:rPr>
        <w:t>马克思主义中国化</w:t>
      </w:r>
      <w:r>
        <w:rPr>
          <w:rFonts w:hint="eastAsia" w:ascii="宋体" w:hAnsi="宋体" w:eastAsia="宋体" w:cs="宋体"/>
          <w:color w:val="000000"/>
          <w:sz w:val="21"/>
          <w:szCs w:val="21"/>
          <w:lang w:val="en-US" w:eastAsia="zh-CN"/>
        </w:rPr>
        <w:t>时代化</w:t>
      </w:r>
      <w:r>
        <w:rPr>
          <w:rFonts w:hint="eastAsia" w:ascii="宋体" w:hAnsi="宋体" w:eastAsia="宋体" w:cs="宋体"/>
          <w:color w:val="000000"/>
          <w:sz w:val="21"/>
          <w:szCs w:val="21"/>
        </w:rPr>
        <w:t>的理论与实践紧密结合，它们构成了一个全新的时代背景，而这种理论的发展和完善，必须依赖于实践的检验与验证。实践的成果和经验，又可以反过来丰富和深化理论内涵。为了使马克思主义中国化时代化的新境界得以完善，中国共产党应当秉承理论与实践相结合的思路，积极汲取实践中的精华，深入挖掘马克思主义中国化的深层次含义，并将其融合到中国的现实政策中，以适应中国特色社会主义的发展。这一思路既可以作为中国共产党在推动中国现代化建设中的思路，也可以作为全球共同追求的目标。它的理论内涵主要包括坚持</w:t>
      </w:r>
      <w:r>
        <w:rPr>
          <w:rFonts w:hint="eastAsia" w:ascii="宋体" w:hAnsi="宋体" w:eastAsia="宋体" w:cs="宋体"/>
          <w:color w:val="000000" w:themeColor="text1"/>
          <w:sz w:val="21"/>
          <w:szCs w:val="21"/>
          <w14:textFill>
            <w14:solidFill>
              <w14:schemeClr w14:val="tx1"/>
            </w14:solidFill>
          </w14:textFill>
        </w:rPr>
        <w:t>中国共产党的领导地位、坚持以人民为中心</w:t>
      </w:r>
      <w:r>
        <w:rPr>
          <w:rFonts w:hint="eastAsia" w:ascii="宋体" w:hAnsi="宋体" w:eastAsia="宋体" w:cs="宋体"/>
          <w:color w:val="000000"/>
          <w:sz w:val="21"/>
          <w:szCs w:val="21"/>
        </w:rPr>
        <w:t>、坚持改革开放、坚持科学发展观等方面。马克思主义中国化的新境界不仅可以推动中国特色社会主义事业的发展[5]，而且还可以</w:t>
      </w:r>
      <w:r>
        <w:rPr>
          <w:rFonts w:hint="eastAsia" w:ascii="宋体" w:hAnsi="宋体" w:eastAsia="宋体" w:cs="宋体"/>
          <w:color w:val="000000"/>
          <w:sz w:val="21"/>
          <w:szCs w:val="21"/>
          <w:lang w:val="en-US" w:eastAsia="zh-CN"/>
        </w:rPr>
        <w:t>推</w:t>
      </w:r>
      <w:r>
        <w:rPr>
          <w:rFonts w:hint="eastAsia" w:ascii="宋体" w:hAnsi="宋体" w:eastAsia="宋体" w:cs="宋体"/>
          <w:color w:val="000000"/>
          <w:sz w:val="21"/>
          <w:szCs w:val="21"/>
        </w:rPr>
        <w:t>动国家治理体系和治理能力现代化，推动中国特色大国外交，从而使中国成为一个拥有独立主权、具有国际影响力的大国，并且可以激励人们更坚定地拥护中国的传统文化。通过研究马克思主义的历史性、现实性，以及它在当今社会的应用，可以为中国特色社会主义的建设提供更加全面、系统的思想路线，为其未来的发展提供更加明确的方向。</w:t>
      </w:r>
    </w:p>
    <w:p>
      <w:pPr>
        <w:keepNext w:val="0"/>
        <w:keepLines w:val="0"/>
        <w:pageBreakBefore w:val="0"/>
        <w:widowControl w:val="0"/>
        <w:kinsoku/>
        <w:wordWrap/>
        <w:overflowPunct/>
        <w:topLinePunct w:val="0"/>
        <w:autoSpaceDE/>
        <w:autoSpaceDN/>
        <w:bidi w:val="0"/>
        <w:adjustRightInd/>
        <w:snapToGrid/>
        <w:spacing w:line="440" w:lineRule="exact"/>
        <w:ind w:left="0" w:firstLine="420" w:firstLineChars="200"/>
        <w:textAlignment w:val="auto"/>
        <w:rPr>
          <w:rFonts w:hint="eastAsia" w:ascii="宋体" w:hAnsi="宋体" w:eastAsia="宋体" w:cs="宋体"/>
          <w:sz w:val="21"/>
          <w:szCs w:val="21"/>
        </w:rPr>
      </w:pP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参考文献：</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403" w:firstLineChars="0"/>
        <w:textAlignment w:val="auto"/>
        <w:rPr>
          <w:rFonts w:hint="eastAsia" w:asciiTheme="minorEastAsia" w:hAnsiTheme="minorEastAsia" w:eastAsiaTheme="minorEastAsia" w:cstheme="minorEastAsia"/>
          <w:b/>
          <w:bCs/>
          <w:sz w:val="21"/>
          <w:szCs w:val="21"/>
          <w:lang w:val="en-US" w:eastAsia="zh-CN"/>
        </w:rPr>
      </w:pPr>
      <w:bookmarkStart w:id="1" w:name="_Ref9615"/>
      <w:bookmarkStart w:id="2" w:name="_Ref8786"/>
      <w:r>
        <w:rPr>
          <w:rFonts w:hint="eastAsia" w:asciiTheme="minorEastAsia" w:hAnsiTheme="minorEastAsia" w:eastAsiaTheme="minorEastAsia" w:cstheme="minorEastAsia"/>
          <w:b/>
          <w:bCs/>
          <w:sz w:val="21"/>
          <w:szCs w:val="21"/>
          <w:lang w:val="en-US" w:eastAsia="zh-CN"/>
        </w:rPr>
        <w:t>中党宣传部（编）.习近平新时代中国特色社会主义思想学习问答[M].北京市：学习出版社，人民出版社，2021</w:t>
      </w:r>
      <w:bookmarkEnd w:id="1"/>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403" w:firstLineChars="0"/>
        <w:textAlignment w:val="auto"/>
        <w:rPr>
          <w:rFonts w:hint="eastAsia" w:asciiTheme="minorEastAsia" w:hAnsiTheme="minorEastAsia" w:eastAsiaTheme="minorEastAsia" w:cstheme="minorEastAsia"/>
          <w:b/>
          <w:bCs/>
          <w:color w:val="212121"/>
          <w:kern w:val="0"/>
          <w:sz w:val="21"/>
          <w:szCs w:val="21"/>
          <w:lang w:val="en-US" w:eastAsia="zh-CN" w:bidi="ar"/>
        </w:rPr>
      </w:pPr>
      <w:bookmarkStart w:id="3" w:name="_Ref17414"/>
      <w:r>
        <w:rPr>
          <w:rFonts w:hint="eastAsia" w:asciiTheme="minorEastAsia" w:hAnsiTheme="minorEastAsia" w:eastAsiaTheme="minorEastAsia" w:cstheme="minorEastAsia"/>
          <w:b/>
          <w:bCs/>
          <w:sz w:val="21"/>
          <w:szCs w:val="21"/>
          <w:lang w:val="en-US" w:eastAsia="zh-CN"/>
        </w:rPr>
        <w:t>李娇.</w:t>
      </w:r>
      <w:r>
        <w:rPr>
          <w:rFonts w:hint="eastAsia" w:asciiTheme="minorEastAsia" w:hAnsiTheme="minorEastAsia" w:eastAsiaTheme="minorEastAsia" w:cstheme="minorEastAsia"/>
          <w:b/>
          <w:bCs/>
          <w:color w:val="212121"/>
          <w:kern w:val="0"/>
          <w:sz w:val="21"/>
          <w:szCs w:val="21"/>
          <w:lang w:val="en-US" w:eastAsia="zh-CN" w:bidi="ar"/>
        </w:rPr>
        <w:t>论习近平治国理政思想的“时代性”</w:t>
      </w:r>
      <w:bookmarkEnd w:id="3"/>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403" w:firstLineChars="0"/>
        <w:textAlignment w:val="auto"/>
        <w:rPr>
          <w:rFonts w:hint="eastAsia" w:asciiTheme="minorEastAsia" w:hAnsiTheme="minorEastAsia" w:eastAsiaTheme="minorEastAsia" w:cstheme="minorEastAsia"/>
          <w:b/>
          <w:bCs/>
          <w:color w:val="212121"/>
          <w:kern w:val="0"/>
          <w:sz w:val="21"/>
          <w:szCs w:val="21"/>
          <w:lang w:val="en-US" w:eastAsia="zh-CN" w:bidi="ar"/>
        </w:rPr>
      </w:pPr>
      <w:bookmarkStart w:id="4" w:name="_Ref17838"/>
      <w:r>
        <w:rPr>
          <w:rFonts w:hint="eastAsia" w:asciiTheme="minorEastAsia" w:hAnsiTheme="minorEastAsia" w:eastAsiaTheme="minorEastAsia" w:cstheme="minorEastAsia"/>
          <w:b/>
          <w:bCs/>
          <w:color w:val="212121"/>
          <w:kern w:val="0"/>
          <w:sz w:val="21"/>
          <w:szCs w:val="21"/>
          <w:lang w:val="en-US" w:eastAsia="zh-CN" w:bidi="ar"/>
        </w:rPr>
        <w:t>魏晓文.习近平新时代中国特色社会主义思想的新境界</w:t>
      </w:r>
      <w:r>
        <w:rPr>
          <w:rFonts w:hint="eastAsia" w:asciiTheme="minorEastAsia" w:hAnsiTheme="minorEastAsia" w:eastAsiaTheme="minorEastAsia" w:cstheme="minorEastAsia"/>
          <w:b/>
          <w:bCs/>
          <w:sz w:val="21"/>
          <w:szCs w:val="21"/>
          <w:lang w:val="en-US" w:eastAsia="zh-CN"/>
        </w:rPr>
        <w:t>[J].</w:t>
      </w:r>
      <w:r>
        <w:rPr>
          <w:rFonts w:hint="eastAsia" w:asciiTheme="minorEastAsia" w:hAnsiTheme="minorEastAsia" w:eastAsiaTheme="minorEastAsia" w:cstheme="minorEastAsia"/>
          <w:b/>
          <w:bCs/>
          <w:color w:val="212121"/>
          <w:kern w:val="0"/>
          <w:sz w:val="21"/>
          <w:szCs w:val="21"/>
          <w:lang w:val="en-US" w:eastAsia="zh-CN" w:bidi="ar"/>
        </w:rPr>
        <w:t>大连理工大学学报(社会科学版)- 202,02</w:t>
      </w:r>
      <w:bookmarkEnd w:id="4"/>
      <w:bookmarkStart w:id="5" w:name="_Ref9704"/>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403" w:firstLineChars="0"/>
        <w:textAlignment w:val="auto"/>
        <w:rPr>
          <w:rFonts w:hint="eastAsia" w:asciiTheme="minorEastAsia" w:hAnsiTheme="minorEastAsia" w:eastAsiaTheme="minorEastAsia" w:cstheme="minorEastAsia"/>
          <w:b/>
          <w:bCs/>
          <w:lang w:val="en-US" w:eastAsia="zh-CN"/>
        </w:rPr>
      </w:pPr>
      <w:bookmarkStart w:id="6" w:name="_Ref17887"/>
      <w:r>
        <w:rPr>
          <w:rFonts w:hint="eastAsia" w:asciiTheme="minorEastAsia" w:hAnsiTheme="minorEastAsia" w:eastAsiaTheme="minorEastAsia" w:cstheme="minorEastAsia"/>
          <w:b/>
          <w:bCs/>
          <w:lang w:val="en-US" w:eastAsia="zh-CN"/>
        </w:rPr>
        <w:t>张新平，卓林杰.中国市域社会矛盾化解机制的重构[J].武汉科技大学学报(社会科学版),2022,01期：60-67</w:t>
      </w:r>
      <w:bookmarkEnd w:id="2"/>
      <w:bookmarkEnd w:id="5"/>
      <w:bookmarkEnd w:id="6"/>
      <w:bookmarkStart w:id="7" w:name="_Ref9005"/>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403" w:firstLineChars="0"/>
        <w:textAlignment w:val="auto"/>
        <w:rPr>
          <w:rFonts w:hint="eastAsia" w:asciiTheme="minorEastAsia" w:hAnsiTheme="minorEastAsia" w:eastAsiaTheme="minorEastAsia" w:cstheme="minorEastAsia"/>
          <w:b/>
          <w:bCs/>
          <w:lang w:val="en-US" w:eastAsia="zh-CN"/>
        </w:rPr>
      </w:pPr>
      <w:bookmarkStart w:id="8" w:name="_Ref17992"/>
      <w:r>
        <w:rPr>
          <w:rFonts w:hint="eastAsia" w:asciiTheme="minorEastAsia" w:hAnsiTheme="minorEastAsia" w:eastAsiaTheme="minorEastAsia" w:cstheme="minorEastAsia"/>
          <w:b/>
          <w:bCs/>
          <w:lang w:val="en-US" w:eastAsia="zh-CN"/>
        </w:rPr>
        <w:t>董良.论习近平时代观的守正创新[J].城市学刊</w:t>
      </w:r>
      <w:bookmarkEnd w:id="7"/>
      <w:bookmarkEnd w:id="8"/>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422" w:leftChars="0" w:hanging="422" w:firstLineChars="0"/>
        <w:textAlignment w:val="auto"/>
        <w:rPr>
          <w:rFonts w:hint="eastAsia" w:asciiTheme="minorEastAsia" w:hAnsiTheme="minorEastAsia" w:eastAsiaTheme="minorEastAsia" w:cstheme="minorEastAsia"/>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firstLineChars="0"/>
        <w:textAlignment w:val="auto"/>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E98FC"/>
    <w:multiLevelType w:val="singleLevel"/>
    <w:tmpl w:val="999E98FC"/>
    <w:lvl w:ilvl="0" w:tentative="0">
      <w:start w:val="4"/>
      <w:numFmt w:val="chineseCounting"/>
      <w:suff w:val="nothing"/>
      <w:lvlText w:val="（%1）"/>
      <w:lvlJc w:val="left"/>
      <w:rPr>
        <w:rFonts w:hint="eastAsia"/>
        <w:b/>
        <w:bCs/>
        <w:sz w:val="21"/>
        <w:szCs w:val="21"/>
      </w:rPr>
    </w:lvl>
  </w:abstractNum>
  <w:abstractNum w:abstractNumId="1">
    <w:nsid w:val="C3B6F959"/>
    <w:multiLevelType w:val="singleLevel"/>
    <w:tmpl w:val="C3B6F959"/>
    <w:lvl w:ilvl="0" w:tentative="0">
      <w:start w:val="1"/>
      <w:numFmt w:val="decimal"/>
      <w:suff w:val="nothing"/>
      <w:lvlText w:val="[%1]"/>
      <w:lvlJc w:val="left"/>
      <w:pPr>
        <w:ind w:left="0" w:firstLine="403"/>
      </w:pPr>
      <w:rPr>
        <w:rFonts w:hint="default"/>
      </w:rPr>
    </w:lvl>
  </w:abstractNum>
  <w:abstractNum w:abstractNumId="2">
    <w:nsid w:val="2AE79D4E"/>
    <w:multiLevelType w:val="singleLevel"/>
    <w:tmpl w:val="2AE79D4E"/>
    <w:lvl w:ilvl="0" w:tentative="0">
      <w:start w:val="5"/>
      <w:numFmt w:val="chineseCounting"/>
      <w:suff w:val="nothing"/>
      <w:lvlText w:val="（%1）"/>
      <w:lvlJc w:val="left"/>
      <w:rPr>
        <w:rFonts w:hint="eastAsia"/>
        <w:b/>
        <w:bC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zZDYzYWJhYmZiYmZiNDM2NGM1MGIyYTFkYTcwOWMifQ=="/>
  </w:docVars>
  <w:rsids>
    <w:rsidRoot w:val="00000000"/>
    <w:rsid w:val="02515E40"/>
    <w:rsid w:val="08FE29CD"/>
    <w:rsid w:val="130D56AA"/>
    <w:rsid w:val="162D6F8D"/>
    <w:rsid w:val="17826ACA"/>
    <w:rsid w:val="1BA935BE"/>
    <w:rsid w:val="2ED84378"/>
    <w:rsid w:val="39116881"/>
    <w:rsid w:val="397F0B6A"/>
    <w:rsid w:val="3EDA4898"/>
    <w:rsid w:val="4E6B1965"/>
    <w:rsid w:val="53CD7789"/>
    <w:rsid w:val="55BE25C3"/>
    <w:rsid w:val="55E45D6C"/>
    <w:rsid w:val="5FAC6669"/>
    <w:rsid w:val="60070011"/>
    <w:rsid w:val="661C580F"/>
    <w:rsid w:val="67467603"/>
    <w:rsid w:val="678763EC"/>
    <w:rsid w:val="67BF6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2023-10-22T11:46:00Z</dcterms:created>
  <dc:creator>lh</dc:creator>
  <cp:lastModifiedBy>半岛花雨．Hr2u°</cp:lastModifiedBy>
  <dcterms:modified xsi:type="dcterms:W3CDTF">2023-10-24T00:41:39Z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C080C4BA825E4C89869CA0D09DAE8FAF_12</vt:lpwstr>
  </property>
</Properties>
</file>