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07BCA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Excellent addition. That belongs in the thesis as the **industry translation and deployment impact** section, because it shows the work is not just academically interesting but commercially and operationally actionable.</w:t>
      </w:r>
    </w:p>
    <w:p w14:paraId="5159E599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0CA0A1C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Below I’ll continue the thesis by integrating your new point into a strong academic structure.</w:t>
      </w:r>
    </w:p>
    <w:p w14:paraId="61F27A62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E4DF3DF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7F917106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9A9EA2B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 CHAPTER 4 — RESEARCH METHODOLOGY</w:t>
      </w:r>
    </w:p>
    <w:p w14:paraId="5689382E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93D1E44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4.1 Introduction</w:t>
      </w:r>
    </w:p>
    <w:p w14:paraId="68BF0392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2F8F553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This chapter defines the methodology used to design, implement, and evaluate the proposed event-scoped capability runtime. Because the thesis aims to produce a practical and measurable contribution, the methodology is structured around **prototype implementation**, **controlled experiments**, **case-study validation**, and **data-driven evaluation**. The goal is not only to theorize a new execution model, but to test whether it can function as a deployable protection substrate over existing systems.</w:t>
      </w:r>
    </w:p>
    <w:p w14:paraId="23E8193E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A1D19D3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The methodology is designed according to five principles:</w:t>
      </w:r>
    </w:p>
    <w:p w14:paraId="697463E7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1299439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1. **Replicability** — all procedures, configurations, and measurements must be reproducible.</w:t>
      </w:r>
    </w:p>
    <w:p w14:paraId="2328197D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2. **Practicality** — experiments should reflect realistic enterprise and endpoint protection scenarios.</w:t>
      </w:r>
    </w:p>
    <w:p w14:paraId="54668E86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3. **Comparability** — results must be measured against baseline systems without the runtime.</w:t>
      </w:r>
    </w:p>
    <w:p w14:paraId="7D769AC5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4. **Traceability** — every security outcome must be attributable to specific runtime behaviors.</w:t>
      </w:r>
    </w:p>
    <w:p w14:paraId="4A1C6D94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5. **Measurability** — all conclusions must be supported by quantitative evidence.</w:t>
      </w:r>
    </w:p>
    <w:p w14:paraId="3FA4A3E7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A30A64B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4.2 Research Design</w:t>
      </w:r>
    </w:p>
    <w:p w14:paraId="276848C4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6BC3F8C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This thesis adopts an **applied experimental systems research design**. The work combines:</w:t>
      </w:r>
    </w:p>
    <w:p w14:paraId="5EDECE7A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architecture specification,</w:t>
      </w:r>
    </w:p>
    <w:p w14:paraId="24A3F863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proof-of-concept implementation,</w:t>
      </w:r>
    </w:p>
    <w:p w14:paraId="417CAE2E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controlled empirical testing,</w:t>
      </w:r>
    </w:p>
    <w:p w14:paraId="6732E7BC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- statistical analysis,</w:t>
      </w:r>
    </w:p>
    <w:p w14:paraId="26F10D03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practical deployment interpretation.</w:t>
      </w:r>
    </w:p>
    <w:p w14:paraId="088CED48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17797AF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The study is primarily **quantitative**, supported by selective qualitative interpretation where necessary, especially in usability and deployment analysis.</w:t>
      </w:r>
    </w:p>
    <w:p w14:paraId="0402D4B8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BA73689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4.2.1 Research Type</w:t>
      </w:r>
    </w:p>
    <w:p w14:paraId="58E41F9A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The research can be classified as:</w:t>
      </w:r>
    </w:p>
    <w:p w14:paraId="429D3E46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**design science research**, because it creates and evaluates an artifact;</w:t>
      </w:r>
    </w:p>
    <w:p w14:paraId="256AC96A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**experimental research**, because it tests the artifact under controlled conditions;</w:t>
      </w:r>
    </w:p>
    <w:p w14:paraId="0CBDB403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**applied cybersecurity research**, because it addresses an operational problem.</w:t>
      </w:r>
    </w:p>
    <w:p w14:paraId="64AF9C06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0017037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4.2.2 Research Strategy</w:t>
      </w:r>
    </w:p>
    <w:p w14:paraId="123AC640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The strategy consists of four linked phases:</w:t>
      </w:r>
    </w:p>
    <w:p w14:paraId="73D437AD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F68CB0E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1. **Specification Phase**  </w:t>
      </w:r>
    </w:p>
    <w:p w14:paraId="62429E71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Define the architecture, token model, trust hierarchy, and lease lifecycle.</w:t>
      </w:r>
    </w:p>
    <w:p w14:paraId="30C54465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ADDAD63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2. **Implementation Phase**  </w:t>
      </w:r>
    </w:p>
    <w:p w14:paraId="45516883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Develop a runtime prototype with core enforcement capabilities.</w:t>
      </w:r>
    </w:p>
    <w:p w14:paraId="5F23303F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3FEC5BD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3. **Experimental Phase**  </w:t>
      </w:r>
    </w:p>
    <w:p w14:paraId="3FF4D03B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Conduct controlled tests for security, performance, and usability.</w:t>
      </w:r>
    </w:p>
    <w:p w14:paraId="2DE548D8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0283F0A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4. **Interpretation Phase**  </w:t>
      </w:r>
    </w:p>
    <w:p w14:paraId="330741CB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Analyze quantitative results and discuss deployment implications.</w:t>
      </w:r>
    </w:p>
    <w:p w14:paraId="3873D673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EF6BB1D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4.3 Research Setting</w:t>
      </w:r>
    </w:p>
    <w:p w14:paraId="6A75305C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CCD17AF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The thesis is designed for a controlled systems laboratory environment. The prototype will be evaluated using isolated testbeds to ensure safety and repeatability. Depending on available resources, the implementation may target either:</w:t>
      </w:r>
    </w:p>
    <w:p w14:paraId="53125B61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Linux as the primary experimental platform, or</w:t>
      </w:r>
    </w:p>
    <w:p w14:paraId="02488B08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Windows as the higher-impact but more complex enterprise platform.</w:t>
      </w:r>
    </w:p>
    <w:p w14:paraId="340A6FDF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F72A02C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4.3.1 Recommended Primary Platform</w:t>
      </w:r>
    </w:p>
    <w:p w14:paraId="3B778084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For master’s-level feasibility, the recommended implementation target is **Linux**, because it provides:</w:t>
      </w:r>
    </w:p>
    <w:p w14:paraId="728A1B32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syscall interception flexibility,</w:t>
      </w:r>
    </w:p>
    <w:p w14:paraId="374245CD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eBPF and seccomp capabilities,</w:t>
      </w:r>
    </w:p>
    <w:p w14:paraId="047C8E09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LSM-based enforcement possibilities,</w:t>
      </w:r>
    </w:p>
    <w:p w14:paraId="3961AA77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easier test automation.</w:t>
      </w:r>
    </w:p>
    <w:p w14:paraId="72D55DBC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E79F293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 secondary conceptual mapping to Windows enterprise deployment can then be discussed in the practical implications chapter.</w:t>
      </w:r>
    </w:p>
    <w:p w14:paraId="275BE638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B9BACB7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4.4 Prototype Scope</w:t>
      </w:r>
    </w:p>
    <w:p w14:paraId="6E3DAF0F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F71D6B2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To keep the work realistic while still meaningful, the prototype will implement only the most important subset of IntentKernel Runtime behaviors.</w:t>
      </w:r>
    </w:p>
    <w:p w14:paraId="5D465B6E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F2E72F5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4.4.1 In-Scope Features</w:t>
      </w:r>
    </w:p>
    <w:p w14:paraId="63FD25B3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The prototype should include:</w:t>
      </w:r>
    </w:p>
    <w:p w14:paraId="019C383F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12671CC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intent broker service</w:t>
      </w:r>
    </w:p>
    <w:p w14:paraId="1AE87FB2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capability token issuance</w:t>
      </w:r>
    </w:p>
    <w:p w14:paraId="647793C6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token validation</w:t>
      </w:r>
    </w:p>
    <w:p w14:paraId="5A6CF10A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file access mediation</w:t>
      </w:r>
    </w:p>
    <w:p w14:paraId="2067EBDE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network connection mediation</w:t>
      </w:r>
    </w:p>
    <w:p w14:paraId="4DD07851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simple secure prompt simulation or policy-based approval</w:t>
      </w:r>
    </w:p>
    <w:p w14:paraId="51A49F01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lease scheduler for background processes</w:t>
      </w:r>
    </w:p>
    <w:p w14:paraId="3374D290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audit logging</w:t>
      </w:r>
    </w:p>
    <w:p w14:paraId="23BEB90D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kernel-handle or runtime-handle optimization</w:t>
      </w:r>
    </w:p>
    <w:p w14:paraId="66CE0049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7EDE530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4.4.2 Out-of-Scope Features</w:t>
      </w:r>
    </w:p>
    <w:p w14:paraId="4C7E0ECB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The following are outside the required scope unless time permits:</w:t>
      </w:r>
    </w:p>
    <w:p w14:paraId="1B0A6FF8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A7637FC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full secure hardware enclave integration</w:t>
      </w:r>
    </w:p>
    <w:p w14:paraId="244EB5E9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full post-quantum crypto production optimization</w:t>
      </w:r>
    </w:p>
    <w:p w14:paraId="7AA56CC1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complete operating system replacement</w:t>
      </w:r>
    </w:p>
    <w:p w14:paraId="374A2266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full UI compositor integration</w:t>
      </w:r>
    </w:p>
    <w:p w14:paraId="32166751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broad multi-device production federation</w:t>
      </w:r>
    </w:p>
    <w:p w14:paraId="2086541D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full formal verification of all runtime components</w:t>
      </w:r>
    </w:p>
    <w:p w14:paraId="5C558D2A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91559AD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These exclusions preserve feasibility.</w:t>
      </w:r>
    </w:p>
    <w:p w14:paraId="231E1E63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5807BF4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4.5 System Artifact to Be Evaluated</w:t>
      </w:r>
    </w:p>
    <w:p w14:paraId="3D201E20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4308D57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The main artifact in this thesis is a **prototype IntentKernel Relief Layer runtime** implementing event-scoped capability checks over selected operating system operations.</w:t>
      </w:r>
    </w:p>
    <w:p w14:paraId="25AB02AC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C923F93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The artifact includes:</w:t>
      </w:r>
    </w:p>
    <w:p w14:paraId="019DC1FF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C281414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1. **Interception Layer**  </w:t>
      </w:r>
    </w:p>
    <w:p w14:paraId="4896FED6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Hooks or mediates selected OS operations.</w:t>
      </w:r>
    </w:p>
    <w:p w14:paraId="63BB263A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DB6765C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2. **Intent Broker**  </w:t>
      </w:r>
    </w:p>
    <w:p w14:paraId="7BE7617D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Decides whether a requested action justifies capability issuance.</w:t>
      </w:r>
    </w:p>
    <w:p w14:paraId="7693EFD8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4651FFD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3. **Capability Engine**  </w:t>
      </w:r>
    </w:p>
    <w:p w14:paraId="568903C0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Validates capabilities and enforces scope and lifetime.</w:t>
      </w:r>
    </w:p>
    <w:p w14:paraId="6161CA98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FA60DFE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4. **Lease Scheduler**  </w:t>
      </w:r>
    </w:p>
    <w:p w14:paraId="2073D53E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Manages background execution renewal and expiry.</w:t>
      </w:r>
    </w:p>
    <w:p w14:paraId="16C86AB1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1B1C080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5. **Audit System**  </w:t>
      </w:r>
    </w:p>
    <w:p w14:paraId="3B32AAD1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Records all capability grants, denials, revocations, expirations, and lease events.</w:t>
      </w:r>
    </w:p>
    <w:p w14:paraId="21CFF63C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2261B43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4.6 Experimental Design</w:t>
      </w:r>
    </w:p>
    <w:p w14:paraId="4AF0AD69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E396758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The experimental design compares a **baseline environment** with a **protected environment**.</w:t>
      </w:r>
    </w:p>
    <w:p w14:paraId="4B3E5869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1D28BE3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4.6.1 Groups</w:t>
      </w:r>
    </w:p>
    <w:p w14:paraId="754D51D6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2497ECC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#### Control Group</w:t>
      </w:r>
    </w:p>
    <w:p w14:paraId="48921BEB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System without IKRL enforcement.</w:t>
      </w:r>
    </w:p>
    <w:p w14:paraId="2845EEF9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DED8FD0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#### Experimental Group</w:t>
      </w:r>
    </w:p>
    <w:p w14:paraId="3DB2F1BC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Equivalent system with IKRL enforcement enabled.</w:t>
      </w:r>
    </w:p>
    <w:p w14:paraId="14F0849A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A1BD079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4.6.2 Test Conditions</w:t>
      </w:r>
    </w:p>
    <w:p w14:paraId="4819AB91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Each test will run under identical conditions:</w:t>
      </w:r>
    </w:p>
    <w:p w14:paraId="1BD7ABF3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same OS version</w:t>
      </w:r>
    </w:p>
    <w:p w14:paraId="3BEC4DB0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same workload</w:t>
      </w:r>
    </w:p>
    <w:p w14:paraId="736D2C8E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same dataset</w:t>
      </w:r>
    </w:p>
    <w:p w14:paraId="3E5338B3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- same hardware profile or VM image</w:t>
      </w:r>
    </w:p>
    <w:p w14:paraId="19B30146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same process launch order</w:t>
      </w:r>
    </w:p>
    <w:p w14:paraId="03449088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same network topology</w:t>
      </w:r>
    </w:p>
    <w:p w14:paraId="78696A6C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F24BA34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4.6.3 Repetition</w:t>
      </w:r>
    </w:p>
    <w:p w14:paraId="3F084F4E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Experiments will be repeated multiple times to reduce random variation. Proposed minimums:</w:t>
      </w:r>
    </w:p>
    <w:p w14:paraId="3CD74B43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A6F20B5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latency measurements: 20 repetitions</w:t>
      </w:r>
    </w:p>
    <w:p w14:paraId="044691A8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policy enforcement cases: 10 repetitions</w:t>
      </w:r>
    </w:p>
    <w:p w14:paraId="224E7B9A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case-study scenarios: 5 repetitions</w:t>
      </w:r>
    </w:p>
    <w:p w14:paraId="37E884CF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malware simulation runs: 5–10 repetitions per scenario</w:t>
      </w:r>
    </w:p>
    <w:p w14:paraId="6E3BC613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62AAEAF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4.7 Research Variables</w:t>
      </w:r>
    </w:p>
    <w:p w14:paraId="2E7C12B8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8E6D796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4.7.1 Independent Variable</w:t>
      </w:r>
    </w:p>
    <w:p w14:paraId="7AE97EEA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Presence or absence of event-scoped capability enforcement.</w:t>
      </w:r>
    </w:p>
    <w:p w14:paraId="6AB6C6A6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0EFC106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4.7.2 Dependent Variables</w:t>
      </w:r>
    </w:p>
    <w:p w14:paraId="08CCBA2E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Measured outcomes will include:</w:t>
      </w:r>
    </w:p>
    <w:p w14:paraId="310F36A1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FAF7B25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number of successful unauthorized file writes</w:t>
      </w:r>
    </w:p>
    <w:p w14:paraId="7A14028F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number of successful unauthorized outbound connections</w:t>
      </w:r>
    </w:p>
    <w:p w14:paraId="6CB30E69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latency added to authorized operations</w:t>
      </w:r>
    </w:p>
    <w:p w14:paraId="2C3CCE4D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CPU utilization overhead</w:t>
      </w:r>
    </w:p>
    <w:p w14:paraId="33C33910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memory overhead</w:t>
      </w:r>
    </w:p>
    <w:p w14:paraId="6370F387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lease expiration enforcement accuracy</w:t>
      </w:r>
    </w:p>
    <w:p w14:paraId="7F3B5E47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prompt response time</w:t>
      </w:r>
    </w:p>
    <w:p w14:paraId="239CBAA3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false positive and false negative counts</w:t>
      </w:r>
    </w:p>
    <w:p w14:paraId="4EB0C7F8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EF45D3E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4.7.3 Controlled Variables</w:t>
      </w:r>
    </w:p>
    <w:p w14:paraId="2FA9FFCC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To ensure fairness:</w:t>
      </w:r>
    </w:p>
    <w:p w14:paraId="27C6FAB8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identical hardware or VM snapshots</w:t>
      </w:r>
    </w:p>
    <w:p w14:paraId="178D34DF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fixed test dataset</w:t>
      </w:r>
    </w:p>
    <w:p w14:paraId="1F320231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fixed process scripts</w:t>
      </w:r>
    </w:p>
    <w:p w14:paraId="5C8AC799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fixed network routes</w:t>
      </w:r>
    </w:p>
    <w:p w14:paraId="53182274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synchronized system clocks</w:t>
      </w:r>
    </w:p>
    <w:p w14:paraId="5FEEAF3B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same benchmark tools</w:t>
      </w:r>
    </w:p>
    <w:p w14:paraId="62C54445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4D9031A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4.8 Data Collection Procedures</w:t>
      </w:r>
    </w:p>
    <w:p w14:paraId="5458D5D5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F1040F7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## 4.8.1 Security Event Logging</w:t>
      </w:r>
    </w:p>
    <w:p w14:paraId="5D9935D8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The prototype will log:</w:t>
      </w:r>
    </w:p>
    <w:p w14:paraId="59B391E2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operation request time</w:t>
      </w:r>
    </w:p>
    <w:p w14:paraId="58F072F3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request type</w:t>
      </w:r>
    </w:p>
    <w:p w14:paraId="1B76CB0B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resource identifier</w:t>
      </w:r>
    </w:p>
    <w:p w14:paraId="375814A7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app/process identity</w:t>
      </w:r>
    </w:p>
    <w:p w14:paraId="491D1239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capability requirement</w:t>
      </w:r>
    </w:p>
    <w:p w14:paraId="7B510073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grant/deny decision</w:t>
      </w:r>
    </w:p>
    <w:p w14:paraId="6D8B439F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token ID or handle ID</w:t>
      </w:r>
    </w:p>
    <w:p w14:paraId="12AE10BE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expiration time</w:t>
      </w:r>
    </w:p>
    <w:p w14:paraId="3AC504BE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revocation status</w:t>
      </w:r>
    </w:p>
    <w:p w14:paraId="3353BDF2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EAACD59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4.8.2 Performance Logging</w:t>
      </w:r>
    </w:p>
    <w:p w14:paraId="6994A067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System resource use will be collected for:</w:t>
      </w:r>
    </w:p>
    <w:p w14:paraId="05DA7DCB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CPU load</w:t>
      </w:r>
    </w:p>
    <w:p w14:paraId="2A187737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memory use</w:t>
      </w:r>
    </w:p>
    <w:p w14:paraId="07A241BD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syscall delay</w:t>
      </w:r>
    </w:p>
    <w:p w14:paraId="76C0B172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I/O throughput</w:t>
      </w:r>
    </w:p>
    <w:p w14:paraId="59644EAF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network latency</w:t>
      </w:r>
    </w:p>
    <w:p w14:paraId="782B7B8B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broker processing time</w:t>
      </w:r>
    </w:p>
    <w:p w14:paraId="372F79E2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363ACA4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4.8.3 Lease Event Logging</w:t>
      </w:r>
    </w:p>
    <w:p w14:paraId="11E2EBBE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For background processes:</w:t>
      </w:r>
    </w:p>
    <w:p w14:paraId="497A9B89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lease request time</w:t>
      </w:r>
    </w:p>
    <w:p w14:paraId="7FADA37E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lease granted time</w:t>
      </w:r>
    </w:p>
    <w:p w14:paraId="436618FA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renewal time</w:t>
      </w:r>
    </w:p>
    <w:p w14:paraId="3ED90091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renewal success/failure</w:t>
      </w:r>
    </w:p>
    <w:p w14:paraId="25F79B09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expiration time</w:t>
      </w:r>
    </w:p>
    <w:p w14:paraId="27037260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suspension time</w:t>
      </w:r>
    </w:p>
    <w:p w14:paraId="4A479900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revoked status</w:t>
      </w:r>
    </w:p>
    <w:p w14:paraId="37C583D2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F5EDB91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4.8.4 User Interaction Logging</w:t>
      </w:r>
    </w:p>
    <w:p w14:paraId="651A2011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For prompts or approvals:</w:t>
      </w:r>
    </w:p>
    <w:p w14:paraId="364D1693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prompt shown timestamp</w:t>
      </w:r>
    </w:p>
    <w:p w14:paraId="4667DC8B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user response timestamp</w:t>
      </w:r>
    </w:p>
    <w:p w14:paraId="1984A3DB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approval or denial</w:t>
      </w:r>
    </w:p>
    <w:p w14:paraId="108EB67E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response duration</w:t>
      </w:r>
    </w:p>
    <w:p w14:paraId="4DFBC083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task completion status</w:t>
      </w:r>
    </w:p>
    <w:p w14:paraId="4E153908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F39C0C6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4.9 Experiment Series</w:t>
      </w:r>
    </w:p>
    <w:p w14:paraId="05A52FBE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D254E43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### 4.9.1 Series A — Authorized vs Unauthorized File Operations</w:t>
      </w:r>
    </w:p>
    <w:p w14:paraId="0B3829B3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Purpose: determine whether unauthorized write actions can be blocked without preventing legitimate user-triggered file access.</w:t>
      </w:r>
    </w:p>
    <w:p w14:paraId="04A464D7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1BD310C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#### Procedure</w:t>
      </w:r>
    </w:p>
    <w:p w14:paraId="420F61E4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1. Create identical file sets in baseline and protected environments.</w:t>
      </w:r>
    </w:p>
    <w:p w14:paraId="632B3B12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2. Run a legitimate application that opens and writes to selected files using granted capability.</w:t>
      </w:r>
    </w:p>
    <w:p w14:paraId="0C861A2D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3. Run an unauthorized process that attempts to write or bulk-modify the same directory.</w:t>
      </w:r>
    </w:p>
    <w:p w14:paraId="0FA6F4C3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4. Record outcomes.</w:t>
      </w:r>
    </w:p>
    <w:p w14:paraId="13088A19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9A6AFD5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#### Expected measures</w:t>
      </w:r>
    </w:p>
    <w:p w14:paraId="1AB4548D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success rate of legitimate writes</w:t>
      </w:r>
    </w:p>
    <w:p w14:paraId="131C545B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blocked unauthorized writes</w:t>
      </w:r>
    </w:p>
    <w:p w14:paraId="40DCE433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false blocks</w:t>
      </w:r>
    </w:p>
    <w:p w14:paraId="752B5AC1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latency per file operation</w:t>
      </w:r>
    </w:p>
    <w:p w14:paraId="1B45A357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997F295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4.9.2 Series B — Network Destination Scope Enforcement</w:t>
      </w:r>
    </w:p>
    <w:p w14:paraId="35421DE3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Purpose: determine whether outbound communication can be restricted to authorized destinations.</w:t>
      </w:r>
    </w:p>
    <w:p w14:paraId="44816C8D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42E23F5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#### Procedure</w:t>
      </w:r>
    </w:p>
    <w:p w14:paraId="69263376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1. Grant app a token for one destination.</w:t>
      </w:r>
    </w:p>
    <w:p w14:paraId="79911E50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2. Attempt valid transmission.</w:t>
      </w:r>
    </w:p>
    <w:p w14:paraId="4F44EB35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3. Attempt transmission to unauthorized endpoints.</w:t>
      </w:r>
    </w:p>
    <w:p w14:paraId="22002BBE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4. Analyze logs and network traces.</w:t>
      </w:r>
    </w:p>
    <w:p w14:paraId="7B9AE98B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0FE6B51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#### Measures</w:t>
      </w:r>
    </w:p>
    <w:p w14:paraId="3B67B29B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successful authorized connections</w:t>
      </w:r>
    </w:p>
    <w:p w14:paraId="143BB649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blocked unauthorized connections</w:t>
      </w:r>
    </w:p>
    <w:p w14:paraId="51CCC285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bytes transferred</w:t>
      </w:r>
    </w:p>
    <w:p w14:paraId="374F4467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connection setup overhead</w:t>
      </w:r>
    </w:p>
    <w:p w14:paraId="77000652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6FF6F00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4.9.3 Series C — Simulated Ransomware Scenario</w:t>
      </w:r>
    </w:p>
    <w:p w14:paraId="20522C8B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Purpose: test whether broad unauthorized file modification can be structurally stopped.</w:t>
      </w:r>
    </w:p>
    <w:p w14:paraId="0B83864C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FC3D51E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#### Procedure</w:t>
      </w:r>
    </w:p>
    <w:p w14:paraId="26D3D2FD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1. Prepare decoy document corpus.</w:t>
      </w:r>
    </w:p>
    <w:p w14:paraId="27520DC0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2. Run controlled file-encryption simulator or approved isolated sample.</w:t>
      </w:r>
    </w:p>
    <w:p w14:paraId="11E6506D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3. Compare baseline and protected environments.</w:t>
      </w:r>
    </w:p>
    <w:p w14:paraId="4BA818A0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4. Count modified/encrypted files.</w:t>
      </w:r>
    </w:p>
    <w:p w14:paraId="0AC5805B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5D9C872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#### Measures</w:t>
      </w:r>
    </w:p>
    <w:p w14:paraId="1EEBAFC2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files altered</w:t>
      </w:r>
    </w:p>
    <w:p w14:paraId="52C25FFF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files preserved</w:t>
      </w:r>
    </w:p>
    <w:p w14:paraId="05E98E29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time to first denied operation</w:t>
      </w:r>
    </w:p>
    <w:p w14:paraId="6BFF6A2C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percentage damage reduction</w:t>
      </w:r>
    </w:p>
    <w:p w14:paraId="40990B6D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A582EBC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4.9.4 Series D — Lease-Scheduled Background Service</w:t>
      </w:r>
    </w:p>
    <w:p w14:paraId="3405CFD8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Purpose: determine whether recurring background tasks can operate within lease restrictions.</w:t>
      </w:r>
    </w:p>
    <w:p w14:paraId="5E035A5F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1AEE499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#### Procedure</w:t>
      </w:r>
    </w:p>
    <w:p w14:paraId="6D84A59C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1. Deploy a sample background sync task.</w:t>
      </w:r>
    </w:p>
    <w:p w14:paraId="14D23E52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2. Assign periodic lease with CPU and network quota.</w:t>
      </w:r>
    </w:p>
    <w:p w14:paraId="60AD91F3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3. Test valid renewals, missed renewals, and revocation.</w:t>
      </w:r>
    </w:p>
    <w:p w14:paraId="7DC50006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4. Observe execution continuity and suspension.</w:t>
      </w:r>
    </w:p>
    <w:p w14:paraId="099EE3D7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F9753BF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#### Measures</w:t>
      </w:r>
    </w:p>
    <w:p w14:paraId="5B749968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successful scheduled runs</w:t>
      </w:r>
    </w:p>
    <w:p w14:paraId="232E0E83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unauthorized post-expiry activity</w:t>
      </w:r>
    </w:p>
    <w:p w14:paraId="38EF885D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renewal latency</w:t>
      </w:r>
    </w:p>
    <w:p w14:paraId="584F2A48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suspension timing precision</w:t>
      </w:r>
    </w:p>
    <w:p w14:paraId="7015E578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3111A38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4.9.5 Series E — Cross-Device Delegation Pilot</w:t>
      </w:r>
    </w:p>
    <w:p w14:paraId="12277FEF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Purpose: test derived capability issuance across two broker instances.</w:t>
      </w:r>
    </w:p>
    <w:p w14:paraId="1063A009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8FF3330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#### Procedure</w:t>
      </w:r>
    </w:p>
    <w:p w14:paraId="515BA1F0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1. Device A requests delegation to Device B.</w:t>
      </w:r>
    </w:p>
    <w:p w14:paraId="43604470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2. Device B validates derived token.</w:t>
      </w:r>
    </w:p>
    <w:p w14:paraId="5F2E44C4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3. Attempt out-of-scope use.</w:t>
      </w:r>
    </w:p>
    <w:p w14:paraId="0D11095E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4. Measure correctness and latency.</w:t>
      </w:r>
    </w:p>
    <w:p w14:paraId="61A11FC8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D4D242E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#### Measures</w:t>
      </w:r>
    </w:p>
    <w:p w14:paraId="1371E177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delegation success</w:t>
      </w:r>
    </w:p>
    <w:p w14:paraId="12E34350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invalid delegation rejection</w:t>
      </w:r>
    </w:p>
    <w:p w14:paraId="339A0691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federation round-trip time</w:t>
      </w:r>
    </w:p>
    <w:p w14:paraId="36FAAC7D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scope narrowing compliance</w:t>
      </w:r>
    </w:p>
    <w:p w14:paraId="49B7F9A6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1F11EA9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4.10 Case Study Framework</w:t>
      </w:r>
    </w:p>
    <w:p w14:paraId="0A320C92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D18E1FB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Beyond experiments, the thesis will use practical case studies to illustrate the relevance of the runtime.</w:t>
      </w:r>
    </w:p>
    <w:p w14:paraId="7EA222B6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D1A99BA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Case Study 1 — Enterprise Desktop Document Workflow</w:t>
      </w:r>
    </w:p>
    <w:p w14:paraId="708846EA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 user opens, edits, and exports a sensitive document while a second untrusted process attempts unauthorized modification.</w:t>
      </w:r>
    </w:p>
    <w:p w14:paraId="371570C0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C934566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Case Study 2 — Background Enterprise Sync Agent</w:t>
      </w:r>
    </w:p>
    <w:p w14:paraId="48DA371E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 routine sync process is constrained by lease semantics instead of perpetual service privilege.</w:t>
      </w:r>
    </w:p>
    <w:p w14:paraId="7681444D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82625F9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Case Study 3 — Cross-Device Controlled Transfer</w:t>
      </w:r>
    </w:p>
    <w:p w14:paraId="4A8B9FCB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 file or media transfer is delegated between trusted devices with bounded capability and automatic expiration.</w:t>
      </w:r>
    </w:p>
    <w:p w14:paraId="697DFC85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14D68FD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These case studies help bridge numerical results and operational meaning.</w:t>
      </w:r>
    </w:p>
    <w:p w14:paraId="31C17040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4FC25E2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4.11 Statistical Analysis Plan</w:t>
      </w:r>
    </w:p>
    <w:p w14:paraId="384638C0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8FBFBEF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4.11.1 Descriptive Analysis</w:t>
      </w:r>
    </w:p>
    <w:p w14:paraId="75FCE606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For each metric:</w:t>
      </w:r>
    </w:p>
    <w:p w14:paraId="02116B18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mean</w:t>
      </w:r>
    </w:p>
    <w:p w14:paraId="71463562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median</w:t>
      </w:r>
    </w:p>
    <w:p w14:paraId="2D7ADD40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minimum</w:t>
      </w:r>
    </w:p>
    <w:p w14:paraId="5D86B957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maximum</w:t>
      </w:r>
    </w:p>
    <w:p w14:paraId="14811753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standard deviation</w:t>
      </w:r>
    </w:p>
    <w:p w14:paraId="37688107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interquartile range</w:t>
      </w:r>
    </w:p>
    <w:p w14:paraId="3F2AB406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- 95% confidence intervals</w:t>
      </w:r>
    </w:p>
    <w:p w14:paraId="644912C9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262833B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4.11.2 Comparative Analysis</w:t>
      </w:r>
    </w:p>
    <w:p w14:paraId="785162F2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Depending on data distribution:</w:t>
      </w:r>
    </w:p>
    <w:p w14:paraId="654DC90F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independent-samples t-test</w:t>
      </w:r>
    </w:p>
    <w:p w14:paraId="74273B0F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Mann–Whitney U test</w:t>
      </w:r>
    </w:p>
    <w:p w14:paraId="20119CE5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chi-square test</w:t>
      </w:r>
    </w:p>
    <w:p w14:paraId="5EBCCD23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one-way ANOVA</w:t>
      </w:r>
    </w:p>
    <w:p w14:paraId="0C16B0A7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repeated measures analysis if appropriate</w:t>
      </w:r>
    </w:p>
    <w:p w14:paraId="5D83B096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01A53FE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4.11.3 Correlation and Modeling</w:t>
      </w:r>
    </w:p>
    <w:p w14:paraId="2D150786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Where useful:</w:t>
      </w:r>
    </w:p>
    <w:p w14:paraId="1ACE67C3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linear regression for latency contributors</w:t>
      </w:r>
    </w:p>
    <w:p w14:paraId="7B6F73A3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- logistic regression for authorization outcomes</w:t>
      </w:r>
    </w:p>
    <w:p w14:paraId="7DB41F36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time-series analysis for lease renewal behavior</w:t>
      </w:r>
    </w:p>
    <w:p w14:paraId="021E4325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E02A4E7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4.11.4 Tools</w:t>
      </w:r>
    </w:p>
    <w:p w14:paraId="267D102F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Python: pandas, numpy, scipy, statsmodels, matplotlib, seaborn</w:t>
      </w:r>
    </w:p>
    <w:p w14:paraId="26E29286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R: tidyverse, ggplot2, lme4</w:t>
      </w:r>
    </w:p>
    <w:p w14:paraId="5D1BE20A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Jupyter notebooks for reproducibility</w:t>
      </w:r>
    </w:p>
    <w:p w14:paraId="11BB7ECA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0FBC719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4.12 Validity and Reliability</w:t>
      </w:r>
    </w:p>
    <w:p w14:paraId="3612015E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BCB5394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4.12.1 Internal Validity</w:t>
      </w:r>
    </w:p>
    <w:p w14:paraId="72524C33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Improved through:</w:t>
      </w:r>
    </w:p>
    <w:p w14:paraId="5A422F0C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controlled conditions</w:t>
      </w:r>
    </w:p>
    <w:p w14:paraId="3813B634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repeated trials</w:t>
      </w:r>
    </w:p>
    <w:p w14:paraId="6741B05F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baseline comparison</w:t>
      </w:r>
    </w:p>
    <w:p w14:paraId="5E18114A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identical datasets and images</w:t>
      </w:r>
    </w:p>
    <w:p w14:paraId="5C5C297C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6B05F93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4.12.2 External Validity</w:t>
      </w:r>
    </w:p>
    <w:p w14:paraId="474F68F6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Limited by prototype scope, but strengthened by:</w:t>
      </w:r>
    </w:p>
    <w:p w14:paraId="4C7A880C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realistic scenarios</w:t>
      </w:r>
    </w:p>
    <w:p w14:paraId="13C216AB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common OS platform</w:t>
      </w:r>
    </w:p>
    <w:p w14:paraId="17EC5D97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enterprise-relevant workflows</w:t>
      </w:r>
    </w:p>
    <w:p w14:paraId="61CF178F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0C7C182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4.12.3 Reliability</w:t>
      </w:r>
    </w:p>
    <w:p w14:paraId="6A577C07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Maintained through:</w:t>
      </w:r>
    </w:p>
    <w:p w14:paraId="393E16A6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scripted experiments</w:t>
      </w:r>
    </w:p>
    <w:p w14:paraId="1DF7ACAF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version-controlled artifacts</w:t>
      </w:r>
    </w:p>
    <w:p w14:paraId="41A868E6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exact environment documentation</w:t>
      </w:r>
    </w:p>
    <w:p w14:paraId="74CD29A6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repeatable reset and snapshot process</w:t>
      </w:r>
    </w:p>
    <w:p w14:paraId="7DC3CD4C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BA7D086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4.13 Replicability Protocol</w:t>
      </w:r>
    </w:p>
    <w:p w14:paraId="4FF77E85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4BD85FD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To ensure the study can be reproduced by other researchers, the thesis will provide:</w:t>
      </w:r>
    </w:p>
    <w:p w14:paraId="55CA144C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4799C33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source code repository</w:t>
      </w:r>
    </w:p>
    <w:p w14:paraId="086A1C49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configuration files</w:t>
      </w:r>
    </w:p>
    <w:p w14:paraId="69CBC222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experiment scripts</w:t>
      </w:r>
    </w:p>
    <w:p w14:paraId="48E3733C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data collection scripts</w:t>
      </w:r>
    </w:p>
    <w:p w14:paraId="58C89951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OS build details</w:t>
      </w:r>
    </w:p>
    <w:p w14:paraId="22AE8E12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package versions</w:t>
      </w:r>
    </w:p>
    <w:p w14:paraId="1D8D139F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- hardware/VM specifications</w:t>
      </w:r>
    </w:p>
    <w:p w14:paraId="48366E63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test datasets or dataset generation method</w:t>
      </w:r>
    </w:p>
    <w:p w14:paraId="6B35AB92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step-by-step experiment instructions</w:t>
      </w:r>
    </w:p>
    <w:p w14:paraId="0503F78E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43CAB47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 reproducibility appendix will be included.</w:t>
      </w:r>
    </w:p>
    <w:p w14:paraId="2683681C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A3DBF2F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4.14 Ethical and Safety Considerations</w:t>
      </w:r>
    </w:p>
    <w:p w14:paraId="4DDC2CB7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2AC3CA1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If adversarial software or ransomware simulation is used:</w:t>
      </w:r>
    </w:p>
    <w:p w14:paraId="749E9F49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tests will occur only in isolated lab environments;</w:t>
      </w:r>
    </w:p>
    <w:p w14:paraId="0451B992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no uncontrolled network paths will exist;</w:t>
      </w:r>
    </w:p>
    <w:p w14:paraId="4E48C7DE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snapshots will be restored after each trial;</w:t>
      </w:r>
    </w:p>
    <w:p w14:paraId="59286178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only institutionally approved procedures will be used.</w:t>
      </w:r>
    </w:p>
    <w:p w14:paraId="7D301FEB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A4566B8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If user tests are included:</w:t>
      </w:r>
    </w:p>
    <w:p w14:paraId="13826D80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informed consent will be obtained;</w:t>
      </w:r>
    </w:p>
    <w:p w14:paraId="0DAF7403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data will be anonymized;</w:t>
      </w:r>
    </w:p>
    <w:p w14:paraId="1F024686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only interaction timing and task feedback will be recorded.</w:t>
      </w:r>
    </w:p>
    <w:p w14:paraId="35583555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402CFA1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4.15 Enterprise Translation and Industrial Relevance</w:t>
      </w:r>
    </w:p>
    <w:p w14:paraId="4AE40D7C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9E61827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 distinguishing feature of this thesis is that it is not limited to prototype-level academic interest. The architecture naturally supports an enterprise service model. The research findings can directly inform:</w:t>
      </w:r>
    </w:p>
    <w:p w14:paraId="7B395C4B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2969810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4.15.1 Enterprise-Grade Implementations</w:t>
      </w:r>
    </w:p>
    <w:p w14:paraId="46549087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The prototype can evolve into production-grade deployments for:</w:t>
      </w:r>
    </w:p>
    <w:p w14:paraId="35396868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corporate desktops</w:t>
      </w:r>
    </w:p>
    <w:p w14:paraId="76671DB1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managed laptops</w:t>
      </w:r>
    </w:p>
    <w:p w14:paraId="6CEB0D2E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cloud workloads</w:t>
      </w:r>
    </w:p>
    <w:p w14:paraId="10657D8C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industrial endpoints</w:t>
      </w:r>
    </w:p>
    <w:p w14:paraId="208E23A0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regulated environments</w:t>
      </w:r>
    </w:p>
    <w:p w14:paraId="07F97AB5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8E53378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4.15.2 Custom Integrations</w:t>
      </w:r>
    </w:p>
    <w:p w14:paraId="5BF44188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Organizations may require integration with:</w:t>
      </w:r>
    </w:p>
    <w:p w14:paraId="4482EE6D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identity providers</w:t>
      </w:r>
    </w:p>
    <w:p w14:paraId="6E019447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SIEM platforms</w:t>
      </w:r>
    </w:p>
    <w:p w14:paraId="4DA248F9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endpoint management tools</w:t>
      </w:r>
    </w:p>
    <w:p w14:paraId="65D668EC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container platforms</w:t>
      </w:r>
    </w:p>
    <w:p w14:paraId="6D841839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industrial command systems</w:t>
      </w:r>
    </w:p>
    <w:p w14:paraId="7FA23186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enterprise policy engines</w:t>
      </w:r>
    </w:p>
    <w:p w14:paraId="0C52D466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0AB0420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4.15.3 Security Hardening</w:t>
      </w:r>
    </w:p>
    <w:p w14:paraId="1BCA2CDF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Future production versions could include:</w:t>
      </w:r>
    </w:p>
    <w:p w14:paraId="36283A68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enclave-backed broker deployment</w:t>
      </w:r>
    </w:p>
    <w:p w14:paraId="405587FD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tamper-resistant audit logs</w:t>
      </w:r>
    </w:p>
    <w:p w14:paraId="2C4ED771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hardened token revocation channels</w:t>
      </w:r>
    </w:p>
    <w:p w14:paraId="67ABDE6B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stronger secure UI paths</w:t>
      </w:r>
    </w:p>
    <w:p w14:paraId="47809CF1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low-level driver hardening</w:t>
      </w:r>
    </w:p>
    <w:p w14:paraId="2C119CDF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ABBF041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4.15.4 Formal Verification Services</w:t>
      </w:r>
    </w:p>
    <w:p w14:paraId="56FCADE7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 major long-term enterprise opportunity is formal verification of:</w:t>
      </w:r>
    </w:p>
    <w:p w14:paraId="36A84AEA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broker state machine</w:t>
      </w:r>
    </w:p>
    <w:p w14:paraId="714EBE3C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capability lifecycle</w:t>
      </w:r>
    </w:p>
    <w:p w14:paraId="74E4EBB8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lease transition logic</w:t>
      </w:r>
    </w:p>
    <w:p w14:paraId="0D33EFA7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revocation safety invariants</w:t>
      </w:r>
    </w:p>
    <w:p w14:paraId="1C7D8C3F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77A17AB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This is particularly relevant for critical sectors such as:</w:t>
      </w:r>
    </w:p>
    <w:p w14:paraId="41EAB93D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defense</w:t>
      </w:r>
    </w:p>
    <w:p w14:paraId="64D122E3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medical devices</w:t>
      </w:r>
    </w:p>
    <w:p w14:paraId="4634547A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industrial automation</w:t>
      </w:r>
    </w:p>
    <w:p w14:paraId="6099A961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automotive systems</w:t>
      </w:r>
    </w:p>
    <w:p w14:paraId="0203DF02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98F115D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4.15.5 Capability Policy Design</w:t>
      </w:r>
    </w:p>
    <w:p w14:paraId="3099FB20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Organizations would need policy design services to determine:</w:t>
      </w:r>
    </w:p>
    <w:p w14:paraId="1E43B90B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which actions require which trust anchor</w:t>
      </w:r>
    </w:p>
    <w:p w14:paraId="271E9A3D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how lease budgets should be defined</w:t>
      </w:r>
    </w:p>
    <w:p w14:paraId="5C0FD553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how delegation should be constrained</w:t>
      </w:r>
    </w:p>
    <w:p w14:paraId="6677AFB6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how cross-device federation should be authorized</w:t>
      </w:r>
    </w:p>
    <w:p w14:paraId="189CBBCD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FDD636A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4.15.6 Migration Planning</w:t>
      </w:r>
    </w:p>
    <w:p w14:paraId="7B3BBF55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The architecture is especially valuable because it supports staged migration:</w:t>
      </w:r>
    </w:p>
    <w:p w14:paraId="3E281A50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runtime overlay on legacy systems</w:t>
      </w:r>
    </w:p>
    <w:p w14:paraId="23864169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hybrid deployment</w:t>
      </w:r>
    </w:p>
    <w:p w14:paraId="70882485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native capability adoption later</w:t>
      </w:r>
    </w:p>
    <w:p w14:paraId="31EDF82E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156CBEA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This makes the research relevant to real transformation planning rather than idealized replacement.</w:t>
      </w:r>
    </w:p>
    <w:p w14:paraId="49D98342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88D5E1C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4.15.7 Compliance Certification</w:t>
      </w:r>
    </w:p>
    <w:p w14:paraId="22601790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The thesis can lay the foundation for a future certification model, such as:</w:t>
      </w:r>
    </w:p>
    <w:p w14:paraId="5B74BC6A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86D04D4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**“IntentKernel Compatible”**</w:t>
      </w:r>
    </w:p>
    <w:p w14:paraId="795EF614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B135EE4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Such certification could validate whether a system or product preserves required guarantees such as:</w:t>
      </w:r>
    </w:p>
    <w:p w14:paraId="412C33F5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zero ambient authority enforcement</w:t>
      </w:r>
    </w:p>
    <w:p w14:paraId="57D223C1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event-scoped capability issuance</w:t>
      </w:r>
    </w:p>
    <w:p w14:paraId="33B29694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lease expiration correctness</w:t>
      </w:r>
    </w:p>
    <w:p w14:paraId="65478215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token revocation support</w:t>
      </w:r>
    </w:p>
    <w:p w14:paraId="03564310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auditable decision logs</w:t>
      </w:r>
    </w:p>
    <w:p w14:paraId="1F5771B7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8B23618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This creates a concrete real-world pathway from academic work to industry standards and compliance ecosystems.</w:t>
      </w:r>
    </w:p>
    <w:p w14:paraId="67D234E5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64430E7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4.16 Chapter Summary</w:t>
      </w:r>
    </w:p>
    <w:p w14:paraId="0114BD21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3A838BD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This chapter has defined the research methodology for evaluating the proposed runtime. The approach combines artifact design, controlled experimentation, statistical analysis, case-study interpretation, and reproducibility safeguards. It also demonstrates that the thesis has clear pathways to enterprise use, compliance frameworks, and formal assurance services.</w:t>
      </w:r>
    </w:p>
    <w:p w14:paraId="37956269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8ED1A83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3B1F1D4F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3B43425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 CHAPTER 5 — SYSTEM DESIGN AND IMPLEMENTATION</w:t>
      </w:r>
    </w:p>
    <w:p w14:paraId="23413E1E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8F8D41A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5.1 Introduction</w:t>
      </w:r>
    </w:p>
    <w:p w14:paraId="1CED9CB3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2A13BCB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This chapter presents the design and implementation of the prototype runtime developed for this thesis. It translates the architectural concepts presented earlier into a concrete system artifact suitable for empirical testing.</w:t>
      </w:r>
    </w:p>
    <w:p w14:paraId="5E7FC07F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608BB99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The prototype is not intended to be a full production system. Instead, it is designed to be:</w:t>
      </w:r>
    </w:p>
    <w:p w14:paraId="7811D942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minimal enough to build within thesis constraints,</w:t>
      </w:r>
    </w:p>
    <w:p w14:paraId="5FC8C2C5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robust enough to support repeatable experiments,</w:t>
      </w:r>
    </w:p>
    <w:p w14:paraId="33E4DAE8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representative enough to test the feasibility of the proposed model.</w:t>
      </w:r>
    </w:p>
    <w:p w14:paraId="6DAEB9DD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31D4D57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The implementation follows the IntentKernel stack conceptually but focuses on the deployable compatibility layer, specifically the **IntentKernel Relief Layer (IKRL)**.</w:t>
      </w:r>
    </w:p>
    <w:p w14:paraId="762CFEC2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73657DB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5.2 Design Goals</w:t>
      </w:r>
    </w:p>
    <w:p w14:paraId="3AD53E4E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1C416B2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The prototype is designed around the following engineering goals:</w:t>
      </w:r>
    </w:p>
    <w:p w14:paraId="7AA774C4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53775B3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1. **Event-scoped enforcement**  </w:t>
      </w:r>
    </w:p>
    <w:p w14:paraId="3BAAF61F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Every protected action must require a temporary capability.</w:t>
      </w:r>
    </w:p>
    <w:p w14:paraId="28B0CF8A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216B787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2. **Minimal implementation scope**  </w:t>
      </w:r>
    </w:p>
    <w:p w14:paraId="5C8B7A14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Only selected resource operations will be mediated.</w:t>
      </w:r>
    </w:p>
    <w:p w14:paraId="6DD72868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2360122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3. **Low overhead**  </w:t>
      </w:r>
    </w:p>
    <w:p w14:paraId="1CD67029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Capability validation should be efficient enough for interactive use.</w:t>
      </w:r>
    </w:p>
    <w:p w14:paraId="6999A3A4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627C71C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4. **Auditability**  </w:t>
      </w:r>
    </w:p>
    <w:p w14:paraId="7F0E52A9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Every grant, denial, expiration, and revocation must be recorded.</w:t>
      </w:r>
    </w:p>
    <w:p w14:paraId="63862743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C9D1793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5. **Extensibility**  </w:t>
      </w:r>
    </w:p>
    <w:p w14:paraId="219E1AE7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The design should support future extension to more resources and platforms.</w:t>
      </w:r>
    </w:p>
    <w:p w14:paraId="497AC1BF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5678E36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5.3 Prototype Architecture Overview</w:t>
      </w:r>
    </w:p>
    <w:p w14:paraId="70C76E94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DEA101D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The prototype consists of five subsystems:</w:t>
      </w:r>
    </w:p>
    <w:p w14:paraId="0778F531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663054F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1. **Application-facing interception layer**</w:t>
      </w:r>
    </w:p>
    <w:p w14:paraId="5FCF7D7E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2. **Intent broker service**</w:t>
      </w:r>
    </w:p>
    <w:p w14:paraId="360E23CA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3. **Capability validation engine**</w:t>
      </w:r>
    </w:p>
    <w:p w14:paraId="577FCE21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4. **Lease scheduler**</w:t>
      </w:r>
    </w:p>
    <w:p w14:paraId="5D13A858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5. **Audit and policy module**</w:t>
      </w:r>
    </w:p>
    <w:p w14:paraId="562E286F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3D21CD1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5.3.1 High-Level Data Flow</w:t>
      </w:r>
    </w:p>
    <w:p w14:paraId="6EA84661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8A0E9E1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Application request  </w:t>
      </w:r>
    </w:p>
    <w:p w14:paraId="60393347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→ interception layer  </w:t>
      </w:r>
    </w:p>
    <w:p w14:paraId="0D712322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→ broker request or token lookup  </w:t>
      </w:r>
    </w:p>
    <w:p w14:paraId="485D77E3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→ capability validation  </w:t>
      </w:r>
    </w:p>
    <w:p w14:paraId="44CD2392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→ host OS operation allowed or denied  </w:t>
      </w:r>
    </w:p>
    <w:p w14:paraId="0CDA654B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→ event logged</w:t>
      </w:r>
    </w:p>
    <w:p w14:paraId="316CAC23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11495E7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5.4 Interception Layer</w:t>
      </w:r>
    </w:p>
    <w:p w14:paraId="7DC79AED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D8F7865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The interception layer captures protected operations before they reach the host resource.</w:t>
      </w:r>
    </w:p>
    <w:p w14:paraId="340AB619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9F8BD38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5.4.1 Protected Operations in Prototype</w:t>
      </w:r>
    </w:p>
    <w:p w14:paraId="767FC28A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The initial prototype will protect:</w:t>
      </w:r>
    </w:p>
    <w:p w14:paraId="1E5726FD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07F7F52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file open/read/write</w:t>
      </w:r>
    </w:p>
    <w:p w14:paraId="0644243D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network connect/send</w:t>
      </w:r>
    </w:p>
    <w:p w14:paraId="7F2EFB84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background task renewal</w:t>
      </w:r>
    </w:p>
    <w:p w14:paraId="48740278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58F97D4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Optional extensions:</w:t>
      </w:r>
    </w:p>
    <w:p w14:paraId="10C05884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process spawning</w:t>
      </w:r>
    </w:p>
    <w:p w14:paraId="3E1071C8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camera or device access</w:t>
      </w:r>
    </w:p>
    <w:p w14:paraId="17E9D77B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0FC4AA7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5.4.2 Implementation Approaches</w:t>
      </w:r>
    </w:p>
    <w:p w14:paraId="69C88849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Depending on platform, this may be implemented using:</w:t>
      </w:r>
    </w:p>
    <w:p w14:paraId="4D214B63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library interposition,</w:t>
      </w:r>
    </w:p>
    <w:p w14:paraId="1155E55E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seccomp trapping,</w:t>
      </w:r>
    </w:p>
    <w:p w14:paraId="274CF6CE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eBPF hooks,</w:t>
      </w:r>
    </w:p>
    <w:p w14:paraId="4EA50464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LSM hooks,</w:t>
      </w:r>
    </w:p>
    <w:p w14:paraId="2BA65C14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filter drivers,</w:t>
      </w:r>
    </w:p>
    <w:p w14:paraId="28272663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wrapper syscalls.</w:t>
      </w:r>
    </w:p>
    <w:p w14:paraId="00F86382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40E26E6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For thesis feasibility, a hybrid user-space interception model with selective kernel-level mediation may be preferable.</w:t>
      </w:r>
    </w:p>
    <w:p w14:paraId="3DF739FF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078B4EA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5.5 Intent Broker Service</w:t>
      </w:r>
    </w:p>
    <w:p w14:paraId="41C16793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3AF41D4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The broker is the logical decision point for authority issuance.</w:t>
      </w:r>
    </w:p>
    <w:p w14:paraId="657D2A2B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DC7B0C1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5.5.1 Broker Responsibilities</w:t>
      </w:r>
    </w:p>
    <w:p w14:paraId="40D49CA0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classify request type</w:t>
      </w:r>
    </w:p>
    <w:p w14:paraId="37898F07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identify requesting process</w:t>
      </w:r>
    </w:p>
    <w:p w14:paraId="3340BE69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determine required trust level</w:t>
      </w:r>
    </w:p>
    <w:p w14:paraId="55D584D4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consult policy</w:t>
      </w:r>
    </w:p>
    <w:p w14:paraId="7B55AC2D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issue capability if conditions are met</w:t>
      </w:r>
    </w:p>
    <w:p w14:paraId="20BB4185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deny or prompt otherwise</w:t>
      </w:r>
    </w:p>
    <w:p w14:paraId="4ACD58DE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log all outcomes</w:t>
      </w:r>
    </w:p>
    <w:p w14:paraId="42D7166A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083AB36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5.5.2 Broker Input Fields</w:t>
      </w:r>
    </w:p>
    <w:p w14:paraId="664C1420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Each broker request includes:</w:t>
      </w:r>
    </w:p>
    <w:p w14:paraId="0FAD03D8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process identifier</w:t>
      </w:r>
    </w:p>
    <w:p w14:paraId="7B791E60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executable hash or identity</w:t>
      </w:r>
    </w:p>
    <w:p w14:paraId="708F4FD1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requested action</w:t>
      </w:r>
    </w:p>
    <w:p w14:paraId="44F60A60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target resource</w:t>
      </w:r>
    </w:p>
    <w:p w14:paraId="2DF8CBAF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timestamp</w:t>
      </w:r>
    </w:p>
    <w:p w14:paraId="3CAAC500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trust source</w:t>
      </w:r>
    </w:p>
    <w:p w14:paraId="7E547553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session context</w:t>
      </w:r>
    </w:p>
    <w:p w14:paraId="0925F9AD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0E81387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5.5.3 Broker Output</w:t>
      </w:r>
    </w:p>
    <w:p w14:paraId="3241E5EE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The broker returns one of:</w:t>
      </w:r>
    </w:p>
    <w:p w14:paraId="251EA4AB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issued capability token</w:t>
      </w:r>
    </w:p>
    <w:p w14:paraId="239FF95B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denial</w:t>
      </w:r>
    </w:p>
    <w:p w14:paraId="4B2DEB9A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lease</w:t>
      </w:r>
    </w:p>
    <w:p w14:paraId="3BB46117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revocation</w:t>
      </w:r>
    </w:p>
    <w:p w14:paraId="11FD89A6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error state</w:t>
      </w:r>
    </w:p>
    <w:p w14:paraId="4696540F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023AA7B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5.6 Capability Engine</w:t>
      </w:r>
    </w:p>
    <w:p w14:paraId="434FDACB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9897ABB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The capability engine enforces the semantics of capability usage.</w:t>
      </w:r>
    </w:p>
    <w:p w14:paraId="5A3641BB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E848F0D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5.6.1 Validation Checks</w:t>
      </w:r>
    </w:p>
    <w:p w14:paraId="6E70EA0B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 token or handle is accepted only if:</w:t>
      </w:r>
    </w:p>
    <w:p w14:paraId="7CCF9FCE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issuer is trusted</w:t>
      </w:r>
    </w:p>
    <w:p w14:paraId="44328CC2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token is unexpired</w:t>
      </w:r>
    </w:p>
    <w:p w14:paraId="624ED01B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action matches scope</w:t>
      </w:r>
    </w:p>
    <w:p w14:paraId="04928FA7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resource matches scope</w:t>
      </w:r>
    </w:p>
    <w:p w14:paraId="059DA61B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use count remains</w:t>
      </w:r>
    </w:p>
    <w:p w14:paraId="0BFA0246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trust anchor is sufficient</w:t>
      </w:r>
    </w:p>
    <w:p w14:paraId="1135EE35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token is not revoked</w:t>
      </w:r>
    </w:p>
    <w:p w14:paraId="5D001243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6C97838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5.6.2 Handle Cache</w:t>
      </w:r>
    </w:p>
    <w:p w14:paraId="5A15DB0D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To reduce repeated cryptographic verification:</w:t>
      </w:r>
    </w:p>
    <w:p w14:paraId="13817258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validated token is mapped to short-lived handle</w:t>
      </w:r>
    </w:p>
    <w:p w14:paraId="680C4DAB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handle stored with expiry and scope metadata</w:t>
      </w:r>
    </w:p>
    <w:p w14:paraId="3B0C7FB3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subsequent matching requests use handle</w:t>
      </w:r>
    </w:p>
    <w:p w14:paraId="698BC30D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1C6BF70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5.7 Lease Scheduler</w:t>
      </w:r>
    </w:p>
    <w:p w14:paraId="30AAECE0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84E2844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Background execution is mediated using renewable leases.</w:t>
      </w:r>
    </w:p>
    <w:p w14:paraId="596B78D7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B07BC88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### 5.7.1 Lease Fields</w:t>
      </w:r>
    </w:p>
    <w:p w14:paraId="42D85A83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Each lease contains:</w:t>
      </w:r>
    </w:p>
    <w:p w14:paraId="01153AC5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subject identity</w:t>
      </w:r>
    </w:p>
    <w:p w14:paraId="267C4F9D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permitted task class</w:t>
      </w:r>
    </w:p>
    <w:p w14:paraId="0A070EC9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issue time</w:t>
      </w:r>
    </w:p>
    <w:p w14:paraId="4BCEDE58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expiry time</w:t>
      </w:r>
    </w:p>
    <w:p w14:paraId="5A34A355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renewal deadline</w:t>
      </w:r>
    </w:p>
    <w:p w14:paraId="306ACF71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CPU quota</w:t>
      </w:r>
    </w:p>
    <w:p w14:paraId="0CA4FA8B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network quota</w:t>
      </w:r>
    </w:p>
    <w:p w14:paraId="302C6DD4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state</w:t>
      </w:r>
    </w:p>
    <w:p w14:paraId="337E34DC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BBEA368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5.7.2 Lease Enforcement</w:t>
      </w:r>
    </w:p>
    <w:p w14:paraId="2B8F8B33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If a lease expires:</w:t>
      </w:r>
    </w:p>
    <w:p w14:paraId="3CDBE2C4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process is paused, denied, or terminated depending on policy</w:t>
      </w:r>
    </w:p>
    <w:p w14:paraId="5A975EBB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further protected requests fail until renewed</w:t>
      </w:r>
    </w:p>
    <w:p w14:paraId="7C1A0A7D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E116675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5.8 Policy Model</w:t>
      </w:r>
    </w:p>
    <w:p w14:paraId="4C945285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12EA51C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The prototype policy model will remain deliberately simple.</w:t>
      </w:r>
    </w:p>
    <w:p w14:paraId="2581197C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4BB7CB1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5.8.1 Example Policies</w:t>
      </w:r>
    </w:p>
    <w:p w14:paraId="07AB798E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text editor may request read/write token only for user-selected file</w:t>
      </w:r>
    </w:p>
    <w:p w14:paraId="5862FB99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network client may connect only to approved destination after broker authorization</w:t>
      </w:r>
    </w:p>
    <w:p w14:paraId="685B1391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sync agent receives lease every N minutes with fixed data quota</w:t>
      </w:r>
    </w:p>
    <w:p w14:paraId="090A8C9A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unknown process cannot receive bulk-write capability</w:t>
      </w:r>
    </w:p>
    <w:p w14:paraId="74C0AB23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E724A97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5.8.2 Policy Source</w:t>
      </w:r>
    </w:p>
    <w:p w14:paraId="21A4337C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Policy may be:</w:t>
      </w:r>
    </w:p>
    <w:p w14:paraId="3357F177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static configuration file</w:t>
      </w:r>
    </w:p>
    <w:p w14:paraId="4FD73EC4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broker rule table</w:t>
      </w:r>
    </w:p>
    <w:p w14:paraId="0F8FCB8F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prompt-driven approval path</w:t>
      </w:r>
    </w:p>
    <w:p w14:paraId="1A80E513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DE0BF40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5.9 Audit Logging</w:t>
      </w:r>
    </w:p>
    <w:p w14:paraId="1215E0AE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C59324C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All enforcement outcomes are recorded.</w:t>
      </w:r>
    </w:p>
    <w:p w14:paraId="34EB8B91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B55FA30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5.9.1 Logged Events</w:t>
      </w:r>
    </w:p>
    <w:p w14:paraId="3C6BEC56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capability request</w:t>
      </w:r>
    </w:p>
    <w:p w14:paraId="13568479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capability grant</w:t>
      </w:r>
    </w:p>
    <w:p w14:paraId="7924D8A4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capability deny</w:t>
      </w:r>
    </w:p>
    <w:p w14:paraId="1597FEBF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- capability expiry</w:t>
      </w:r>
    </w:p>
    <w:p w14:paraId="03149FE9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lease request</w:t>
      </w:r>
    </w:p>
    <w:p w14:paraId="49475BCD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lease renewal</w:t>
      </w:r>
    </w:p>
    <w:p w14:paraId="51999D1E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lease expiry</w:t>
      </w:r>
    </w:p>
    <w:p w14:paraId="0D2D69FC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revocation event</w:t>
      </w:r>
    </w:p>
    <w:p w14:paraId="2247931C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invalid usage attempt</w:t>
      </w:r>
    </w:p>
    <w:p w14:paraId="2EE3533E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1FD4298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5.9.2 Log Format</w:t>
      </w:r>
    </w:p>
    <w:p w14:paraId="4BF0AF96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Structured logs in JSON or CSV will support later analysis.</w:t>
      </w:r>
    </w:p>
    <w:p w14:paraId="6B8CFCAF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AC6B4B2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5.10 Prototype Implementation Constraints</w:t>
      </w:r>
    </w:p>
    <w:p w14:paraId="540ED286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7AF51EB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The implementation is intentionally constrained by:</w:t>
      </w:r>
    </w:p>
    <w:p w14:paraId="7BE68C25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thesis timescale</w:t>
      </w:r>
    </w:p>
    <w:p w14:paraId="569B573C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available system privilege level</w:t>
      </w:r>
    </w:p>
    <w:p w14:paraId="206E72F0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platform APIs</w:t>
      </w:r>
    </w:p>
    <w:p w14:paraId="483C285F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safe testing requirements</w:t>
      </w:r>
    </w:p>
    <w:p w14:paraId="46E58D6B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F6F1198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This is acceptable because the thesis evaluates feasibility, not complete production readiness.</w:t>
      </w:r>
    </w:p>
    <w:p w14:paraId="1302D840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F2ED59B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5.11 Chapter Summary</w:t>
      </w:r>
    </w:p>
    <w:p w14:paraId="72C58AA6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F64FF83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This chapter described the concrete design of the prototype to be evaluated. The next chapter will present the experimental setup, execution procedures, and result structure.</w:t>
      </w:r>
    </w:p>
    <w:p w14:paraId="00AB0C27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CFDD330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709BB9EB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1385DBD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If you want, I can continue next with:</w:t>
      </w:r>
    </w:p>
    <w:p w14:paraId="0A70EEC2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9844CD0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 CHAPTER 6 — EXPERIMENTAL EXECUTION AND RESULTS FRAMEWORK</w:t>
      </w:r>
    </w:p>
    <w:p w14:paraId="53839437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9D9D4D9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That chapter would include:</w:t>
      </w:r>
    </w:p>
    <w:p w14:paraId="34C784FD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exact benchmark plan</w:t>
      </w:r>
    </w:p>
    <w:p w14:paraId="6545B6FF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tables</w:t>
      </w:r>
    </w:p>
    <w:p w14:paraId="3E8A53B7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graph templates</w:t>
      </w:r>
    </w:p>
    <w:p w14:paraId="5BBA6FB7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how to present findings academically</w:t>
      </w:r>
    </w:p>
    <w:p w14:paraId="1A5CB053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sample result language</w:t>
      </w:r>
    </w:p>
    <w:p w14:paraId="70E528C1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discussion-ready interpretation structure</w:t>
      </w:r>
    </w:p>
    <w:p w14:paraId="225974B1" w14:textId="77777777" w:rsidR="00DA41BE" w:rsidRPr="00DA41BE" w:rsidRDefault="00DA41BE" w:rsidP="00DA41B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A53629C" w14:textId="5CDE7873" w:rsidR="00AD0927" w:rsidRDefault="00DA41BE" w:rsidP="00DA41BE">
      <w:r w:rsidRPr="00DA41B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That’s the strongest next step.</w:t>
      </w:r>
    </w:p>
    <w:sectPr w:rsidR="00AD09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1BE"/>
    <w:rsid w:val="000170E4"/>
    <w:rsid w:val="00682C75"/>
    <w:rsid w:val="00AD0927"/>
    <w:rsid w:val="00CC6ECF"/>
    <w:rsid w:val="00DA4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641C2"/>
  <w15:chartTrackingRefBased/>
  <w15:docId w15:val="{2B355D1F-5DA5-4918-A917-E7EFA72E5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41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41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41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1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1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1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1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1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1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1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41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41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1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1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1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1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1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1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1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1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1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1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1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1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1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1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1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1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1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3137</Words>
  <Characters>17882</Characters>
  <Application>Microsoft Office Word</Application>
  <DocSecurity>0</DocSecurity>
  <Lines>149</Lines>
  <Paragraphs>41</Paragraphs>
  <ScaleCrop>false</ScaleCrop>
  <Company/>
  <LinksUpToDate>false</LinksUpToDate>
  <CharactersWithSpaces>20978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Owings</dc:creator>
  <cp:keywords/>
  <dc:description/>
  <cp:lastModifiedBy>Dan Owings</cp:lastModifiedBy>
  <cp:revision>1</cp:revision>
  <dcterms:created xsi:type="dcterms:W3CDTF">2026-03-30T13:09:00Z</dcterms:created>
  <dcterms:modified xsi:type="dcterms:W3CDTF">2026-03-30T13:09:00Z</dcterms:modified>
</cp:coreProperties>
</file>