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AB3D9" w14:textId="52524B07" w:rsidR="00FA2EC7" w:rsidRDefault="009D01F8" w:rsidP="009D01F8">
      <w:pPr>
        <w:jc w:val="right"/>
      </w:pPr>
      <w:r>
        <w:rPr>
          <w:rFonts w:hint="eastAsia"/>
        </w:rPr>
        <w:t>2020年1月</w:t>
      </w:r>
      <w:r w:rsidR="008F5575">
        <w:t>4</w:t>
      </w:r>
      <w:r>
        <w:rPr>
          <w:rFonts w:hint="eastAsia"/>
        </w:rPr>
        <w:t xml:space="preserve">日　</w:t>
      </w:r>
      <w:r w:rsidR="004C538C">
        <w:rPr>
          <w:rFonts w:hint="eastAsia"/>
        </w:rPr>
        <w:t>㈱</w:t>
      </w:r>
      <w:r w:rsidR="008F5575">
        <w:rPr>
          <w:rFonts w:hint="eastAsia"/>
        </w:rPr>
        <w:t>P</w:t>
      </w:r>
      <w:r w:rsidR="008F5575">
        <w:t xml:space="preserve">cVue Japan </w:t>
      </w:r>
      <w:r>
        <w:rPr>
          <w:rFonts w:hint="eastAsia"/>
        </w:rPr>
        <w:t>野々村(記</w:t>
      </w:r>
      <w:r w:rsidR="000E3AA6">
        <w:rPr>
          <w:rFonts w:hint="eastAsia"/>
        </w:rPr>
        <w:t>)</w:t>
      </w:r>
    </w:p>
    <w:p w14:paraId="29DE0E66" w14:textId="46DB2C02" w:rsidR="009D01F8" w:rsidRDefault="009D01F8"/>
    <w:p w14:paraId="6134111B" w14:textId="0234BC5B" w:rsidR="009D01F8" w:rsidRPr="009D01F8" w:rsidRDefault="009D01F8" w:rsidP="009D01F8">
      <w:pPr>
        <w:jc w:val="center"/>
        <w:rPr>
          <w:b/>
          <w:bCs/>
          <w:sz w:val="24"/>
          <w:szCs w:val="28"/>
        </w:rPr>
      </w:pPr>
      <w:r w:rsidRPr="009D01F8">
        <w:rPr>
          <w:rFonts w:hint="eastAsia"/>
          <w:b/>
          <w:bCs/>
          <w:sz w:val="24"/>
          <w:szCs w:val="28"/>
        </w:rPr>
        <w:t>20</w:t>
      </w:r>
      <w:r w:rsidR="00F27011">
        <w:rPr>
          <w:rFonts w:hint="eastAsia"/>
          <w:b/>
          <w:bCs/>
          <w:sz w:val="24"/>
          <w:szCs w:val="28"/>
        </w:rPr>
        <w:t>25</w:t>
      </w:r>
      <w:r w:rsidRPr="009D01F8">
        <w:rPr>
          <w:rFonts w:hint="eastAsia"/>
          <w:b/>
          <w:bCs/>
          <w:sz w:val="24"/>
          <w:szCs w:val="28"/>
        </w:rPr>
        <w:t>年</w:t>
      </w:r>
      <w:r w:rsidR="00670BDD">
        <w:rPr>
          <w:rFonts w:hint="eastAsia"/>
          <w:b/>
          <w:bCs/>
          <w:sz w:val="24"/>
          <w:szCs w:val="28"/>
        </w:rPr>
        <w:t>に向けたPcVue活用</w:t>
      </w:r>
      <w:r w:rsidR="00256101">
        <w:rPr>
          <w:rFonts w:hint="eastAsia"/>
          <w:b/>
          <w:bCs/>
          <w:sz w:val="24"/>
          <w:szCs w:val="28"/>
        </w:rPr>
        <w:t>をドライブするキーワード</w:t>
      </w:r>
    </w:p>
    <w:p w14:paraId="13716B7F" w14:textId="0135B31E" w:rsidR="009D01F8" w:rsidRDefault="009D01F8"/>
    <w:p w14:paraId="696B7270" w14:textId="5E930090" w:rsidR="009D01F8" w:rsidRDefault="00B87ADA" w:rsidP="009D01F8">
      <w:pPr>
        <w:pStyle w:val="a3"/>
        <w:numPr>
          <w:ilvl w:val="0"/>
          <w:numId w:val="1"/>
        </w:numPr>
        <w:ind w:leftChars="0"/>
      </w:pPr>
      <w:r>
        <w:rPr>
          <w:rFonts w:hint="eastAsia"/>
        </w:rPr>
        <w:t>アジア市場の戦略の切口</w:t>
      </w:r>
    </w:p>
    <w:p w14:paraId="26A8BD9C" w14:textId="77777777" w:rsidR="00035960" w:rsidRDefault="00035960" w:rsidP="00035960">
      <w:pPr>
        <w:pStyle w:val="a3"/>
        <w:numPr>
          <w:ilvl w:val="1"/>
          <w:numId w:val="1"/>
        </w:numPr>
        <w:ind w:leftChars="0"/>
      </w:pPr>
      <w:r>
        <w:rPr>
          <w:rFonts w:hint="eastAsia"/>
        </w:rPr>
        <w:t xml:space="preserve">国内の生産年齢人口(15～64歳)の30年は10年比の▲5.7％ </w:t>
      </w:r>
      <w:r>
        <w:t>6700</w:t>
      </w:r>
      <w:r>
        <w:rPr>
          <w:rFonts w:hint="eastAsia"/>
        </w:rPr>
        <w:t>万人</w:t>
      </w:r>
    </w:p>
    <w:p w14:paraId="521D7E3D" w14:textId="14DE6AD4" w:rsidR="00035960" w:rsidRDefault="00B87ADA" w:rsidP="00035960">
      <w:pPr>
        <w:pStyle w:val="a3"/>
        <w:ind w:leftChars="0"/>
      </w:pPr>
      <w:r>
        <w:rPr>
          <w:rFonts w:hint="eastAsia"/>
        </w:rPr>
        <w:t>→</w:t>
      </w:r>
      <w:r w:rsidR="00035960">
        <w:rPr>
          <w:rFonts w:hint="eastAsia"/>
        </w:rPr>
        <w:t>現状維持のための事業の</w:t>
      </w:r>
      <w:r>
        <w:rPr>
          <w:rFonts w:hint="eastAsia"/>
        </w:rPr>
        <w:t>創出</w:t>
      </w:r>
    </w:p>
    <w:p w14:paraId="4EC1BF3B" w14:textId="364D1221" w:rsidR="00035960" w:rsidRDefault="00035960" w:rsidP="00035960">
      <w:pPr>
        <w:pStyle w:val="a3"/>
        <w:numPr>
          <w:ilvl w:val="1"/>
          <w:numId w:val="1"/>
        </w:numPr>
        <w:ind w:leftChars="0"/>
      </w:pPr>
      <w:r>
        <w:rPr>
          <w:rFonts w:hint="eastAsia"/>
        </w:rPr>
        <w:t>アジア・アフリカは</w:t>
      </w:r>
      <w:r w:rsidR="00B87ADA">
        <w:rPr>
          <w:rFonts w:hint="eastAsia"/>
        </w:rPr>
        <w:t>、高齢化(65歳7%超)・高齢社会(65歳14%超)は欧州より先</w:t>
      </w:r>
    </w:p>
    <w:p w14:paraId="0936D2D9" w14:textId="77777777" w:rsidR="0001373A" w:rsidRDefault="0001373A" w:rsidP="0001373A">
      <w:pPr>
        <w:pStyle w:val="a3"/>
        <w:ind w:leftChars="0"/>
      </w:pPr>
      <w:r>
        <w:rPr>
          <w:rFonts w:hint="eastAsia"/>
        </w:rPr>
        <w:t>→巨大＋豊かな市場に対して、国内アイテムの横展と新たなアイテムの創造</w:t>
      </w:r>
    </w:p>
    <w:p w14:paraId="63627D17" w14:textId="77777777" w:rsidR="00847240" w:rsidRDefault="0001373A" w:rsidP="0001373A">
      <w:pPr>
        <w:ind w:firstLineChars="200" w:firstLine="420"/>
      </w:pPr>
      <w:r>
        <w:rPr>
          <w:rFonts w:hint="eastAsia"/>
        </w:rPr>
        <w:t>⇒アジアの都市化の拡大が進むなかで、</w:t>
      </w:r>
      <w:r w:rsidR="003E0D9A">
        <w:rPr>
          <w:rFonts w:hint="eastAsia"/>
        </w:rPr>
        <w:t>国内企業のグローバル展開における</w:t>
      </w:r>
    </w:p>
    <w:p w14:paraId="45BD4618" w14:textId="65B09F16" w:rsidR="0001373A" w:rsidRPr="00847240" w:rsidRDefault="0001373A" w:rsidP="00847240">
      <w:pPr>
        <w:ind w:firstLineChars="300" w:firstLine="618"/>
        <w:rPr>
          <w:b/>
          <w:bCs/>
          <w:u w:val="single"/>
        </w:rPr>
      </w:pPr>
      <w:r w:rsidRPr="00847240">
        <w:rPr>
          <w:rFonts w:hint="eastAsia"/>
          <w:b/>
          <w:bCs/>
          <w:u w:val="single"/>
        </w:rPr>
        <w:t>競争力強化には</w:t>
      </w:r>
      <w:r w:rsidRPr="00EF2BC3">
        <w:rPr>
          <w:rFonts w:hint="eastAsia"/>
          <w:b/>
          <w:bCs/>
          <w:u w:val="single"/>
        </w:rPr>
        <w:t>他社追従</w:t>
      </w:r>
      <w:r w:rsidR="002A31BC" w:rsidRPr="00EF2BC3">
        <w:rPr>
          <w:rFonts w:hint="eastAsia"/>
          <w:b/>
          <w:bCs/>
          <w:u w:val="single"/>
        </w:rPr>
        <w:t>から</w:t>
      </w:r>
      <w:r w:rsidR="003E0D9A" w:rsidRPr="00EF2BC3">
        <w:rPr>
          <w:rFonts w:hint="eastAsia"/>
          <w:b/>
          <w:bCs/>
          <w:u w:val="single"/>
        </w:rPr>
        <w:t>差別化</w:t>
      </w:r>
      <w:r w:rsidRPr="00EF2BC3">
        <w:rPr>
          <w:rFonts w:hint="eastAsia"/>
          <w:b/>
          <w:bCs/>
          <w:u w:val="single"/>
        </w:rPr>
        <w:t>と先手打ち</w:t>
      </w:r>
      <w:r w:rsidR="003E0D9A" w:rsidRPr="00EF2BC3">
        <w:rPr>
          <w:rFonts w:hint="eastAsia"/>
          <w:b/>
          <w:bCs/>
          <w:u w:val="single"/>
        </w:rPr>
        <w:t>の</w:t>
      </w:r>
      <w:r w:rsidR="002A31BC" w:rsidRPr="00EF2BC3">
        <w:rPr>
          <w:rFonts w:hint="eastAsia"/>
          <w:b/>
          <w:bCs/>
          <w:u w:val="single"/>
        </w:rPr>
        <w:t>両輪</w:t>
      </w:r>
      <w:r w:rsidR="003E0D9A" w:rsidRPr="00EF2BC3">
        <w:rPr>
          <w:rFonts w:hint="eastAsia"/>
          <w:b/>
          <w:bCs/>
          <w:u w:val="single"/>
        </w:rPr>
        <w:t>戦術</w:t>
      </w:r>
      <w:r w:rsidR="002A31BC" w:rsidRPr="00EF2BC3">
        <w:rPr>
          <w:rFonts w:hint="eastAsia"/>
          <w:b/>
          <w:bCs/>
          <w:u w:val="single"/>
        </w:rPr>
        <w:t>の</w:t>
      </w:r>
      <w:r w:rsidR="003E0D9A" w:rsidRPr="00EF2BC3">
        <w:rPr>
          <w:rFonts w:hint="eastAsia"/>
          <w:b/>
          <w:bCs/>
          <w:u w:val="single"/>
        </w:rPr>
        <w:t>確立</w:t>
      </w:r>
      <w:r w:rsidRPr="00670BDD">
        <w:rPr>
          <w:rFonts w:hint="eastAsia"/>
        </w:rPr>
        <w:t>が急務</w:t>
      </w:r>
      <w:r w:rsidR="003E0D9A">
        <w:rPr>
          <w:rFonts w:hint="eastAsia"/>
        </w:rPr>
        <w:t>となっている。</w:t>
      </w:r>
    </w:p>
    <w:p w14:paraId="017C4441" w14:textId="4CA615FC" w:rsidR="0001373A" w:rsidRDefault="0001373A" w:rsidP="003E0D9A">
      <w:pPr>
        <w:ind w:firstLineChars="337" w:firstLine="708"/>
      </w:pPr>
      <w:r w:rsidRPr="00035960">
        <w:rPr>
          <w:noProof/>
        </w:rPr>
        <w:drawing>
          <wp:inline distT="0" distB="0" distL="0" distR="0" wp14:anchorId="1AA64F9F" wp14:editId="79494FE3">
            <wp:extent cx="3209925" cy="2407444"/>
            <wp:effectExtent l="19050" t="19050" r="9525" b="12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1152" cy="2415865"/>
                    </a:xfrm>
                    <a:prstGeom prst="rect">
                      <a:avLst/>
                    </a:prstGeom>
                    <a:ln>
                      <a:solidFill>
                        <a:schemeClr val="bg1">
                          <a:lumMod val="65000"/>
                        </a:schemeClr>
                      </a:solidFill>
                    </a:ln>
                  </pic:spPr>
                </pic:pic>
              </a:graphicData>
            </a:graphic>
          </wp:inline>
        </w:drawing>
      </w:r>
    </w:p>
    <w:p w14:paraId="68156124" w14:textId="007C74F9" w:rsidR="0001373A" w:rsidRDefault="0001373A" w:rsidP="0001373A">
      <w:pPr>
        <w:pStyle w:val="a3"/>
        <w:numPr>
          <w:ilvl w:val="0"/>
          <w:numId w:val="1"/>
        </w:numPr>
        <w:ind w:leftChars="0"/>
      </w:pPr>
      <w:r>
        <w:t>PcVue</w:t>
      </w:r>
      <w:r w:rsidR="00563BE1">
        <w:rPr>
          <w:rFonts w:hint="eastAsia"/>
        </w:rPr>
        <w:t>の</w:t>
      </w:r>
      <w:r>
        <w:rPr>
          <w:rFonts w:hint="eastAsia"/>
        </w:rPr>
        <w:t>実績と</w:t>
      </w:r>
      <w:r w:rsidR="00563BE1">
        <w:rPr>
          <w:rFonts w:hint="eastAsia"/>
        </w:rPr>
        <w:t>これから</w:t>
      </w:r>
      <w:r>
        <w:rPr>
          <w:rFonts w:hint="eastAsia"/>
        </w:rPr>
        <w:t>の役割</w:t>
      </w:r>
    </w:p>
    <w:p w14:paraId="695737D7" w14:textId="7373AE4C" w:rsidR="0001373A" w:rsidRDefault="000C1101" w:rsidP="0001373A">
      <w:pPr>
        <w:pStyle w:val="a3"/>
        <w:numPr>
          <w:ilvl w:val="1"/>
          <w:numId w:val="1"/>
        </w:numPr>
        <w:ind w:leftChars="0"/>
      </w:pPr>
      <w:r>
        <w:rPr>
          <w:rFonts w:hint="eastAsia"/>
        </w:rPr>
        <w:t>PcVueを使用した</w:t>
      </w:r>
      <w:r w:rsidR="00432093">
        <w:t>IBMS</w:t>
      </w:r>
      <w:r w:rsidR="00432093">
        <w:rPr>
          <w:rFonts w:hint="eastAsia"/>
        </w:rPr>
        <w:t>の</w:t>
      </w:r>
      <w:r>
        <w:rPr>
          <w:rFonts w:hint="eastAsia"/>
        </w:rPr>
        <w:t>実績</w:t>
      </w:r>
    </w:p>
    <w:p w14:paraId="488DFA5E" w14:textId="77777777" w:rsidR="00EF2BC3" w:rsidRDefault="00EF2BC3" w:rsidP="00EF2BC3">
      <w:pPr>
        <w:pStyle w:val="a3"/>
        <w:ind w:leftChars="0" w:left="420" w:firstLineChars="200" w:firstLine="420"/>
      </w:pPr>
      <w:r>
        <w:rPr>
          <w:rFonts w:hint="eastAsia"/>
        </w:rPr>
        <w:t>→PcVue(統合監視)+savic</w:t>
      </w:r>
      <w:r>
        <w:t xml:space="preserve"> net(</w:t>
      </w:r>
      <w:r>
        <w:rPr>
          <w:rFonts w:hint="eastAsia"/>
        </w:rPr>
        <w:t>自動制御</w:t>
      </w:r>
      <w:r>
        <w:t>)</w:t>
      </w:r>
      <w:r>
        <w:rPr>
          <w:rFonts w:hint="eastAsia"/>
        </w:rPr>
        <w:t>で実現し、BTL対応し海外市場開拓</w:t>
      </w:r>
    </w:p>
    <w:p w14:paraId="37F29E15" w14:textId="42419B6D" w:rsidR="00EF2BC3" w:rsidRPr="00EF2BC3" w:rsidRDefault="00EF2BC3" w:rsidP="00EF2BC3">
      <w:pPr>
        <w:ind w:firstLine="420"/>
      </w:pPr>
      <w:r>
        <w:rPr>
          <w:rFonts w:hint="eastAsia"/>
        </w:rPr>
        <w:t>⇒</w:t>
      </w:r>
      <w:r w:rsidRPr="00EF2BC3">
        <w:rPr>
          <w:rFonts w:hint="eastAsia"/>
          <w:b/>
          <w:bCs/>
          <w:u w:val="single"/>
        </w:rPr>
        <w:t>商用ビル(CB)</w:t>
      </w:r>
      <w:r w:rsidRPr="00EF2BC3">
        <w:rPr>
          <w:b/>
          <w:bCs/>
          <w:u w:val="single"/>
        </w:rPr>
        <w:t xml:space="preserve"> </w:t>
      </w:r>
      <w:r w:rsidRPr="00EF2BC3">
        <w:rPr>
          <w:rFonts w:hint="eastAsia"/>
          <w:b/>
          <w:bCs/>
          <w:u w:val="single"/>
        </w:rPr>
        <w:t>～ 製薬工場、EMS、データセンタ(DC)に導入済み</w:t>
      </w:r>
    </w:p>
    <w:p w14:paraId="69F48BEC" w14:textId="31EF4B89" w:rsidR="00EF2BC3" w:rsidRDefault="00EF2BC3" w:rsidP="00EF2BC3">
      <w:pPr>
        <w:pStyle w:val="a3"/>
        <w:numPr>
          <w:ilvl w:val="1"/>
          <w:numId w:val="1"/>
        </w:numPr>
        <w:ind w:leftChars="0"/>
      </w:pPr>
      <w:r>
        <w:rPr>
          <w:rFonts w:hint="eastAsia"/>
        </w:rPr>
        <w:t>PcVueの使用方法の振返り</w:t>
      </w:r>
    </w:p>
    <w:p w14:paraId="62563458" w14:textId="42BBCBE7" w:rsidR="00EF2BC3" w:rsidRDefault="00EF2BC3" w:rsidP="00EF2BC3">
      <w:pPr>
        <w:pStyle w:val="a3"/>
        <w:ind w:leftChars="0"/>
      </w:pPr>
      <w:r>
        <w:t>savic net</w:t>
      </w:r>
      <w:r>
        <w:rPr>
          <w:rFonts w:hint="eastAsia"/>
        </w:rPr>
        <w:t>で満たせない要求案件をPcVueと組み合わせて対応</w:t>
      </w:r>
    </w:p>
    <w:p w14:paraId="26457D63" w14:textId="725DFF77" w:rsidR="00EF2BC3" w:rsidRDefault="00EF2BC3" w:rsidP="00EF2BC3">
      <w:pPr>
        <w:pStyle w:val="a3"/>
        <w:ind w:leftChars="0"/>
      </w:pPr>
      <w:r>
        <w:rPr>
          <w:noProof/>
        </w:rPr>
        <w:drawing>
          <wp:anchor distT="0" distB="0" distL="114300" distR="114300" simplePos="0" relativeHeight="251664384" behindDoc="0" locked="0" layoutInCell="1" allowOverlap="1" wp14:anchorId="0F4E417A" wp14:editId="3E7D66B3">
            <wp:simplePos x="0" y="0"/>
            <wp:positionH relativeFrom="column">
              <wp:posOffset>480834</wp:posOffset>
            </wp:positionH>
            <wp:positionV relativeFrom="paragraph">
              <wp:posOffset>75621</wp:posOffset>
            </wp:positionV>
            <wp:extent cx="1210826" cy="1119107"/>
            <wp:effectExtent l="0" t="0" r="8890" b="508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826" cy="1119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77C2B" w14:textId="1E5C0801" w:rsidR="00EF2BC3" w:rsidRDefault="00EF2BC3" w:rsidP="00EF2BC3">
      <w:pPr>
        <w:pStyle w:val="a3"/>
        <w:ind w:leftChars="0"/>
      </w:pPr>
    </w:p>
    <w:p w14:paraId="6C9108CD" w14:textId="5DE67A73" w:rsidR="00EF2BC3" w:rsidRDefault="00EF2BC3" w:rsidP="00EF2BC3">
      <w:pPr>
        <w:pStyle w:val="a3"/>
        <w:ind w:leftChars="0"/>
      </w:pPr>
    </w:p>
    <w:p w14:paraId="6DF4721B" w14:textId="55CA57F7" w:rsidR="00EF2BC3" w:rsidRDefault="00EF2BC3" w:rsidP="00EF2BC3">
      <w:pPr>
        <w:pStyle w:val="a3"/>
        <w:ind w:leftChars="0"/>
      </w:pPr>
    </w:p>
    <w:p w14:paraId="49D01421" w14:textId="0C4F2E8F" w:rsidR="00EF2BC3" w:rsidRDefault="00EF2BC3" w:rsidP="00847240"/>
    <w:p w14:paraId="54B9D181" w14:textId="77777777" w:rsidR="00847240" w:rsidRDefault="00847240" w:rsidP="00847240"/>
    <w:p w14:paraId="50C701E3" w14:textId="7DA04F75" w:rsidR="00847240" w:rsidRDefault="00EF2BC3" w:rsidP="00EF2BC3">
      <w:pPr>
        <w:ind w:firstLine="420"/>
        <w:rPr>
          <w:b/>
          <w:bCs/>
          <w:u w:val="single"/>
        </w:rPr>
      </w:pPr>
      <w:r>
        <w:rPr>
          <w:rFonts w:hint="eastAsia"/>
        </w:rPr>
        <w:t>⇒</w:t>
      </w:r>
      <w:r w:rsidR="00847240" w:rsidRPr="00847240">
        <w:rPr>
          <w:rFonts w:hint="eastAsia"/>
          <w:b/>
          <w:bCs/>
          <w:u w:val="single"/>
        </w:rPr>
        <w:t>PcVueを使用して新規要求への対応幅を拡大</w:t>
      </w:r>
    </w:p>
    <w:p w14:paraId="672BF0DA" w14:textId="699AF7C7" w:rsidR="00EF2BC3" w:rsidRPr="00EF2BC3" w:rsidRDefault="00847240" w:rsidP="00847240">
      <w:pPr>
        <w:ind w:firstLineChars="300" w:firstLine="618"/>
      </w:pPr>
      <w:r w:rsidRPr="00847240">
        <w:rPr>
          <w:rFonts w:hint="eastAsia"/>
          <w:b/>
          <w:bCs/>
          <w:u w:val="single"/>
        </w:rPr>
        <w:t>例えば、</w:t>
      </w:r>
      <w:r w:rsidR="00EF2BC3" w:rsidRPr="00847240">
        <w:rPr>
          <w:rFonts w:hint="eastAsia"/>
          <w:b/>
          <w:bCs/>
          <w:u w:val="single"/>
        </w:rPr>
        <w:t>通信</w:t>
      </w:r>
      <w:r>
        <w:rPr>
          <w:rFonts w:hint="eastAsia"/>
          <w:b/>
          <w:bCs/>
          <w:u w:val="single"/>
        </w:rPr>
        <w:t>ﾌﾟﾛﾄｺﾙ</w:t>
      </w:r>
      <w:r w:rsidR="00EF2BC3" w:rsidRPr="00847240">
        <w:rPr>
          <w:rFonts w:hint="eastAsia"/>
          <w:b/>
          <w:bCs/>
          <w:u w:val="single"/>
        </w:rPr>
        <w:t>(OPC</w:t>
      </w:r>
      <w:r w:rsidR="00EF2BC3" w:rsidRPr="00847240">
        <w:rPr>
          <w:b/>
          <w:bCs/>
          <w:u w:val="single"/>
        </w:rPr>
        <w:t>)</w:t>
      </w:r>
      <w:r w:rsidR="00EF2BC3" w:rsidRPr="00847240">
        <w:rPr>
          <w:rFonts w:hint="eastAsia"/>
          <w:b/>
          <w:bCs/>
          <w:u w:val="single"/>
        </w:rPr>
        <w:t>、PART11、３D監視/BIM対応、大規模 等の対応</w:t>
      </w:r>
    </w:p>
    <w:p w14:paraId="3FC7379B" w14:textId="77777777" w:rsidR="00563BE1" w:rsidRDefault="00563BE1" w:rsidP="00563BE1">
      <w:pPr>
        <w:pStyle w:val="a3"/>
        <w:ind w:leftChars="0" w:left="420"/>
      </w:pPr>
    </w:p>
    <w:p w14:paraId="58AD154A" w14:textId="64660DDC" w:rsidR="00563BE1" w:rsidRDefault="00563BE1" w:rsidP="00563BE1">
      <w:pPr>
        <w:pStyle w:val="a3"/>
        <w:ind w:leftChars="0" w:left="420"/>
      </w:pPr>
      <w:r>
        <w:rPr>
          <w:rFonts w:hint="eastAsia"/>
        </w:rPr>
        <w:t>【取組み課題】C</w:t>
      </w:r>
      <w:r w:rsidR="00403069">
        <w:rPr>
          <w:rFonts w:hint="eastAsia"/>
        </w:rPr>
        <w:t>B</w:t>
      </w:r>
      <w:r>
        <w:rPr>
          <w:rFonts w:hint="eastAsia"/>
        </w:rPr>
        <w:t>向け15万点～30万点の大規模システムの標準化</w:t>
      </w:r>
    </w:p>
    <w:p w14:paraId="0316ABE0" w14:textId="1C8B4D73" w:rsidR="00563BE1" w:rsidRPr="000C1101" w:rsidRDefault="00563BE1" w:rsidP="00563BE1">
      <w:pPr>
        <w:pStyle w:val="a3"/>
        <w:ind w:leftChars="0" w:left="420" w:firstLineChars="100" w:firstLine="210"/>
      </w:pPr>
      <w:r>
        <w:rPr>
          <w:rFonts w:hint="eastAsia"/>
        </w:rPr>
        <w:t xml:space="preserve">　　　　　　3D監視、BIMｴﾝｼﾞﾆｱﾘﾝｸﾞの導入</w:t>
      </w:r>
    </w:p>
    <w:p w14:paraId="2F8E5AF9" w14:textId="77777777" w:rsidR="00563BE1" w:rsidRDefault="00563BE1" w:rsidP="00563BE1">
      <w:pPr>
        <w:pStyle w:val="a3"/>
        <w:numPr>
          <w:ilvl w:val="1"/>
          <w:numId w:val="1"/>
        </w:numPr>
        <w:ind w:leftChars="0"/>
      </w:pPr>
      <w:r>
        <w:rPr>
          <w:rFonts w:hint="eastAsia"/>
        </w:rPr>
        <w:lastRenderedPageBreak/>
        <w:t>これからの役割</w:t>
      </w:r>
    </w:p>
    <w:p w14:paraId="6B83C31D" w14:textId="2DD0C551" w:rsidR="00942BE6" w:rsidRDefault="00563BE1" w:rsidP="002F3A2F">
      <w:pPr>
        <w:pStyle w:val="a3"/>
        <w:numPr>
          <w:ilvl w:val="2"/>
          <w:numId w:val="1"/>
        </w:numPr>
        <w:ind w:leftChars="0"/>
      </w:pPr>
      <w:r>
        <w:rPr>
          <w:rFonts w:hint="eastAsia"/>
        </w:rPr>
        <w:t>他社追従</w:t>
      </w:r>
      <w:r w:rsidR="00942BE6">
        <w:rPr>
          <w:rFonts w:hint="eastAsia"/>
        </w:rPr>
        <w:t>とは、</w:t>
      </w:r>
      <w:r w:rsidR="002F3A2F">
        <w:rPr>
          <w:rFonts w:hint="eastAsia"/>
        </w:rPr>
        <w:t>競合他社と比較した時に不足している</w:t>
      </w:r>
      <w:r w:rsidR="00942BE6">
        <w:rPr>
          <w:rFonts w:hint="eastAsia"/>
        </w:rPr>
        <w:t>システム機能</w:t>
      </w:r>
      <w:r w:rsidR="002F3A2F">
        <w:rPr>
          <w:rFonts w:hint="eastAsia"/>
        </w:rPr>
        <w:t>を</w:t>
      </w:r>
      <w:r w:rsidR="00942BE6">
        <w:rPr>
          <w:rFonts w:hint="eastAsia"/>
        </w:rPr>
        <w:t>補強</w:t>
      </w:r>
      <w:r w:rsidR="002F3A2F">
        <w:rPr>
          <w:rFonts w:hint="eastAsia"/>
        </w:rPr>
        <w:t>する</w:t>
      </w:r>
      <w:r w:rsidR="00942BE6">
        <w:rPr>
          <w:rFonts w:hint="eastAsia"/>
        </w:rPr>
        <w:t>こと。</w:t>
      </w:r>
    </w:p>
    <w:p w14:paraId="492133E7" w14:textId="6830E140" w:rsidR="00563BE1" w:rsidRDefault="00942BE6" w:rsidP="00AA654C">
      <w:pPr>
        <w:pStyle w:val="a3"/>
        <w:ind w:leftChars="0" w:left="1200"/>
      </w:pPr>
      <w:r>
        <w:rPr>
          <w:rFonts w:hint="eastAsia"/>
        </w:rPr>
        <w:t>⇒必要なシステム機能を</w:t>
      </w:r>
      <w:r w:rsidR="00593F29">
        <w:rPr>
          <w:rFonts w:hint="eastAsia"/>
        </w:rPr>
        <w:t>実現するためにPcVue</w:t>
      </w:r>
      <w:r>
        <w:rPr>
          <w:rFonts w:hint="eastAsia"/>
        </w:rPr>
        <w:t>の機能改善を行い、</w:t>
      </w:r>
      <w:r w:rsidRPr="00693DC5">
        <w:rPr>
          <w:rFonts w:hint="eastAsia"/>
          <w:b/>
          <w:bCs/>
          <w:u w:val="single"/>
        </w:rPr>
        <w:t>案件</w:t>
      </w:r>
      <w:r w:rsidR="002F3A2F" w:rsidRPr="00693DC5">
        <w:rPr>
          <w:rFonts w:hint="eastAsia"/>
          <w:b/>
          <w:bCs/>
          <w:u w:val="single"/>
        </w:rPr>
        <w:t>における</w:t>
      </w:r>
      <w:r w:rsidRPr="00693DC5">
        <w:rPr>
          <w:rFonts w:hint="eastAsia"/>
          <w:b/>
          <w:bCs/>
          <w:u w:val="single"/>
        </w:rPr>
        <w:t>標準的な</w:t>
      </w:r>
      <w:r w:rsidR="00847240" w:rsidRPr="00693DC5">
        <w:rPr>
          <w:rFonts w:hint="eastAsia"/>
          <w:b/>
          <w:bCs/>
          <w:u w:val="single"/>
        </w:rPr>
        <w:t>設計論や</w:t>
      </w:r>
      <w:r w:rsidRPr="00693DC5">
        <w:rPr>
          <w:rFonts w:hint="eastAsia"/>
          <w:b/>
          <w:bCs/>
          <w:u w:val="single"/>
        </w:rPr>
        <w:t>構築方法まで提供する。</w:t>
      </w:r>
    </w:p>
    <w:p w14:paraId="7F51D47E" w14:textId="3C8E1656" w:rsidR="00563BE1" w:rsidRDefault="00563BE1" w:rsidP="00AA654C">
      <w:pPr>
        <w:pStyle w:val="a3"/>
        <w:numPr>
          <w:ilvl w:val="2"/>
          <w:numId w:val="1"/>
        </w:numPr>
        <w:ind w:leftChars="0"/>
      </w:pPr>
      <w:r>
        <w:rPr>
          <w:rFonts w:hint="eastAsia"/>
        </w:rPr>
        <w:t>差別化</w:t>
      </w:r>
      <w:r w:rsidR="002F3A2F">
        <w:rPr>
          <w:rFonts w:hint="eastAsia"/>
        </w:rPr>
        <w:t>とは、</w:t>
      </w:r>
      <w:r w:rsidR="00AA654C">
        <w:rPr>
          <w:rFonts w:hint="eastAsia"/>
        </w:rPr>
        <w:t>システム売切りからのビジネスモデルの変革</w:t>
      </w:r>
      <w:r w:rsidR="00593F29">
        <w:rPr>
          <w:rFonts w:hint="eastAsia"/>
        </w:rPr>
        <w:t>をして国内企業としてのアジア市場へのブランド力を向上させること</w:t>
      </w:r>
      <w:r w:rsidR="00AA654C">
        <w:rPr>
          <w:rFonts w:hint="eastAsia"/>
        </w:rPr>
        <w:t>。システム導入～改善・保守・省エネの展開を一連化してビルの資産価値の向上とライフサイクルコスト低減を図ること。</w:t>
      </w:r>
    </w:p>
    <w:p w14:paraId="12840126" w14:textId="30CF3FE4" w:rsidR="00AA654C" w:rsidRPr="00693DC5" w:rsidRDefault="00AA654C" w:rsidP="00AA654C">
      <w:pPr>
        <w:pStyle w:val="a3"/>
        <w:ind w:leftChars="0" w:left="1200"/>
        <w:rPr>
          <w:b/>
          <w:bCs/>
          <w:u w:val="single"/>
        </w:rPr>
      </w:pPr>
      <w:r>
        <w:rPr>
          <w:rFonts w:hint="eastAsia"/>
        </w:rPr>
        <w:t>⇒PcVueの省エネ活用の</w:t>
      </w:r>
      <w:r w:rsidRPr="00693DC5">
        <w:rPr>
          <w:rFonts w:hint="eastAsia"/>
          <w:b/>
          <w:bCs/>
          <w:u w:val="single"/>
        </w:rPr>
        <w:t>国内事例(見える化＋簡易最適制御)を標準化したサンプル</w:t>
      </w:r>
      <w:r w:rsidR="00847240" w:rsidRPr="00693DC5">
        <w:rPr>
          <w:rFonts w:hint="eastAsia"/>
          <w:b/>
          <w:bCs/>
          <w:u w:val="single"/>
        </w:rPr>
        <w:t>コード</w:t>
      </w:r>
      <w:r w:rsidRPr="00693DC5">
        <w:rPr>
          <w:rFonts w:hint="eastAsia"/>
          <w:b/>
          <w:bCs/>
          <w:u w:val="single"/>
        </w:rPr>
        <w:t>を</w:t>
      </w:r>
      <w:r w:rsidR="00847240" w:rsidRPr="00693DC5">
        <w:rPr>
          <w:rFonts w:hint="eastAsia"/>
          <w:b/>
          <w:bCs/>
          <w:color w:val="000000" w:themeColor="text1"/>
          <w:u w:val="single"/>
        </w:rPr>
        <w:t>ご提供</w:t>
      </w:r>
      <w:r w:rsidRPr="00693DC5">
        <w:rPr>
          <w:rFonts w:hint="eastAsia"/>
          <w:b/>
          <w:bCs/>
          <w:u w:val="single"/>
        </w:rPr>
        <w:t>する。</w:t>
      </w:r>
    </w:p>
    <w:p w14:paraId="1A5BAB40" w14:textId="2372213D" w:rsidR="00563BE1" w:rsidRDefault="00563BE1" w:rsidP="00563BE1">
      <w:pPr>
        <w:pStyle w:val="a3"/>
        <w:numPr>
          <w:ilvl w:val="2"/>
          <w:numId w:val="1"/>
        </w:numPr>
        <w:ind w:leftChars="0"/>
      </w:pPr>
      <w:r>
        <w:rPr>
          <w:rFonts w:hint="eastAsia"/>
        </w:rPr>
        <w:t>先手打ち</w:t>
      </w:r>
      <w:r w:rsidR="00AA654C">
        <w:rPr>
          <w:rFonts w:hint="eastAsia"/>
        </w:rPr>
        <w:t>とは、</w:t>
      </w:r>
      <w:r w:rsidR="00593F29">
        <w:rPr>
          <w:rFonts w:hint="eastAsia"/>
        </w:rPr>
        <w:t>CBに対しての新しい取組みを提案して新規顧客を獲得すること。</w:t>
      </w:r>
    </w:p>
    <w:p w14:paraId="28CFFB7A" w14:textId="4FE55CD5" w:rsidR="00593F29" w:rsidRDefault="00593F29" w:rsidP="00593F29">
      <w:pPr>
        <w:pStyle w:val="a3"/>
        <w:ind w:leftChars="0" w:left="1200"/>
      </w:pPr>
      <w:r>
        <w:rPr>
          <w:rFonts w:hint="eastAsia"/>
        </w:rPr>
        <w:t>⇒PcVueを使用した</w:t>
      </w:r>
      <w:r w:rsidRPr="00693DC5">
        <w:rPr>
          <w:rFonts w:hint="eastAsia"/>
          <w:b/>
          <w:bCs/>
          <w:u w:val="single"/>
        </w:rPr>
        <w:t>欧州事例やハードと組合せた新しい運用機能を</w:t>
      </w:r>
      <w:r w:rsidR="00847240" w:rsidRPr="00693DC5">
        <w:rPr>
          <w:rFonts w:hint="eastAsia"/>
          <w:b/>
          <w:bCs/>
          <w:u w:val="single"/>
        </w:rPr>
        <w:t>ご</w:t>
      </w:r>
      <w:r w:rsidRPr="00693DC5">
        <w:rPr>
          <w:rFonts w:hint="eastAsia"/>
          <w:b/>
          <w:bCs/>
          <w:u w:val="single"/>
        </w:rPr>
        <w:t>提案</w:t>
      </w:r>
      <w:r>
        <w:rPr>
          <w:rFonts w:hint="eastAsia"/>
        </w:rPr>
        <w:t>する。</w:t>
      </w:r>
    </w:p>
    <w:p w14:paraId="5994B695" w14:textId="32D9D9FE" w:rsidR="00563BE1" w:rsidRDefault="00563BE1" w:rsidP="00563BE1">
      <w:pPr>
        <w:pStyle w:val="a3"/>
        <w:ind w:leftChars="0" w:left="1200"/>
      </w:pPr>
    </w:p>
    <w:p w14:paraId="3F0E0E83" w14:textId="6974A48B" w:rsidR="00593F29" w:rsidRDefault="00593F29" w:rsidP="009D01F8">
      <w:pPr>
        <w:pStyle w:val="a3"/>
        <w:numPr>
          <w:ilvl w:val="0"/>
          <w:numId w:val="1"/>
        </w:numPr>
        <w:ind w:leftChars="0"/>
      </w:pPr>
      <w:r>
        <w:rPr>
          <w:rFonts w:hint="eastAsia"/>
        </w:rPr>
        <w:t>これからの役割の事例</w:t>
      </w:r>
    </w:p>
    <w:p w14:paraId="09F63077" w14:textId="4E020AA3" w:rsidR="00593F29" w:rsidRDefault="00F579F8" w:rsidP="00593F29">
      <w:pPr>
        <w:pStyle w:val="a3"/>
        <w:numPr>
          <w:ilvl w:val="1"/>
          <w:numId w:val="1"/>
        </w:numPr>
        <w:ind w:leftChars="0"/>
      </w:pPr>
      <w:r>
        <w:rPr>
          <w:rFonts w:hint="eastAsia"/>
        </w:rPr>
        <w:t>他社追従①：</w:t>
      </w:r>
      <w:r w:rsidR="00403069">
        <w:rPr>
          <w:rFonts w:hint="eastAsia"/>
        </w:rPr>
        <w:t>CB</w:t>
      </w:r>
      <w:r w:rsidR="00DA7B5C" w:rsidRPr="00DA7B5C">
        <w:t>向け15万点～30万点の大規模システムの標準化</w:t>
      </w:r>
    </w:p>
    <w:p w14:paraId="64673191" w14:textId="2BD204AD" w:rsidR="00273F37" w:rsidRDefault="00273F37" w:rsidP="00273F37">
      <w:pPr>
        <w:pStyle w:val="a3"/>
        <w:ind w:leftChars="0"/>
      </w:pPr>
      <w:r>
        <w:rPr>
          <w:noProof/>
        </w:rPr>
        <w:drawing>
          <wp:anchor distT="0" distB="0" distL="114300" distR="114300" simplePos="0" relativeHeight="251661312" behindDoc="0" locked="0" layoutInCell="1" allowOverlap="1" wp14:anchorId="61FDA883" wp14:editId="2EDD26A4">
            <wp:simplePos x="0" y="0"/>
            <wp:positionH relativeFrom="column">
              <wp:posOffset>508885</wp:posOffset>
            </wp:positionH>
            <wp:positionV relativeFrom="paragraph">
              <wp:posOffset>37846</wp:posOffset>
            </wp:positionV>
            <wp:extent cx="3378360" cy="2438129"/>
            <wp:effectExtent l="19050" t="19050" r="12700" b="196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1290" cy="244746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2C8D0E9C" w14:textId="24F43EB1" w:rsidR="00273F37" w:rsidRDefault="00273F37" w:rsidP="00273F37">
      <w:pPr>
        <w:pStyle w:val="a3"/>
        <w:ind w:leftChars="0"/>
      </w:pPr>
    </w:p>
    <w:p w14:paraId="641EAFBF" w14:textId="6D3037E6" w:rsidR="00273F37" w:rsidRDefault="00273F37" w:rsidP="00273F37">
      <w:pPr>
        <w:pStyle w:val="a3"/>
        <w:ind w:leftChars="0"/>
      </w:pPr>
    </w:p>
    <w:p w14:paraId="512A7F41" w14:textId="5244866F" w:rsidR="00273F37" w:rsidRDefault="00273F37" w:rsidP="00273F37">
      <w:pPr>
        <w:pStyle w:val="a3"/>
        <w:ind w:leftChars="0"/>
      </w:pPr>
    </w:p>
    <w:p w14:paraId="34B64798" w14:textId="4FE56563" w:rsidR="00273F37" w:rsidRDefault="00273F37" w:rsidP="00273F37">
      <w:pPr>
        <w:pStyle w:val="a3"/>
        <w:ind w:leftChars="0"/>
      </w:pPr>
    </w:p>
    <w:p w14:paraId="2E6F78A2" w14:textId="0573A763" w:rsidR="00273F37" w:rsidRDefault="00273F37" w:rsidP="00273F37">
      <w:pPr>
        <w:pStyle w:val="a3"/>
        <w:ind w:leftChars="0"/>
      </w:pPr>
    </w:p>
    <w:p w14:paraId="40E92DD9" w14:textId="4C90B01A" w:rsidR="00273F37" w:rsidRDefault="00273F37" w:rsidP="00273F37">
      <w:pPr>
        <w:pStyle w:val="a3"/>
        <w:ind w:leftChars="0"/>
      </w:pPr>
    </w:p>
    <w:p w14:paraId="65C0C037" w14:textId="2E9AF7F7" w:rsidR="00273F37" w:rsidRDefault="00273F37" w:rsidP="00273F37">
      <w:pPr>
        <w:pStyle w:val="a3"/>
        <w:ind w:leftChars="0"/>
      </w:pPr>
    </w:p>
    <w:p w14:paraId="0A278D7C" w14:textId="2A6B7DDA" w:rsidR="00273F37" w:rsidRDefault="00273F37" w:rsidP="00273F37">
      <w:pPr>
        <w:pStyle w:val="a3"/>
        <w:ind w:leftChars="0"/>
      </w:pPr>
    </w:p>
    <w:p w14:paraId="78C7E9AF" w14:textId="285CE872" w:rsidR="00273F37" w:rsidRDefault="00273F37" w:rsidP="00273F37">
      <w:pPr>
        <w:pStyle w:val="a3"/>
        <w:ind w:leftChars="0"/>
      </w:pPr>
    </w:p>
    <w:p w14:paraId="0F4E1949" w14:textId="422CBE04" w:rsidR="00273F37" w:rsidRDefault="00273F37" w:rsidP="00273F37">
      <w:pPr>
        <w:pStyle w:val="a3"/>
        <w:ind w:leftChars="0"/>
      </w:pPr>
    </w:p>
    <w:p w14:paraId="498277A5" w14:textId="275BD178" w:rsidR="00273F37" w:rsidRDefault="00273F37" w:rsidP="00273F37">
      <w:pPr>
        <w:pStyle w:val="a3"/>
        <w:ind w:leftChars="0"/>
      </w:pPr>
      <w:r>
        <w:rPr>
          <w:rFonts w:hint="eastAsia"/>
        </w:rPr>
        <w:t>FTCと検証した結果、現時点 上記システム構成で対応可能(機能改善次第、台数</w:t>
      </w:r>
      <w:r w:rsidR="00EB000B">
        <w:rPr>
          <w:rFonts w:hint="eastAsia"/>
        </w:rPr>
        <w:t>見直し</w:t>
      </w:r>
      <w:r>
        <w:t>)</w:t>
      </w:r>
    </w:p>
    <w:p w14:paraId="525AB375" w14:textId="216C99AC" w:rsidR="00273F37" w:rsidRDefault="00273F37" w:rsidP="00273F37">
      <w:pPr>
        <w:pStyle w:val="a3"/>
        <w:ind w:leftChars="0"/>
      </w:pPr>
      <w:r>
        <w:rPr>
          <w:rFonts w:hint="eastAsia"/>
        </w:rPr>
        <w:t>システム条件は、226千点/分収集で4千点/秒</w:t>
      </w:r>
      <w:r w:rsidR="00D435EE">
        <w:rPr>
          <w:rFonts w:hint="eastAsia"/>
        </w:rPr>
        <w:t xml:space="preserve"> </w:t>
      </w:r>
      <w:r>
        <w:rPr>
          <w:rFonts w:hint="eastAsia"/>
        </w:rPr>
        <w:t>履歴保管の監視システムを想定</w:t>
      </w:r>
    </w:p>
    <w:p w14:paraId="7D511605" w14:textId="77777777" w:rsidR="00F579F8" w:rsidRDefault="00F579F8" w:rsidP="00273F37">
      <w:pPr>
        <w:pStyle w:val="a3"/>
        <w:ind w:leftChars="0"/>
      </w:pPr>
    </w:p>
    <w:p w14:paraId="7CA37D45" w14:textId="505DEDC3"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2709C43E" w14:textId="76BA31F1"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E8129E" w14:textId="77777777"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0A1F12E4" w14:textId="0BA291A6"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AB8CCA" w14:textId="70D9C910" w:rsidR="00F579F8" w:rsidRDefault="00F579F8" w:rsidP="00273F37">
      <w:pPr>
        <w:pStyle w:val="a3"/>
      </w:pPr>
      <w:r>
        <w:rPr>
          <w:rFonts w:hint="eastAsia"/>
        </w:rPr>
        <w:t>・Web&amp;</w:t>
      </w:r>
      <w:r>
        <w:t>Mobile BackEnd Station(WebVue&amp;SnapVue&amp;TouchVue&gt;5</w:t>
      </w:r>
      <w:r w:rsidR="00E144D6">
        <w:rPr>
          <w:rFonts w:hint="eastAsia"/>
        </w:rPr>
        <w:t>及び要求</w:t>
      </w:r>
      <w:r>
        <w:rPr>
          <w:rFonts w:hint="eastAsia"/>
        </w:rPr>
        <w:t>に応じて設置</w:t>
      </w:r>
      <w:r>
        <w:t>)</w:t>
      </w:r>
    </w:p>
    <w:p w14:paraId="7633417E" w14:textId="1C1D4F94" w:rsidR="00273F37" w:rsidRDefault="00F579F8" w:rsidP="00F579F8">
      <w:pPr>
        <w:pStyle w:val="a3"/>
        <w:ind w:firstLineChars="50" w:firstLine="105"/>
      </w:pPr>
      <w:r>
        <w:rPr>
          <w:rFonts w:hint="eastAsia"/>
        </w:rPr>
        <w:t>特記事項)</w:t>
      </w:r>
      <w:r>
        <w:t xml:space="preserve"> </w:t>
      </w:r>
      <w:r w:rsidR="00273F37">
        <w:t>D</w:t>
      </w:r>
      <w:r>
        <w:t xml:space="preserve">ata </w:t>
      </w:r>
      <w:r w:rsidR="00273F37">
        <w:t>Export</w:t>
      </w:r>
      <w:r>
        <w:rPr>
          <w:rFonts w:hint="eastAsia"/>
        </w:rPr>
        <w:t>の帳票</w:t>
      </w:r>
      <w:r w:rsidR="00E144D6">
        <w:rPr>
          <w:rFonts w:hint="eastAsia"/>
        </w:rPr>
        <w:t>機能</w:t>
      </w:r>
      <w:r>
        <w:rPr>
          <w:rFonts w:hint="eastAsia"/>
        </w:rPr>
        <w:t>を</w:t>
      </w:r>
      <w:r w:rsidR="00E144D6">
        <w:rPr>
          <w:rFonts w:hint="eastAsia"/>
        </w:rPr>
        <w:t>各S</w:t>
      </w:r>
      <w:r w:rsidR="00E144D6">
        <w:t>tation</w:t>
      </w:r>
      <w:r w:rsidR="00E144D6">
        <w:rPr>
          <w:rFonts w:hint="eastAsia"/>
        </w:rPr>
        <w:t>に実装し</w:t>
      </w:r>
      <w:r>
        <w:rPr>
          <w:rFonts w:hint="eastAsia"/>
        </w:rPr>
        <w:t>指定したStation</w:t>
      </w:r>
      <w:r w:rsidR="00E144D6">
        <w:rPr>
          <w:rFonts w:hint="eastAsia"/>
        </w:rPr>
        <w:t>で集約</w:t>
      </w:r>
      <w:r>
        <w:rPr>
          <w:rFonts w:hint="eastAsia"/>
        </w:rPr>
        <w:t>公開する。</w:t>
      </w:r>
    </w:p>
    <w:p w14:paraId="1004188B" w14:textId="4B298F94" w:rsidR="00F579F8" w:rsidRDefault="00D435EE" w:rsidP="00F579F8">
      <w:pPr>
        <w:pStyle w:val="a3"/>
        <w:ind w:firstLineChars="50" w:firstLine="105"/>
      </w:pPr>
      <w:r>
        <w:rPr>
          <w:rFonts w:hint="eastAsia"/>
        </w:rPr>
        <w:t xml:space="preserve"> </w:t>
      </w:r>
      <w:r>
        <w:t xml:space="preserve">        </w:t>
      </w:r>
      <w:r>
        <w:rPr>
          <w:rFonts w:hint="eastAsia"/>
        </w:rPr>
        <w:t>Base</w:t>
      </w:r>
      <w:r>
        <w:t xml:space="preserve"> Station</w:t>
      </w:r>
      <w:r>
        <w:rPr>
          <w:rFonts w:hint="eastAsia"/>
        </w:rPr>
        <w:t>の二重化を導入検討して対応可能</w:t>
      </w:r>
    </w:p>
    <w:p w14:paraId="6D1ED523" w14:textId="77777777" w:rsidR="00D435EE" w:rsidRPr="00E144D6" w:rsidRDefault="00D435EE" w:rsidP="00F579F8">
      <w:pPr>
        <w:pStyle w:val="a3"/>
        <w:ind w:firstLineChars="50" w:firstLine="105"/>
      </w:pPr>
    </w:p>
    <w:p w14:paraId="37FCC429" w14:textId="55E3F128" w:rsidR="00273F37" w:rsidRDefault="00F579F8" w:rsidP="00593F29">
      <w:pPr>
        <w:pStyle w:val="a3"/>
        <w:numPr>
          <w:ilvl w:val="1"/>
          <w:numId w:val="1"/>
        </w:numPr>
        <w:ind w:leftChars="0"/>
      </w:pPr>
      <w:r>
        <w:rPr>
          <w:rFonts w:hint="eastAsia"/>
        </w:rPr>
        <w:t>他社追従②：3D監視とBIMｴﾝｼﾞﾆｱﾘﾝｸﾞ</w:t>
      </w:r>
    </w:p>
    <w:p w14:paraId="24A763CC" w14:textId="61E35DEB" w:rsidR="000E3AA6" w:rsidRDefault="00555180" w:rsidP="005448A9">
      <w:pPr>
        <w:pStyle w:val="a3"/>
        <w:ind w:leftChars="0" w:left="3360"/>
      </w:pPr>
      <w:r>
        <w:rPr>
          <w:noProof/>
        </w:rPr>
        <w:drawing>
          <wp:anchor distT="0" distB="0" distL="114300" distR="114300" simplePos="0" relativeHeight="251665408" behindDoc="0" locked="0" layoutInCell="1" allowOverlap="1" wp14:anchorId="234D4017" wp14:editId="0B9A6991">
            <wp:simplePos x="0" y="0"/>
            <wp:positionH relativeFrom="column">
              <wp:posOffset>504002</wp:posOffset>
            </wp:positionH>
            <wp:positionV relativeFrom="paragraph">
              <wp:posOffset>24130</wp:posOffset>
            </wp:positionV>
            <wp:extent cx="1534982" cy="1181728"/>
            <wp:effectExtent l="19050" t="19050" r="27305" b="1905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321" t="18971" r="37270" b="3828"/>
                    <a:stretch/>
                  </pic:blipFill>
                  <pic:spPr bwMode="auto">
                    <a:xfrm>
                      <a:off x="0" y="0"/>
                      <a:ext cx="1534982" cy="11817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8A9">
        <w:rPr>
          <w:rFonts w:hint="eastAsia"/>
        </w:rPr>
        <w:t>拡張子lfcファイルをインポートして左図の様に表示と基本的なアニメーション作成が可能。直近の改善では、アニメーション機能の充実とBIMエディターとWebVue対応を進める。</w:t>
      </w:r>
    </w:p>
    <w:p w14:paraId="14944B41" w14:textId="2322EB61" w:rsidR="000E3AA6" w:rsidRDefault="000E3AA6" w:rsidP="00593F29">
      <w:pPr>
        <w:pStyle w:val="a3"/>
        <w:numPr>
          <w:ilvl w:val="1"/>
          <w:numId w:val="1"/>
        </w:numPr>
        <w:ind w:leftChars="0"/>
      </w:pPr>
      <w:r>
        <w:rPr>
          <w:rFonts w:hint="eastAsia"/>
        </w:rPr>
        <w:lastRenderedPageBreak/>
        <w:t>差別化①：省エネの見える化 効率改善保全</w:t>
      </w:r>
      <w:r w:rsidR="00D8314B">
        <w:rPr>
          <w:rFonts w:hint="eastAsia"/>
        </w:rPr>
        <w:t>(EBM)</w:t>
      </w:r>
      <w:r>
        <w:rPr>
          <w:rFonts w:hint="eastAsia"/>
        </w:rPr>
        <w:t>周期の見える化</w:t>
      </w:r>
    </w:p>
    <w:p w14:paraId="6AAC70EB" w14:textId="06A9A16E" w:rsidR="000E3AA6" w:rsidRDefault="007C2849" w:rsidP="000E3AA6">
      <w:pPr>
        <w:pStyle w:val="a3"/>
        <w:ind w:leftChars="0"/>
      </w:pPr>
      <w:r>
        <w:rPr>
          <w:noProof/>
        </w:rPr>
        <w:drawing>
          <wp:anchor distT="0" distB="0" distL="114300" distR="114300" simplePos="0" relativeHeight="251662336" behindDoc="0" locked="0" layoutInCell="1" allowOverlap="1" wp14:anchorId="71974D2F" wp14:editId="61256631">
            <wp:simplePos x="0" y="0"/>
            <wp:positionH relativeFrom="page">
              <wp:posOffset>1282760</wp:posOffset>
            </wp:positionH>
            <wp:positionV relativeFrom="paragraph">
              <wp:posOffset>17714</wp:posOffset>
            </wp:positionV>
            <wp:extent cx="4496320" cy="2946881"/>
            <wp:effectExtent l="0" t="0" r="0" b="635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7063" cy="2953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45840" w14:textId="65F65C1D" w:rsidR="000E3AA6" w:rsidRDefault="000E3AA6" w:rsidP="000E3AA6">
      <w:pPr>
        <w:pStyle w:val="a3"/>
        <w:ind w:leftChars="0"/>
      </w:pPr>
    </w:p>
    <w:p w14:paraId="310E7995" w14:textId="72AF8E61" w:rsidR="000E3AA6" w:rsidRDefault="000E3AA6" w:rsidP="000E3AA6">
      <w:pPr>
        <w:pStyle w:val="a3"/>
        <w:ind w:leftChars="0"/>
      </w:pPr>
    </w:p>
    <w:p w14:paraId="28D82719" w14:textId="688879A7" w:rsidR="000E3AA6" w:rsidRDefault="000E3AA6" w:rsidP="000E3AA6">
      <w:pPr>
        <w:pStyle w:val="a3"/>
        <w:ind w:leftChars="0"/>
      </w:pPr>
    </w:p>
    <w:p w14:paraId="22BCAF46" w14:textId="5DBAA4DA" w:rsidR="000E3AA6" w:rsidRDefault="000E3AA6" w:rsidP="000E3AA6">
      <w:pPr>
        <w:pStyle w:val="a3"/>
        <w:ind w:leftChars="0"/>
      </w:pPr>
    </w:p>
    <w:p w14:paraId="0D726F24" w14:textId="231C9A0E" w:rsidR="000E3AA6" w:rsidRDefault="000E3AA6" w:rsidP="000E3AA6">
      <w:pPr>
        <w:pStyle w:val="a3"/>
        <w:ind w:leftChars="0"/>
      </w:pPr>
    </w:p>
    <w:p w14:paraId="7A00100D" w14:textId="0FB0C6CA" w:rsidR="000E3AA6" w:rsidRDefault="000E3AA6" w:rsidP="000E3AA6">
      <w:pPr>
        <w:pStyle w:val="a3"/>
        <w:ind w:leftChars="0"/>
      </w:pPr>
    </w:p>
    <w:p w14:paraId="6C025FE1" w14:textId="65B680DE" w:rsidR="000E3AA6" w:rsidRDefault="000E3AA6" w:rsidP="000E3AA6">
      <w:pPr>
        <w:pStyle w:val="a3"/>
        <w:ind w:leftChars="0"/>
      </w:pPr>
    </w:p>
    <w:p w14:paraId="5667A2EC" w14:textId="362AC128" w:rsidR="000E3AA6" w:rsidRDefault="000E3AA6" w:rsidP="000E3AA6">
      <w:pPr>
        <w:pStyle w:val="a3"/>
        <w:ind w:leftChars="0"/>
      </w:pPr>
    </w:p>
    <w:p w14:paraId="5C5B9F7A" w14:textId="3B9206B2" w:rsidR="000E3AA6" w:rsidRDefault="000E3AA6" w:rsidP="000E3AA6">
      <w:pPr>
        <w:pStyle w:val="a3"/>
        <w:ind w:leftChars="0"/>
      </w:pPr>
    </w:p>
    <w:p w14:paraId="29CCE9BB" w14:textId="25EA50A9" w:rsidR="007C2849" w:rsidRDefault="007C2849" w:rsidP="000E3AA6">
      <w:pPr>
        <w:pStyle w:val="a3"/>
        <w:ind w:leftChars="0"/>
      </w:pPr>
    </w:p>
    <w:p w14:paraId="32C7E301" w14:textId="2EF3C668" w:rsidR="007C2849" w:rsidRDefault="007C2849" w:rsidP="000E3AA6">
      <w:pPr>
        <w:pStyle w:val="a3"/>
        <w:ind w:leftChars="0"/>
      </w:pPr>
    </w:p>
    <w:p w14:paraId="29E5E81E" w14:textId="7D30C1C1" w:rsidR="007C2849" w:rsidRDefault="007C2849" w:rsidP="000E3AA6">
      <w:pPr>
        <w:pStyle w:val="a3"/>
        <w:ind w:leftChars="0"/>
      </w:pPr>
    </w:p>
    <w:p w14:paraId="61A19582" w14:textId="4122CAA8" w:rsidR="00847240" w:rsidRDefault="007C2849" w:rsidP="000E3AA6">
      <w:pPr>
        <w:pStyle w:val="a3"/>
        <w:ind w:leftChars="0"/>
      </w:pPr>
      <w:r>
        <w:rPr>
          <w:rFonts w:hint="eastAsia"/>
        </w:rPr>
        <w:t>⇒</w:t>
      </w:r>
      <w:r w:rsidR="00847240">
        <w:rPr>
          <w:rFonts w:hint="eastAsia"/>
        </w:rPr>
        <w:t>オペレータ監視業務支援ツールの</w:t>
      </w:r>
      <w:r>
        <w:rPr>
          <w:rFonts w:hint="eastAsia"/>
        </w:rPr>
        <w:t>BOTを</w:t>
      </w:r>
      <w:r w:rsidRPr="007C2849">
        <w:rPr>
          <w:rFonts w:hint="eastAsia"/>
        </w:rPr>
        <w:t>要因解析ツール</w:t>
      </w:r>
      <w:r>
        <w:rPr>
          <w:rFonts w:hint="eastAsia"/>
        </w:rPr>
        <w:t>として</w:t>
      </w:r>
      <w:r w:rsidR="00847240">
        <w:rPr>
          <w:rFonts w:hint="eastAsia"/>
        </w:rPr>
        <w:t>活用</w:t>
      </w:r>
      <w:r>
        <w:rPr>
          <w:rFonts w:hint="eastAsia"/>
        </w:rPr>
        <w:t>し</w:t>
      </w:r>
    </w:p>
    <w:p w14:paraId="3BD015AA" w14:textId="2B1F51B6" w:rsidR="007C2849" w:rsidRDefault="007C2849" w:rsidP="00847240">
      <w:pPr>
        <w:pStyle w:val="a3"/>
        <w:ind w:leftChars="0" w:firstLineChars="100" w:firstLine="210"/>
      </w:pPr>
      <w:r>
        <w:rPr>
          <w:rFonts w:hint="eastAsia"/>
        </w:rPr>
        <w:t>EBM保全</w:t>
      </w:r>
      <w:r w:rsidR="00D8314B">
        <w:rPr>
          <w:rFonts w:hint="eastAsia"/>
        </w:rPr>
        <w:t>が</w:t>
      </w:r>
      <w:r>
        <w:rPr>
          <w:rFonts w:hint="eastAsia"/>
        </w:rPr>
        <w:t>確立したアイテムの</w:t>
      </w:r>
      <w:r w:rsidRPr="007C2849">
        <w:t>効率悪化</w:t>
      </w:r>
      <w:r w:rsidR="00D8314B">
        <w:rPr>
          <w:rFonts w:hint="eastAsia"/>
        </w:rPr>
        <w:t>時の保全タイミングを</w:t>
      </w:r>
      <w:r w:rsidRPr="007C2849">
        <w:t>自動検知</w:t>
      </w:r>
      <w:r w:rsidR="00D8314B">
        <w:rPr>
          <w:rFonts w:hint="eastAsia"/>
        </w:rPr>
        <w:t>。</w:t>
      </w:r>
    </w:p>
    <w:p w14:paraId="7DFD10A2" w14:textId="7E0519FE" w:rsidR="00847240" w:rsidRDefault="00847240" w:rsidP="00847240">
      <w:pPr>
        <w:pStyle w:val="a3"/>
        <w:ind w:leftChars="0" w:firstLineChars="100" w:firstLine="210"/>
      </w:pPr>
      <w:r>
        <w:rPr>
          <w:rFonts w:hint="eastAsia"/>
        </w:rPr>
        <w:t>アプリケーション作成による無駄エネルギー自動検知の機能追加が可能</w:t>
      </w:r>
      <w:r w:rsidR="00D8314B">
        <w:rPr>
          <w:rFonts w:hint="eastAsia"/>
        </w:rPr>
        <w:t>。</w:t>
      </w:r>
    </w:p>
    <w:p w14:paraId="34C87C83" w14:textId="7C982A0B" w:rsidR="007C2849" w:rsidRPr="007C2849" w:rsidRDefault="007C2849" w:rsidP="000E3AA6">
      <w:pPr>
        <w:pStyle w:val="a3"/>
        <w:ind w:leftChars="0"/>
      </w:pPr>
    </w:p>
    <w:p w14:paraId="37A9F80A" w14:textId="6D4096FC" w:rsidR="000E3AA6" w:rsidRDefault="000E3AA6" w:rsidP="000E3AA6">
      <w:pPr>
        <w:pStyle w:val="a3"/>
        <w:numPr>
          <w:ilvl w:val="1"/>
          <w:numId w:val="1"/>
        </w:numPr>
        <w:ind w:leftChars="0"/>
      </w:pPr>
      <w:r>
        <w:rPr>
          <w:rFonts w:hint="eastAsia"/>
        </w:rPr>
        <w:t>差別化②：CO2･</w:t>
      </w:r>
      <w:r w:rsidR="00D8314B">
        <w:rPr>
          <w:rFonts w:hint="eastAsia"/>
        </w:rPr>
        <w:t>コスト</w:t>
      </w:r>
      <w:r>
        <w:rPr>
          <w:rFonts w:hint="eastAsia"/>
        </w:rPr>
        <w:t>の</w:t>
      </w:r>
      <w:r w:rsidR="00D8314B">
        <w:rPr>
          <w:rFonts w:hint="eastAsia"/>
        </w:rPr>
        <w:t>環境性に</w:t>
      </w:r>
      <w:r>
        <w:rPr>
          <w:rFonts w:hint="eastAsia"/>
        </w:rPr>
        <w:t>経済性を加味したGT-CGS最適制御</w:t>
      </w:r>
    </w:p>
    <w:p w14:paraId="3F5E0CF0" w14:textId="6F9A0319" w:rsidR="007C2849" w:rsidRDefault="00EB000B" w:rsidP="007C2849">
      <w:pPr>
        <w:pStyle w:val="a3"/>
        <w:ind w:leftChars="0"/>
      </w:pPr>
      <w:r>
        <w:rPr>
          <w:noProof/>
        </w:rPr>
        <w:drawing>
          <wp:anchor distT="0" distB="0" distL="114300" distR="114300" simplePos="0" relativeHeight="251663360" behindDoc="0" locked="0" layoutInCell="1" allowOverlap="1" wp14:anchorId="750F5AD5" wp14:editId="7C826D82">
            <wp:simplePos x="0" y="0"/>
            <wp:positionH relativeFrom="margin">
              <wp:posOffset>551180</wp:posOffset>
            </wp:positionH>
            <wp:positionV relativeFrom="paragraph">
              <wp:posOffset>56047</wp:posOffset>
            </wp:positionV>
            <wp:extent cx="4526782" cy="2895022"/>
            <wp:effectExtent l="0" t="0" r="7620" b="63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6782" cy="289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A717" w14:textId="1F7DB5E4" w:rsidR="00EB000B" w:rsidRDefault="00EB000B" w:rsidP="007C2849">
      <w:pPr>
        <w:pStyle w:val="a3"/>
        <w:ind w:leftChars="0"/>
      </w:pPr>
    </w:p>
    <w:p w14:paraId="1CA9AF2D" w14:textId="19D473EC" w:rsidR="00EB000B" w:rsidRDefault="00EB000B" w:rsidP="007C2849">
      <w:pPr>
        <w:pStyle w:val="a3"/>
        <w:ind w:leftChars="0"/>
      </w:pPr>
    </w:p>
    <w:p w14:paraId="2E4FEEBA" w14:textId="5902F61E" w:rsidR="00EB000B" w:rsidRDefault="00EB000B" w:rsidP="007C2849">
      <w:pPr>
        <w:pStyle w:val="a3"/>
        <w:ind w:leftChars="0"/>
      </w:pPr>
    </w:p>
    <w:p w14:paraId="761D7D95" w14:textId="546C7B8C" w:rsidR="00EB000B" w:rsidRDefault="00EB000B" w:rsidP="007C2849">
      <w:pPr>
        <w:pStyle w:val="a3"/>
        <w:ind w:leftChars="0"/>
      </w:pPr>
    </w:p>
    <w:p w14:paraId="76D505DE" w14:textId="34BF99F4" w:rsidR="00EB000B" w:rsidRDefault="00EB000B" w:rsidP="007C2849">
      <w:pPr>
        <w:pStyle w:val="a3"/>
        <w:ind w:leftChars="0"/>
      </w:pPr>
    </w:p>
    <w:p w14:paraId="244E51CE" w14:textId="3223F8F3" w:rsidR="00EB000B" w:rsidRDefault="00EB000B" w:rsidP="007C2849">
      <w:pPr>
        <w:pStyle w:val="a3"/>
        <w:ind w:leftChars="0"/>
      </w:pPr>
    </w:p>
    <w:p w14:paraId="3869DD9E" w14:textId="4FFB5CF6" w:rsidR="00EB000B" w:rsidRDefault="00EB000B" w:rsidP="007C2849">
      <w:pPr>
        <w:pStyle w:val="a3"/>
        <w:ind w:leftChars="0"/>
      </w:pPr>
    </w:p>
    <w:p w14:paraId="5DABA0EA" w14:textId="00C84EE4" w:rsidR="007C2849" w:rsidRDefault="007C2849" w:rsidP="007C2849">
      <w:pPr>
        <w:pStyle w:val="a3"/>
        <w:ind w:leftChars="0"/>
      </w:pPr>
    </w:p>
    <w:p w14:paraId="39741588" w14:textId="5D57388B" w:rsidR="007C2849" w:rsidRDefault="007C2849" w:rsidP="007C2849">
      <w:pPr>
        <w:pStyle w:val="a3"/>
        <w:ind w:leftChars="0"/>
      </w:pPr>
    </w:p>
    <w:p w14:paraId="47A1F800" w14:textId="6212F820" w:rsidR="00EB000B" w:rsidRDefault="00EB000B" w:rsidP="007C2849">
      <w:pPr>
        <w:pStyle w:val="a3"/>
        <w:ind w:leftChars="0"/>
      </w:pPr>
    </w:p>
    <w:p w14:paraId="00BEC11E" w14:textId="2BC882B4" w:rsidR="00EB000B" w:rsidRDefault="00EB000B" w:rsidP="007C2849">
      <w:pPr>
        <w:pStyle w:val="a3"/>
        <w:ind w:leftChars="0"/>
      </w:pPr>
    </w:p>
    <w:p w14:paraId="66BE2AE9" w14:textId="7DA9E1AE" w:rsidR="00EB000B" w:rsidRDefault="00EB000B" w:rsidP="007C2849">
      <w:pPr>
        <w:pStyle w:val="a3"/>
        <w:ind w:leftChars="0"/>
      </w:pPr>
    </w:p>
    <w:p w14:paraId="135BDD7C" w14:textId="5DAC1C82" w:rsidR="00D8314B" w:rsidRDefault="00EB000B" w:rsidP="00EB000B">
      <w:r>
        <w:tab/>
      </w:r>
      <w:r>
        <w:rPr>
          <w:rFonts w:hint="eastAsia"/>
        </w:rPr>
        <w:t>⇒1分周期の発停や設定値変更であれば</w:t>
      </w:r>
      <w:r w:rsidR="00D8314B">
        <w:rPr>
          <w:rFonts w:hint="eastAsia"/>
        </w:rPr>
        <w:t>PcVue側で周期的に処理可能。</w:t>
      </w:r>
    </w:p>
    <w:p w14:paraId="2D1F1B41" w14:textId="34670370" w:rsidR="00D8314B" w:rsidRDefault="00D8314B" w:rsidP="00D8314B">
      <w:pPr>
        <w:ind w:firstLineChars="500" w:firstLine="1050"/>
      </w:pPr>
      <w:r>
        <w:rPr>
          <w:rFonts w:hint="eastAsia"/>
        </w:rPr>
        <w:t>設備の性能曲線やCO2削減条件の判断基準を予め運転条件と共に</w:t>
      </w:r>
      <w:r w:rsidR="00EB000B">
        <w:rPr>
          <w:rFonts w:hint="eastAsia"/>
        </w:rPr>
        <w:t>DB</w:t>
      </w:r>
      <w:r>
        <w:rPr>
          <w:rFonts w:hint="eastAsia"/>
        </w:rPr>
        <w:t>に収納して</w:t>
      </w:r>
    </w:p>
    <w:p w14:paraId="55DB9E2A" w14:textId="477C9B8F" w:rsidR="00D8314B" w:rsidRDefault="00D8314B" w:rsidP="00805903">
      <w:pPr>
        <w:ind w:firstLineChars="500" w:firstLine="1050"/>
      </w:pPr>
      <w:r>
        <w:rPr>
          <w:rFonts w:hint="eastAsia"/>
        </w:rPr>
        <w:t>周期的に条件確認して制御出力する様な簡易最適制御が</w:t>
      </w:r>
      <w:r w:rsidR="00EB000B">
        <w:rPr>
          <w:rFonts w:hint="eastAsia"/>
        </w:rPr>
        <w:t>容易に構築可能</w:t>
      </w:r>
      <w:r>
        <w:rPr>
          <w:rFonts w:hint="eastAsia"/>
        </w:rPr>
        <w:t>。</w:t>
      </w:r>
    </w:p>
    <w:p w14:paraId="03E0C090" w14:textId="7A035C85" w:rsidR="005448A9" w:rsidRDefault="00E34B63" w:rsidP="00E34B63">
      <w:pPr>
        <w:ind w:firstLineChars="400" w:firstLine="840"/>
      </w:pPr>
      <w:r>
        <w:rPr>
          <w:noProof/>
        </w:rPr>
        <w:drawing>
          <wp:anchor distT="0" distB="0" distL="114300" distR="114300" simplePos="0" relativeHeight="251677696" behindDoc="0" locked="0" layoutInCell="1" allowOverlap="1" wp14:anchorId="659E76E2" wp14:editId="669FFA34">
            <wp:simplePos x="0" y="0"/>
            <wp:positionH relativeFrom="column">
              <wp:posOffset>2814632</wp:posOffset>
            </wp:positionH>
            <wp:positionV relativeFrom="paragraph">
              <wp:posOffset>230613</wp:posOffset>
            </wp:positionV>
            <wp:extent cx="2153285" cy="1086485"/>
            <wp:effectExtent l="19050" t="19050" r="18415" b="18415"/>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804" cy="108674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rFonts w:hint="eastAsia"/>
        </w:rPr>
        <w:t xml:space="preserve">参考)海外大規模電力システムのアーキテクチャ </w:t>
      </w:r>
      <w:r>
        <w:t>(</w:t>
      </w:r>
      <w:r w:rsidRPr="00E34B63">
        <w:t>IEC104/101, DNP3, IEC 61850, ICCP</w:t>
      </w:r>
      <w:r>
        <w:t>)</w:t>
      </w:r>
    </w:p>
    <w:p w14:paraId="47C13226" w14:textId="67C777A6" w:rsidR="005448A9" w:rsidRDefault="00E34B63" w:rsidP="00D8314B">
      <w:pPr>
        <w:ind w:firstLineChars="500" w:firstLine="1050"/>
      </w:pPr>
      <w:r>
        <w:rPr>
          <w:noProof/>
        </w:rPr>
        <w:drawing>
          <wp:anchor distT="0" distB="0" distL="114300" distR="114300" simplePos="0" relativeHeight="251678720" behindDoc="0" locked="0" layoutInCell="1" allowOverlap="1" wp14:anchorId="7827EED8" wp14:editId="22AE0932">
            <wp:simplePos x="0" y="0"/>
            <wp:positionH relativeFrom="column">
              <wp:posOffset>592383</wp:posOffset>
            </wp:positionH>
            <wp:positionV relativeFrom="paragraph">
              <wp:posOffset>8555</wp:posOffset>
            </wp:positionV>
            <wp:extent cx="1862038" cy="1111106"/>
            <wp:effectExtent l="19050" t="19050" r="24130" b="13335"/>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2038" cy="111110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76D3BB7C" w14:textId="2E6F1625" w:rsidR="005448A9" w:rsidRDefault="00E34B63" w:rsidP="00D8314B">
      <w:pPr>
        <w:ind w:firstLineChars="500" w:firstLine="1050"/>
      </w:pPr>
      <w:r>
        <w:rPr>
          <w:noProof/>
        </w:rPr>
        <mc:AlternateContent>
          <mc:Choice Requires="wps">
            <w:drawing>
              <wp:anchor distT="0" distB="0" distL="114300" distR="114300" simplePos="0" relativeHeight="251679744" behindDoc="0" locked="0" layoutInCell="1" allowOverlap="1" wp14:anchorId="76B1521E" wp14:editId="3350D097">
                <wp:simplePos x="0" y="0"/>
                <wp:positionH relativeFrom="column">
                  <wp:posOffset>2502271</wp:posOffset>
                </wp:positionH>
                <wp:positionV relativeFrom="paragraph">
                  <wp:posOffset>187433</wp:posOffset>
                </wp:positionV>
                <wp:extent cx="258792" cy="267419"/>
                <wp:effectExtent l="0" t="19050" r="46355" b="37465"/>
                <wp:wrapNone/>
                <wp:docPr id="22" name="矢印: 右 22"/>
                <wp:cNvGraphicFramePr/>
                <a:graphic xmlns:a="http://schemas.openxmlformats.org/drawingml/2006/main">
                  <a:graphicData uri="http://schemas.microsoft.com/office/word/2010/wordprocessingShape">
                    <wps:wsp>
                      <wps:cNvSpPr/>
                      <wps:spPr>
                        <a:xfrm>
                          <a:off x="0" y="0"/>
                          <a:ext cx="258792" cy="267419"/>
                        </a:xfrm>
                        <a:prstGeom prst="rightArrow">
                          <a:avLst/>
                        </a:prstGeom>
                        <a:solidFill>
                          <a:schemeClr val="bg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3532F0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22" o:spid="_x0000_s1026" type="#_x0000_t13" style="position:absolute;left:0;text-align:left;margin-left:197.05pt;margin-top:14.75pt;width:20.4pt;height:2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" adj="10800" fillcolor="#bfbfbf [2412]" strokecolor="gray [1629]" strokeweight="1pt"/>
            </w:pict>
          </mc:Fallback>
        </mc:AlternateContent>
      </w:r>
    </w:p>
    <w:p w14:paraId="4431A8A8" w14:textId="126894FE" w:rsidR="005448A9" w:rsidRDefault="005448A9" w:rsidP="00D8314B">
      <w:pPr>
        <w:ind w:firstLineChars="500" w:firstLine="1050"/>
      </w:pPr>
    </w:p>
    <w:p w14:paraId="51289828" w14:textId="77777777" w:rsidR="00805903" w:rsidRDefault="00805903" w:rsidP="00D8314B">
      <w:pPr>
        <w:ind w:firstLineChars="500" w:firstLine="1050"/>
      </w:pPr>
    </w:p>
    <w:p w14:paraId="4FE57996" w14:textId="7ED7C142" w:rsidR="000E3AA6" w:rsidRDefault="000E3AA6" w:rsidP="00593F29">
      <w:pPr>
        <w:pStyle w:val="a3"/>
        <w:numPr>
          <w:ilvl w:val="1"/>
          <w:numId w:val="1"/>
        </w:numPr>
        <w:ind w:leftChars="0"/>
      </w:pPr>
      <w:r>
        <w:rPr>
          <w:rFonts w:hint="eastAsia"/>
        </w:rPr>
        <w:lastRenderedPageBreak/>
        <w:t>先手打ち①：SnapVue(位置情報)を活用した</w:t>
      </w:r>
      <w:r w:rsidR="00945455">
        <w:rPr>
          <w:rFonts w:hint="eastAsia"/>
        </w:rPr>
        <w:t>オペレータ</w:t>
      </w:r>
      <w:r>
        <w:rPr>
          <w:rFonts w:hint="eastAsia"/>
        </w:rPr>
        <w:t>作業</w:t>
      </w:r>
      <w:r w:rsidR="00945455">
        <w:rPr>
          <w:rFonts w:hint="eastAsia"/>
        </w:rPr>
        <w:t>効率の</w:t>
      </w:r>
      <w:r>
        <w:rPr>
          <w:rFonts w:hint="eastAsia"/>
        </w:rPr>
        <w:t>向上</w:t>
      </w:r>
    </w:p>
    <w:p w14:paraId="41C78AC0" w14:textId="36D78BF8" w:rsidR="007A2655" w:rsidRDefault="007A2655" w:rsidP="007A2655">
      <w:pPr>
        <w:ind w:left="420" w:firstLineChars="200" w:firstLine="420"/>
      </w:pPr>
      <w:r>
        <w:rPr>
          <w:rFonts w:hint="eastAsia"/>
        </w:rPr>
        <w:t>オペレータ配置管理・巡回情報の自動提供</w:t>
      </w:r>
    </w:p>
    <w:p w14:paraId="35427264" w14:textId="099BED8A" w:rsidR="00CA06F3" w:rsidRDefault="007A2655" w:rsidP="00CA06F3">
      <w:pPr>
        <w:ind w:left="420"/>
      </w:pPr>
      <w:r>
        <w:rPr>
          <w:noProof/>
        </w:rPr>
        <w:drawing>
          <wp:anchor distT="0" distB="0" distL="114300" distR="114300" simplePos="0" relativeHeight="251669504" behindDoc="0" locked="0" layoutInCell="1" allowOverlap="1" wp14:anchorId="53CFDF8C" wp14:editId="6A076233">
            <wp:simplePos x="0" y="0"/>
            <wp:positionH relativeFrom="column">
              <wp:posOffset>510540</wp:posOffset>
            </wp:positionH>
            <wp:positionV relativeFrom="paragraph">
              <wp:posOffset>1837055</wp:posOffset>
            </wp:positionV>
            <wp:extent cx="2600325" cy="1005205"/>
            <wp:effectExtent l="0" t="0" r="9525" b="4445"/>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4D8BDCF" wp14:editId="129592E9">
            <wp:simplePos x="0" y="0"/>
            <wp:positionH relativeFrom="column">
              <wp:posOffset>2176780</wp:posOffset>
            </wp:positionH>
            <wp:positionV relativeFrom="paragraph">
              <wp:posOffset>48260</wp:posOffset>
            </wp:positionV>
            <wp:extent cx="1732915" cy="1452245"/>
            <wp:effectExtent l="0" t="0" r="63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291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E4D8E45" wp14:editId="18766F39">
            <wp:simplePos x="0" y="0"/>
            <wp:positionH relativeFrom="column">
              <wp:posOffset>3943985</wp:posOffset>
            </wp:positionH>
            <wp:positionV relativeFrom="paragraph">
              <wp:posOffset>48260</wp:posOffset>
            </wp:positionV>
            <wp:extent cx="1638300" cy="145161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11C3F6D" wp14:editId="01909246">
            <wp:simplePos x="0" y="0"/>
            <wp:positionH relativeFrom="column">
              <wp:posOffset>501386</wp:posOffset>
            </wp:positionH>
            <wp:positionV relativeFrom="paragraph">
              <wp:posOffset>48260</wp:posOffset>
            </wp:positionV>
            <wp:extent cx="1638300" cy="145161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709AB" w14:textId="4CC3EA42" w:rsidR="00CA06F3" w:rsidRDefault="00CA06F3" w:rsidP="00CA06F3">
      <w:pPr>
        <w:ind w:left="420"/>
      </w:pPr>
    </w:p>
    <w:p w14:paraId="661A665A" w14:textId="1D567A5E" w:rsidR="00CA06F3" w:rsidRDefault="00CA06F3" w:rsidP="00CA06F3">
      <w:pPr>
        <w:ind w:left="420"/>
      </w:pPr>
    </w:p>
    <w:p w14:paraId="1BA36A6F" w14:textId="58CDC13E" w:rsidR="00CA06F3" w:rsidRDefault="00CA06F3" w:rsidP="00CA06F3">
      <w:pPr>
        <w:ind w:left="420"/>
      </w:pPr>
    </w:p>
    <w:p w14:paraId="2EA2F84F" w14:textId="5C028762" w:rsidR="00CA06F3" w:rsidRDefault="00CA06F3" w:rsidP="00CA06F3">
      <w:pPr>
        <w:ind w:left="420"/>
      </w:pPr>
    </w:p>
    <w:p w14:paraId="1326B4BE" w14:textId="234DBE68" w:rsidR="00CA06F3" w:rsidRDefault="00CA06F3" w:rsidP="00CA06F3">
      <w:pPr>
        <w:ind w:left="420"/>
      </w:pPr>
    </w:p>
    <w:p w14:paraId="7C57A204" w14:textId="1DB52707" w:rsidR="00CA06F3" w:rsidRDefault="00CA06F3" w:rsidP="00CA06F3">
      <w:pPr>
        <w:ind w:left="420"/>
      </w:pPr>
    </w:p>
    <w:p w14:paraId="2420D232" w14:textId="5E74C475" w:rsidR="00CA06F3" w:rsidRPr="007A2655" w:rsidRDefault="007A2655" w:rsidP="007A2655">
      <w:pPr>
        <w:ind w:left="420" w:firstLineChars="200" w:firstLine="420"/>
      </w:pPr>
      <w:r>
        <w:rPr>
          <w:rFonts w:hint="eastAsia"/>
        </w:rPr>
        <w:t>保守適材情報の自動提供・オペレータ安否確認</w:t>
      </w:r>
    </w:p>
    <w:p w14:paraId="3A56144F" w14:textId="5161F551" w:rsidR="00CA06F3" w:rsidRDefault="00CA06F3" w:rsidP="00CA06F3">
      <w:pPr>
        <w:ind w:left="420"/>
      </w:pPr>
      <w:r>
        <w:rPr>
          <w:noProof/>
        </w:rPr>
        <w:drawing>
          <wp:anchor distT="0" distB="0" distL="114300" distR="114300" simplePos="0" relativeHeight="251668480" behindDoc="0" locked="0" layoutInCell="1" allowOverlap="1" wp14:anchorId="0655FD71" wp14:editId="722B86DE">
            <wp:simplePos x="0" y="0"/>
            <wp:positionH relativeFrom="column">
              <wp:posOffset>3153781</wp:posOffset>
            </wp:positionH>
            <wp:positionV relativeFrom="paragraph">
              <wp:posOffset>8890</wp:posOffset>
            </wp:positionV>
            <wp:extent cx="2599749" cy="1004887"/>
            <wp:effectExtent l="0" t="0" r="0" b="508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749" cy="10048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127E3" w14:textId="435046E5" w:rsidR="00CA06F3" w:rsidRDefault="00CA06F3" w:rsidP="00CA06F3">
      <w:pPr>
        <w:ind w:left="420"/>
      </w:pPr>
    </w:p>
    <w:p w14:paraId="4B7969B9" w14:textId="58656ED8" w:rsidR="00CA06F3" w:rsidRDefault="00CA06F3" w:rsidP="00CA06F3">
      <w:pPr>
        <w:ind w:left="420"/>
      </w:pPr>
    </w:p>
    <w:p w14:paraId="3BE0A5BD" w14:textId="55930B83" w:rsidR="00CA06F3" w:rsidRDefault="00CA06F3" w:rsidP="00CA06F3">
      <w:pPr>
        <w:ind w:left="420"/>
      </w:pPr>
    </w:p>
    <w:p w14:paraId="1FB23F9B" w14:textId="04B27598" w:rsidR="00CA06F3" w:rsidRDefault="00CA06F3" w:rsidP="00CA06F3">
      <w:pPr>
        <w:ind w:left="420"/>
      </w:pPr>
    </w:p>
    <w:p w14:paraId="4BB3BFF9" w14:textId="3AC4FDC2" w:rsidR="00CA06F3" w:rsidRDefault="007A2655" w:rsidP="007A2655">
      <w:pPr>
        <w:ind w:left="420" w:firstLineChars="200" w:firstLine="420"/>
      </w:pPr>
      <w:r>
        <w:rPr>
          <w:rFonts w:hint="eastAsia"/>
        </w:rPr>
        <w:t>スマートグラ</w:t>
      </w:r>
      <w:r w:rsidR="00AB3099">
        <w:rPr>
          <w:rFonts w:hint="eastAsia"/>
        </w:rPr>
        <w:t>ス</w:t>
      </w:r>
      <w:r>
        <w:rPr>
          <w:rFonts w:hint="eastAsia"/>
        </w:rPr>
        <w:t>よるオペレータハンドフリー</w:t>
      </w:r>
      <w:r w:rsidR="007571C1">
        <w:rPr>
          <w:rFonts w:hint="eastAsia"/>
        </w:rPr>
        <w:t>巡視</w:t>
      </w:r>
      <w:r>
        <w:rPr>
          <w:rFonts w:hint="eastAsia"/>
        </w:rPr>
        <w:t>の試行</w:t>
      </w:r>
    </w:p>
    <w:p w14:paraId="129A9AD4" w14:textId="36F10137" w:rsidR="00CA06F3" w:rsidRDefault="007571C1" w:rsidP="007571C1">
      <w:pPr>
        <w:ind w:left="420"/>
      </w:pPr>
      <w:r>
        <w:rPr>
          <w:rFonts w:hint="eastAsia"/>
        </w:rPr>
        <w:t xml:space="preserve">　　　　　　　　　　　　　　課題）見易い画面の設計仕様とゼスチャー操作方法の確立</w:t>
      </w:r>
      <w:r w:rsidR="0085039A">
        <w:rPr>
          <w:rFonts w:hint="eastAsia"/>
        </w:rPr>
        <w:t>。</w:t>
      </w:r>
      <w:r w:rsidR="007A2655">
        <w:rPr>
          <w:noProof/>
        </w:rPr>
        <w:drawing>
          <wp:anchor distT="0" distB="0" distL="114300" distR="114300" simplePos="0" relativeHeight="251673600" behindDoc="0" locked="0" layoutInCell="1" allowOverlap="1" wp14:anchorId="41F41E0F" wp14:editId="27511ABA">
            <wp:simplePos x="0" y="0"/>
            <wp:positionH relativeFrom="column">
              <wp:posOffset>391213</wp:posOffset>
            </wp:positionH>
            <wp:positionV relativeFrom="paragraph">
              <wp:posOffset>160338</wp:posOffset>
            </wp:positionV>
            <wp:extent cx="1782546" cy="1468134"/>
            <wp:effectExtent l="23813" t="14287" r="13017" b="13018"/>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200" t="23025" r="15999" b="13498"/>
                    <a:stretch/>
                  </pic:blipFill>
                  <pic:spPr bwMode="auto">
                    <a:xfrm rot="5400000">
                      <a:off x="0" y="0"/>
                      <a:ext cx="1782546" cy="1468134"/>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4FA6B" w14:textId="56C8642F" w:rsidR="00CA06F3" w:rsidRDefault="007571C1" w:rsidP="00CA06F3">
      <w:pPr>
        <w:ind w:left="420"/>
      </w:pPr>
      <w:r>
        <w:rPr>
          <w:rFonts w:hint="eastAsia"/>
        </w:rPr>
        <w:t xml:space="preserve">　　　　　　　　　　　　　　良点）監視システムに対応可能・軽量で長時間装着可能な感触</w:t>
      </w:r>
      <w:r w:rsidR="0085039A">
        <w:rPr>
          <w:rFonts w:hint="eastAsia"/>
        </w:rPr>
        <w:t>。</w:t>
      </w:r>
    </w:p>
    <w:p w14:paraId="54B95677" w14:textId="18DF9489" w:rsidR="00CA06F3" w:rsidRDefault="00CA06F3" w:rsidP="00CA06F3">
      <w:pPr>
        <w:ind w:left="420"/>
      </w:pPr>
    </w:p>
    <w:p w14:paraId="099301CC" w14:textId="47523B36" w:rsidR="00CA06F3" w:rsidRPr="007571C1" w:rsidRDefault="00CA06F3" w:rsidP="00CA06F3">
      <w:pPr>
        <w:ind w:left="420"/>
      </w:pPr>
    </w:p>
    <w:p w14:paraId="327E57F0" w14:textId="08D1882A" w:rsidR="00CA06F3" w:rsidRDefault="00CA06F3" w:rsidP="00CA06F3">
      <w:pPr>
        <w:ind w:left="420"/>
      </w:pPr>
    </w:p>
    <w:p w14:paraId="103A0ED6" w14:textId="5D04AB35" w:rsidR="00CA06F3" w:rsidRDefault="00CA06F3" w:rsidP="00CA06F3">
      <w:pPr>
        <w:ind w:left="420"/>
      </w:pPr>
    </w:p>
    <w:p w14:paraId="29833A71" w14:textId="4379920E" w:rsidR="00CA06F3" w:rsidRDefault="007571C1" w:rsidP="007571C1">
      <w:r>
        <w:rPr>
          <w:rFonts w:hint="eastAsia"/>
        </w:rPr>
        <w:t xml:space="preserve">　　</w:t>
      </w:r>
    </w:p>
    <w:p w14:paraId="29E4E8C5" w14:textId="77777777" w:rsidR="007571C1" w:rsidRDefault="007571C1" w:rsidP="007571C1"/>
    <w:p w14:paraId="55BE1814" w14:textId="7D6C0C5B" w:rsidR="007A2655" w:rsidRDefault="007A2655" w:rsidP="004C538C">
      <w:pPr>
        <w:ind w:left="840"/>
      </w:pPr>
      <w:r>
        <w:rPr>
          <w:rFonts w:hint="eastAsia"/>
        </w:rPr>
        <w:t>⇒</w:t>
      </w:r>
      <w:r w:rsidR="004C538C">
        <w:rPr>
          <w:rFonts w:hint="eastAsia"/>
        </w:rPr>
        <w:t>監視システムとして、他社には無い位置情報を新たに加えた利便性向上や応用活用を目指す。</w:t>
      </w:r>
    </w:p>
    <w:p w14:paraId="352302EF" w14:textId="047A31AB" w:rsidR="00AB3099" w:rsidRDefault="00AB3099" w:rsidP="004C538C">
      <w:pPr>
        <w:ind w:left="840"/>
        <w:rPr>
          <w:rFonts w:hint="eastAsia"/>
        </w:rPr>
      </w:pPr>
      <w:r>
        <w:rPr>
          <w:rFonts w:hint="eastAsia"/>
        </w:rPr>
        <w:t>「ユースケースのアイディア例を以下に記載」</w:t>
      </w:r>
    </w:p>
    <w:p w14:paraId="5DE22E66" w14:textId="2058C1E6" w:rsidR="0082513B" w:rsidRDefault="0082513B" w:rsidP="004C538C">
      <w:pPr>
        <w:ind w:left="840"/>
      </w:pPr>
      <w:r>
        <w:rPr>
          <w:rFonts w:hint="eastAsia"/>
        </w:rPr>
        <w:t>・ビルの監視・保守業務者の故障時の位置情報の履歴データの提供とその分析(マネタイズ)</w:t>
      </w:r>
    </w:p>
    <w:p w14:paraId="153668E0" w14:textId="397A8954" w:rsidR="0082513B" w:rsidRDefault="0082513B" w:rsidP="004C538C">
      <w:pPr>
        <w:ind w:left="840"/>
      </w:pPr>
      <w:r>
        <w:rPr>
          <w:rFonts w:hint="eastAsia"/>
        </w:rPr>
        <w:t>・ビル保守会社の巡回保守員の</w:t>
      </w:r>
      <w:r w:rsidR="00AB3099">
        <w:rPr>
          <w:rFonts w:hint="eastAsia"/>
        </w:rPr>
        <w:t>多棟の</w:t>
      </w:r>
      <w:r>
        <w:rPr>
          <w:rFonts w:hint="eastAsia"/>
        </w:rPr>
        <w:t>最適</w:t>
      </w:r>
      <w:r w:rsidR="00AB3099">
        <w:rPr>
          <w:rFonts w:hint="eastAsia"/>
        </w:rPr>
        <w:t>人員</w:t>
      </w:r>
      <w:r>
        <w:rPr>
          <w:rFonts w:hint="eastAsia"/>
        </w:rPr>
        <w:t>配置</w:t>
      </w:r>
    </w:p>
    <w:p w14:paraId="47B00C09" w14:textId="086D8B0F" w:rsidR="0082513B" w:rsidRDefault="00AB3099" w:rsidP="004C538C">
      <w:pPr>
        <w:ind w:left="840"/>
      </w:pPr>
      <w:r>
        <w:rPr>
          <w:rFonts w:hint="eastAsia"/>
        </w:rPr>
        <w:t>⇒中央監視機能を向上させることにより、ライフサイクルコスト低減と資産価値向上に寄与</w:t>
      </w:r>
    </w:p>
    <w:p w14:paraId="6D7C69AE" w14:textId="77777777" w:rsidR="00AB3099" w:rsidRPr="00AB3099" w:rsidRDefault="00AB3099" w:rsidP="004C538C">
      <w:pPr>
        <w:ind w:left="840"/>
        <w:rPr>
          <w:rFonts w:hint="eastAsia"/>
        </w:rPr>
      </w:pPr>
    </w:p>
    <w:p w14:paraId="53C8DA50" w14:textId="77777777" w:rsidR="004C538C" w:rsidRDefault="004C538C" w:rsidP="004C538C">
      <w:pPr>
        <w:ind w:left="840"/>
      </w:pPr>
      <w:r>
        <w:rPr>
          <w:rFonts w:hint="eastAsia"/>
        </w:rPr>
        <w:t xml:space="preserve">　各国で先ずは上記のようなユースケースが届き始めているなか、国内ではモデル展開と</w:t>
      </w:r>
    </w:p>
    <w:p w14:paraId="0DEA7BB5" w14:textId="2886B8DE" w:rsidR="004C538C" w:rsidRDefault="004C538C" w:rsidP="004C538C">
      <w:pPr>
        <w:ind w:left="840" w:firstLineChars="100" w:firstLine="210"/>
      </w:pPr>
      <w:r>
        <w:rPr>
          <w:rFonts w:hint="eastAsia"/>
        </w:rPr>
        <w:t>ニーズ調査を21年に</w:t>
      </w:r>
      <w:r w:rsidR="0085039A">
        <w:rPr>
          <w:rFonts w:hint="eastAsia"/>
        </w:rPr>
        <w:t>実施</w:t>
      </w:r>
      <w:r>
        <w:rPr>
          <w:rFonts w:hint="eastAsia"/>
        </w:rPr>
        <w:t>予定</w:t>
      </w:r>
      <w:r w:rsidR="0085039A">
        <w:rPr>
          <w:rFonts w:hint="eastAsia"/>
        </w:rPr>
        <w:t>。</w:t>
      </w:r>
    </w:p>
    <w:p w14:paraId="6880458E" w14:textId="14C1683B" w:rsidR="004C538C" w:rsidRPr="004C538C" w:rsidRDefault="004C538C" w:rsidP="004C538C">
      <w:pPr>
        <w:ind w:left="840" w:firstLineChars="100" w:firstLine="210"/>
      </w:pPr>
      <w:r>
        <w:rPr>
          <w:rFonts w:hint="eastAsia"/>
        </w:rPr>
        <w:t>システムの課題としては、見せ方や自動内容の運用ケースに対するｱﾌﾟﾘｹｰｼｮﾝ仕様の標準化</w:t>
      </w:r>
      <w:r w:rsidR="0085039A">
        <w:rPr>
          <w:rFonts w:hint="eastAsia"/>
        </w:rPr>
        <w:t>。</w:t>
      </w:r>
    </w:p>
    <w:p w14:paraId="7FCD5B87" w14:textId="77777777" w:rsidR="007571C1" w:rsidRDefault="007571C1" w:rsidP="004C538C"/>
    <w:p w14:paraId="5BA91E7B" w14:textId="72AA655D" w:rsidR="000E3AA6" w:rsidRDefault="000E3AA6" w:rsidP="00593F29">
      <w:pPr>
        <w:pStyle w:val="a3"/>
        <w:numPr>
          <w:ilvl w:val="1"/>
          <w:numId w:val="1"/>
        </w:numPr>
        <w:ind w:leftChars="0"/>
      </w:pPr>
      <w:r>
        <w:rPr>
          <w:rFonts w:hint="eastAsia"/>
        </w:rPr>
        <w:t>先手打ち②：MS</w:t>
      </w:r>
      <w:r>
        <w:t xml:space="preserve"> </w:t>
      </w:r>
      <w:r w:rsidRPr="000E3AA6">
        <w:t>Azure Machine Learning</w:t>
      </w:r>
      <w:r>
        <w:rPr>
          <w:rFonts w:hint="eastAsia"/>
        </w:rPr>
        <w:t>との連携</w:t>
      </w:r>
    </w:p>
    <w:p w14:paraId="12D1C412" w14:textId="49CE1AD9" w:rsidR="005B21A6" w:rsidRDefault="0085039A" w:rsidP="005B21A6">
      <w:pPr>
        <w:pStyle w:val="a3"/>
        <w:ind w:leftChars="0"/>
      </w:pPr>
      <w:r>
        <w:rPr>
          <w:noProof/>
        </w:rPr>
        <w:drawing>
          <wp:anchor distT="0" distB="0" distL="114300" distR="114300" simplePos="0" relativeHeight="251675648" behindDoc="0" locked="0" layoutInCell="1" allowOverlap="1" wp14:anchorId="7E5FABF0" wp14:editId="59CF92F5">
            <wp:simplePos x="0" y="0"/>
            <wp:positionH relativeFrom="column">
              <wp:posOffset>556578</wp:posOffset>
            </wp:positionH>
            <wp:positionV relativeFrom="paragraph">
              <wp:posOffset>27623</wp:posOffset>
            </wp:positionV>
            <wp:extent cx="2237917" cy="1771650"/>
            <wp:effectExtent l="19050" t="19050" r="10160" b="1905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9669" cy="177303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2FFAF9" wp14:editId="5F9C9F82">
            <wp:simplePos x="0" y="0"/>
            <wp:positionH relativeFrom="margin">
              <wp:posOffset>2904490</wp:posOffset>
            </wp:positionH>
            <wp:positionV relativeFrom="paragraph">
              <wp:posOffset>27623</wp:posOffset>
            </wp:positionV>
            <wp:extent cx="2438400" cy="633696"/>
            <wp:effectExtent l="19050" t="19050" r="19050" b="14605"/>
            <wp:wrapNone/>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7148" cy="64116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1B2D263D" w14:textId="65F49AFB" w:rsidR="005B21A6" w:rsidRDefault="005B21A6" w:rsidP="005B21A6">
      <w:pPr>
        <w:pStyle w:val="a3"/>
        <w:ind w:leftChars="0"/>
      </w:pPr>
    </w:p>
    <w:p w14:paraId="3559D192" w14:textId="43789653" w:rsidR="005B21A6" w:rsidRDefault="005B21A6" w:rsidP="005B21A6">
      <w:pPr>
        <w:pStyle w:val="a3"/>
        <w:ind w:leftChars="0"/>
      </w:pPr>
    </w:p>
    <w:p w14:paraId="7E52D037" w14:textId="339CBBC6" w:rsidR="004C538C" w:rsidRDefault="0085039A" w:rsidP="0085039A">
      <w:pPr>
        <w:pStyle w:val="a3"/>
        <w:ind w:leftChars="0"/>
      </w:pPr>
      <w:r>
        <w:rPr>
          <w:noProof/>
        </w:rPr>
        <w:drawing>
          <wp:anchor distT="0" distB="0" distL="114300" distR="114300" simplePos="0" relativeHeight="251689984" behindDoc="0" locked="0" layoutInCell="1" allowOverlap="1" wp14:anchorId="48BE8F71" wp14:editId="53B701E6">
            <wp:simplePos x="0" y="0"/>
            <wp:positionH relativeFrom="column">
              <wp:posOffset>2923540</wp:posOffset>
            </wp:positionH>
            <wp:positionV relativeFrom="paragraph">
              <wp:posOffset>203835</wp:posOffset>
            </wp:positionV>
            <wp:extent cx="2400300" cy="915035"/>
            <wp:effectExtent l="19050" t="19050" r="19050" b="1841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5159" cy="91688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4C538C">
        <w:rPr>
          <w:rFonts w:hint="eastAsia"/>
        </w:rPr>
        <w:t xml:space="preserve">　　　　　　　　　　　　　　　　　　</w:t>
      </w:r>
      <w:r>
        <w:rPr>
          <w:rFonts w:hint="eastAsia"/>
        </w:rPr>
        <w:t>M</w:t>
      </w:r>
      <w:r>
        <w:t xml:space="preserve">S </w:t>
      </w:r>
      <w:r>
        <w:rPr>
          <w:rFonts w:hint="eastAsia"/>
        </w:rPr>
        <w:t>SQL</w:t>
      </w:r>
      <w:r>
        <w:t xml:space="preserve"> Server</w:t>
      </w:r>
      <w:r>
        <w:rPr>
          <w:rFonts w:hint="eastAsia"/>
        </w:rPr>
        <w:t>サービスによる単システム</w:t>
      </w:r>
    </w:p>
    <w:p w14:paraId="677F9B15" w14:textId="614A1CC5" w:rsidR="005B21A6" w:rsidRDefault="005B21A6" w:rsidP="005B21A6">
      <w:pPr>
        <w:pStyle w:val="a3"/>
        <w:ind w:leftChars="0"/>
        <w:rPr>
          <w:rFonts w:hint="eastAsia"/>
        </w:rPr>
      </w:pPr>
    </w:p>
    <w:p w14:paraId="29E70470" w14:textId="65709C83" w:rsidR="0085039A" w:rsidRDefault="007571C1" w:rsidP="005B21A6">
      <w:pPr>
        <w:pStyle w:val="a3"/>
        <w:ind w:leftChars="0"/>
      </w:pPr>
      <w:r>
        <w:rPr>
          <w:rFonts w:hint="eastAsia"/>
        </w:rPr>
        <w:lastRenderedPageBreak/>
        <w:t>⇒</w:t>
      </w:r>
      <w:r w:rsidR="0085039A">
        <w:rPr>
          <w:rFonts w:hint="eastAsia"/>
        </w:rPr>
        <w:t>ｸﾗｳﾄﾞｻｰﾋﾞｽのAzure</w:t>
      </w:r>
      <w:r w:rsidR="0085039A">
        <w:t xml:space="preserve"> ML</w:t>
      </w:r>
      <w:r w:rsidR="0085039A">
        <w:rPr>
          <w:rFonts w:hint="eastAsia"/>
        </w:rPr>
        <w:t>･ｵﾝﾌﾟﾚﾐｽのMS</w:t>
      </w:r>
      <w:r w:rsidR="0085039A">
        <w:t xml:space="preserve"> SQL ML</w:t>
      </w:r>
      <w:r w:rsidR="0085039A">
        <w:rPr>
          <w:rFonts w:hint="eastAsia"/>
        </w:rPr>
        <w:t>と連携した機械学習･Power</w:t>
      </w:r>
      <w:r w:rsidR="0085039A">
        <w:t xml:space="preserve"> BI</w:t>
      </w:r>
      <w:r w:rsidR="0085039A">
        <w:rPr>
          <w:rFonts w:hint="eastAsia"/>
        </w:rPr>
        <w:t>での</w:t>
      </w:r>
    </w:p>
    <w:p w14:paraId="0305DD73" w14:textId="3933C8FD" w:rsidR="0085039A" w:rsidRDefault="0085039A" w:rsidP="0085039A">
      <w:pPr>
        <w:pStyle w:val="a3"/>
        <w:ind w:leftChars="0" w:firstLineChars="100" w:firstLine="210"/>
      </w:pPr>
      <w:r>
        <w:rPr>
          <w:rFonts w:hint="eastAsia"/>
        </w:rPr>
        <w:t>予測ﾓﾃﾞﾙｱﾌﾟﾘｹｰｼｮﾝ。ｻｰﾄﾞﾊﾟｰﾃｨを活用することにより効率的な開発と展開が可能。</w:t>
      </w:r>
    </w:p>
    <w:p w14:paraId="6D7AE0C8" w14:textId="796A6C4F" w:rsidR="000E3AA6" w:rsidRDefault="000E3AA6" w:rsidP="00593F29">
      <w:pPr>
        <w:pStyle w:val="a3"/>
        <w:numPr>
          <w:ilvl w:val="1"/>
          <w:numId w:val="1"/>
        </w:numPr>
        <w:ind w:leftChars="0"/>
      </w:pPr>
      <w:r>
        <w:rPr>
          <w:rFonts w:hint="eastAsia"/>
        </w:rPr>
        <w:t>先手打ち③：PcVueクラウドによるビルの多棟管理</w:t>
      </w:r>
    </w:p>
    <w:p w14:paraId="5DD8AD34" w14:textId="0EB37C5F" w:rsidR="000E3AA6" w:rsidRDefault="002F4B1D" w:rsidP="00C96263">
      <w:pPr>
        <w:ind w:left="840"/>
      </w:pPr>
      <w:r>
        <w:rPr>
          <w:rFonts w:hint="eastAsia"/>
        </w:rPr>
        <w:t xml:space="preserve">ﾈｯﾄﾜｰｸｽﾃｰｼｮﾝ活用による多棟管理　　　</w:t>
      </w:r>
      <w:r w:rsidR="00ED2ACC">
        <w:rPr>
          <w:rFonts w:hint="eastAsia"/>
        </w:rPr>
        <w:t xml:space="preserve"> </w:t>
      </w:r>
      <w:r>
        <w:rPr>
          <w:rFonts w:hint="eastAsia"/>
        </w:rPr>
        <w:t>MS</w:t>
      </w:r>
      <w:r w:rsidR="00ED2ACC">
        <w:rPr>
          <w:rFonts w:hint="eastAsia"/>
        </w:rPr>
        <w:t xml:space="preserve"> </w:t>
      </w:r>
      <w:r>
        <w:rPr>
          <w:rFonts w:hint="eastAsia"/>
        </w:rPr>
        <w:t>Azureとの組合せ</w:t>
      </w:r>
      <w:r w:rsidR="0085039A">
        <w:rPr>
          <w:rFonts w:hint="eastAsia"/>
        </w:rPr>
        <w:t>による更なる</w:t>
      </w:r>
      <w:r>
        <w:rPr>
          <w:rFonts w:hint="eastAsia"/>
        </w:rPr>
        <w:t>活用</w:t>
      </w:r>
    </w:p>
    <w:p w14:paraId="79B70B2E" w14:textId="686FF12A" w:rsidR="007571C1" w:rsidRPr="007571C1" w:rsidRDefault="002F4B1D" w:rsidP="00C96263">
      <w:pPr>
        <w:ind w:left="840"/>
      </w:pPr>
      <w:r>
        <w:rPr>
          <w:noProof/>
        </w:rPr>
        <w:drawing>
          <wp:anchor distT="0" distB="0" distL="114300" distR="114300" simplePos="0" relativeHeight="251681792" behindDoc="0" locked="0" layoutInCell="1" allowOverlap="1" wp14:anchorId="38E8D154" wp14:editId="3E4E23FE">
            <wp:simplePos x="0" y="0"/>
            <wp:positionH relativeFrom="column">
              <wp:posOffset>2700619</wp:posOffset>
            </wp:positionH>
            <wp:positionV relativeFrom="paragraph">
              <wp:posOffset>23064</wp:posOffset>
            </wp:positionV>
            <wp:extent cx="3084554" cy="2001328"/>
            <wp:effectExtent l="0" t="0" r="1905" b="0"/>
            <wp:wrapNone/>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4554" cy="20013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AE20F34" wp14:editId="7C53DE8C">
            <wp:simplePos x="0" y="0"/>
            <wp:positionH relativeFrom="column">
              <wp:posOffset>491011</wp:posOffset>
            </wp:positionH>
            <wp:positionV relativeFrom="paragraph">
              <wp:posOffset>20955</wp:posOffset>
            </wp:positionV>
            <wp:extent cx="1980973" cy="2544793"/>
            <wp:effectExtent l="19050" t="19050" r="19685" b="2730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973" cy="2544793"/>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4EF88FAB" w14:textId="451780FD" w:rsidR="007571C1" w:rsidRDefault="007571C1" w:rsidP="00C96263">
      <w:pPr>
        <w:ind w:left="840"/>
      </w:pPr>
    </w:p>
    <w:p w14:paraId="60AC38BF" w14:textId="193E9652" w:rsidR="007571C1" w:rsidRDefault="002F4B1D" w:rsidP="00C96263">
      <w:pPr>
        <w:ind w:left="840"/>
      </w:pPr>
      <w:r>
        <w:rPr>
          <w:noProof/>
        </w:rPr>
        <w:drawing>
          <wp:anchor distT="0" distB="0" distL="114300" distR="114300" simplePos="0" relativeHeight="251687936" behindDoc="0" locked="0" layoutInCell="1" allowOverlap="1" wp14:anchorId="369E00B0" wp14:editId="0CA9A78B">
            <wp:simplePos x="0" y="0"/>
            <wp:positionH relativeFrom="page">
              <wp:posOffset>3557588</wp:posOffset>
            </wp:positionH>
            <wp:positionV relativeFrom="paragraph">
              <wp:posOffset>78740</wp:posOffset>
            </wp:positionV>
            <wp:extent cx="157115" cy="267419"/>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15" cy="2674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4C9FBFED" wp14:editId="535D71FA">
                <wp:simplePos x="0" y="0"/>
                <wp:positionH relativeFrom="column">
                  <wp:posOffset>2699703</wp:posOffset>
                </wp:positionH>
                <wp:positionV relativeFrom="paragraph">
                  <wp:posOffset>108585</wp:posOffset>
                </wp:positionV>
                <wp:extent cx="157162" cy="176213"/>
                <wp:effectExtent l="0" t="0" r="0" b="0"/>
                <wp:wrapNone/>
                <wp:docPr id="26" name="正方形/長方形 26"/>
                <wp:cNvGraphicFramePr/>
                <a:graphic xmlns:a="http://schemas.openxmlformats.org/drawingml/2006/main">
                  <a:graphicData uri="http://schemas.microsoft.com/office/word/2010/wordprocessingShape">
                    <wps:wsp>
                      <wps:cNvSpPr/>
                      <wps:spPr>
                        <a:xfrm>
                          <a:off x="0" y="0"/>
                          <a:ext cx="157162" cy="1762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0860C12" id="正方形/長方形 26" o:spid="_x0000_s1026" style="position:absolute;left:0;text-align:left;margin-left:212.6pt;margin-top:8.55pt;width:12.35pt;height:1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" fillcolor="white [3212]" stroked="f" strokeweight="1pt"/>
            </w:pict>
          </mc:Fallback>
        </mc:AlternateContent>
      </w:r>
    </w:p>
    <w:p w14:paraId="77D456E9" w14:textId="15D3AC9C" w:rsidR="007571C1" w:rsidRDefault="002F4B1D" w:rsidP="00C96263">
      <w:pPr>
        <w:ind w:left="840"/>
      </w:pPr>
      <w:r>
        <w:rPr>
          <w:noProof/>
        </w:rPr>
        <mc:AlternateContent>
          <mc:Choice Requires="wps">
            <w:drawing>
              <wp:anchor distT="0" distB="0" distL="114300" distR="114300" simplePos="0" relativeHeight="251686912" behindDoc="0" locked="0" layoutInCell="1" allowOverlap="1" wp14:anchorId="3B9E6EDB" wp14:editId="0EDDF8C8">
                <wp:simplePos x="0" y="0"/>
                <wp:positionH relativeFrom="column">
                  <wp:posOffset>2756853</wp:posOffset>
                </wp:positionH>
                <wp:positionV relativeFrom="paragraph">
                  <wp:posOffset>8574</wp:posOffset>
                </wp:positionV>
                <wp:extent cx="157162" cy="5715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157162"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2920F19" id="正方形/長方形 27" o:spid="_x0000_s1026" style="position:absolute;left:0;text-align:left;margin-left:217.1pt;margin-top:.7pt;width:12.3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" fillcolor="white [3212]" stroked="f" strokeweight="1pt"/>
            </w:pict>
          </mc:Fallback>
        </mc:AlternateContent>
      </w:r>
    </w:p>
    <w:p w14:paraId="3A75CB94" w14:textId="23393E06" w:rsidR="00C96263" w:rsidRDefault="00C96263" w:rsidP="00C96263">
      <w:pPr>
        <w:ind w:left="840"/>
      </w:pPr>
    </w:p>
    <w:p w14:paraId="015DCADC" w14:textId="11198DA0" w:rsidR="00945455" w:rsidRDefault="002F4B1D" w:rsidP="000E3AA6">
      <w:pPr>
        <w:ind w:left="420"/>
      </w:pPr>
      <w:r>
        <w:rPr>
          <w:noProof/>
        </w:rPr>
        <w:drawing>
          <wp:anchor distT="0" distB="0" distL="114300" distR="114300" simplePos="0" relativeHeight="251688960" behindDoc="0" locked="0" layoutInCell="1" allowOverlap="1" wp14:anchorId="680D514B" wp14:editId="6A2C768F">
            <wp:simplePos x="0" y="0"/>
            <wp:positionH relativeFrom="column">
              <wp:posOffset>5014277</wp:posOffset>
            </wp:positionH>
            <wp:positionV relativeFrom="paragraph">
              <wp:posOffset>122872</wp:posOffset>
            </wp:positionV>
            <wp:extent cx="224690" cy="185738"/>
            <wp:effectExtent l="0" t="0" r="4445" b="508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690" cy="185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7AC64" w14:textId="0942F580" w:rsidR="002F4B1D" w:rsidRDefault="002F4B1D" w:rsidP="000E3AA6">
      <w:pPr>
        <w:ind w:left="420"/>
      </w:pPr>
    </w:p>
    <w:p w14:paraId="74817C38" w14:textId="01437611" w:rsidR="002F4B1D" w:rsidRDefault="002F4B1D" w:rsidP="000E3AA6">
      <w:pPr>
        <w:ind w:left="420"/>
      </w:pPr>
    </w:p>
    <w:p w14:paraId="33DBC948" w14:textId="6111CE27" w:rsidR="002F4B1D" w:rsidRDefault="002F4B1D" w:rsidP="000E3AA6">
      <w:pPr>
        <w:ind w:left="420"/>
      </w:pPr>
    </w:p>
    <w:p w14:paraId="6533845A" w14:textId="1D62AC96" w:rsidR="002F4B1D" w:rsidRDefault="002F4B1D" w:rsidP="000E3AA6">
      <w:pPr>
        <w:ind w:left="420"/>
      </w:pPr>
    </w:p>
    <w:p w14:paraId="5A093127" w14:textId="746E2320" w:rsidR="002F4B1D" w:rsidRDefault="002F4B1D" w:rsidP="000E3AA6">
      <w:pPr>
        <w:ind w:left="420"/>
      </w:pPr>
    </w:p>
    <w:p w14:paraId="3FDC2A95" w14:textId="0D7F711A" w:rsidR="002F4B1D" w:rsidRDefault="002F4B1D" w:rsidP="000E3AA6">
      <w:pPr>
        <w:ind w:left="420"/>
      </w:pPr>
    </w:p>
    <w:p w14:paraId="3250083E" w14:textId="58F26173" w:rsidR="002F4B1D" w:rsidRDefault="002F4B1D" w:rsidP="000E3AA6">
      <w:pPr>
        <w:ind w:left="420"/>
      </w:pPr>
      <w:r>
        <w:rPr>
          <w:rFonts w:hint="eastAsia"/>
        </w:rPr>
        <w:t>⇒</w:t>
      </w:r>
      <w:r w:rsidR="0085039A">
        <w:rPr>
          <w:rFonts w:hint="eastAsia"/>
        </w:rPr>
        <w:t>M</w:t>
      </w:r>
      <w:r w:rsidR="0085039A">
        <w:t xml:space="preserve">S </w:t>
      </w:r>
      <w:r w:rsidR="0085039A">
        <w:rPr>
          <w:rFonts w:hint="eastAsia"/>
        </w:rPr>
        <w:t>A</w:t>
      </w:r>
      <w:r w:rsidR="0085039A">
        <w:t>zure</w:t>
      </w:r>
      <w:r w:rsidR="0085039A">
        <w:rPr>
          <w:rFonts w:hint="eastAsia"/>
        </w:rPr>
        <w:t>･A</w:t>
      </w:r>
      <w:r w:rsidR="0085039A">
        <w:t>WS</w:t>
      </w:r>
      <w:r w:rsidR="0085039A">
        <w:rPr>
          <w:rFonts w:hint="eastAsia"/>
        </w:rPr>
        <w:t>等での構築はｵﾝﾌﾟﾚﾐｽと同様です。PcV</w:t>
      </w:r>
      <w:r w:rsidR="0085039A">
        <w:t>ue</w:t>
      </w:r>
      <w:r w:rsidR="0085039A">
        <w:rPr>
          <w:rFonts w:hint="eastAsia"/>
        </w:rPr>
        <w:t>のﾈｯﾄﾜｰｷﾝｸﾞ機能を使えばｸﾗｳﾄﾞとｵﾝﾌﾟﾚﾐｽのBase･C</w:t>
      </w:r>
      <w:r w:rsidR="0085039A">
        <w:t>lient Station</w:t>
      </w:r>
      <w:r w:rsidR="0085039A">
        <w:rPr>
          <w:rFonts w:hint="eastAsia"/>
        </w:rPr>
        <w:t>を簡単に接続できます。既存のIBMSをｸﾗｳﾄﾞ統合する事が出来ます。</w:t>
      </w:r>
    </w:p>
    <w:p w14:paraId="65914EB8" w14:textId="327008F5" w:rsidR="0085039A" w:rsidRDefault="00F62DEA" w:rsidP="000E3AA6">
      <w:pPr>
        <w:ind w:left="420"/>
      </w:pPr>
      <w:r>
        <w:rPr>
          <w:rFonts w:hint="eastAsia"/>
        </w:rPr>
        <w:t>また、MQQT･M</w:t>
      </w:r>
      <w:r>
        <w:t>S SQL</w:t>
      </w:r>
      <w:r>
        <w:rPr>
          <w:rFonts w:hint="eastAsia"/>
        </w:rPr>
        <w:t>によるｸﾗｳﾄﾞﾃﾞｰﾀ授受ｻｰﾋﾞｽを使った方法もｵﾝﾌﾟﾚﾐｽ構築時の通信設定と同様にできます。以下の様な考え方のｸﾗｳﾄﾞｻｰﾋﾞｽも考えています。</w:t>
      </w:r>
    </w:p>
    <w:p w14:paraId="12196C6D" w14:textId="4A6A8379" w:rsidR="00F62DEA" w:rsidRDefault="00F62DEA" w:rsidP="000E3AA6">
      <w:pPr>
        <w:ind w:left="420"/>
      </w:pPr>
      <w:r>
        <w:rPr>
          <w:noProof/>
        </w:rPr>
        <w:drawing>
          <wp:anchor distT="0" distB="0" distL="114300" distR="114300" simplePos="0" relativeHeight="251691008" behindDoc="0" locked="0" layoutInCell="1" allowOverlap="1" wp14:anchorId="11A3532E" wp14:editId="1378EE24">
            <wp:simplePos x="0" y="0"/>
            <wp:positionH relativeFrom="column">
              <wp:posOffset>466591</wp:posOffset>
            </wp:positionH>
            <wp:positionV relativeFrom="paragraph">
              <wp:posOffset>27305</wp:posOffset>
            </wp:positionV>
            <wp:extent cx="2646147" cy="1431616"/>
            <wp:effectExtent l="19050" t="19050" r="20955" b="1651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6147" cy="143161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542AA9FC" w14:textId="47E6C113" w:rsidR="00F62DEA" w:rsidRDefault="00F62DEA" w:rsidP="000E3AA6">
      <w:pPr>
        <w:ind w:left="420"/>
      </w:pPr>
    </w:p>
    <w:p w14:paraId="2D43C84A" w14:textId="335C6157" w:rsidR="00F62DEA" w:rsidRDefault="00F62DEA" w:rsidP="000E3AA6">
      <w:pPr>
        <w:ind w:left="420"/>
      </w:pPr>
    </w:p>
    <w:p w14:paraId="4CF90747" w14:textId="7FA808D0" w:rsidR="00F62DEA" w:rsidRDefault="00F62DEA" w:rsidP="000E3AA6">
      <w:pPr>
        <w:ind w:left="420"/>
      </w:pPr>
    </w:p>
    <w:p w14:paraId="6FDC1851" w14:textId="30EA38F8" w:rsidR="00F62DEA" w:rsidRDefault="00F62DEA" w:rsidP="000E3AA6">
      <w:pPr>
        <w:ind w:left="420"/>
      </w:pPr>
    </w:p>
    <w:p w14:paraId="66955187" w14:textId="1498415E" w:rsidR="00F62DEA" w:rsidRDefault="00F62DEA" w:rsidP="000E3AA6">
      <w:pPr>
        <w:ind w:left="420"/>
      </w:pPr>
    </w:p>
    <w:p w14:paraId="5A65DCD6" w14:textId="3141F541" w:rsidR="002F4B1D" w:rsidRDefault="002F4B1D" w:rsidP="000E3AA6">
      <w:pPr>
        <w:ind w:left="420"/>
      </w:pPr>
    </w:p>
    <w:p w14:paraId="375F7716" w14:textId="542FC1D7" w:rsidR="00945455" w:rsidRPr="007B3B33" w:rsidRDefault="00F62DEA" w:rsidP="000E3AA6">
      <w:pPr>
        <w:ind w:left="420"/>
        <w:rPr>
          <w:b/>
          <w:bCs/>
          <w:u w:val="single"/>
        </w:rPr>
      </w:pPr>
      <w:r w:rsidRPr="007B3B33">
        <w:rPr>
          <w:rFonts w:hint="eastAsia"/>
          <w:b/>
          <w:bCs/>
          <w:u w:val="single"/>
        </w:rPr>
        <w:t>まとめ)</w:t>
      </w:r>
      <w:r w:rsidR="007B3B33" w:rsidRPr="007B3B33">
        <w:rPr>
          <w:b/>
          <w:bCs/>
          <w:u w:val="single"/>
        </w:rPr>
        <w:t xml:space="preserve"> </w:t>
      </w:r>
      <w:r w:rsidRPr="007B3B33">
        <w:rPr>
          <w:rFonts w:hint="eastAsia"/>
          <w:b/>
          <w:bCs/>
          <w:u w:val="single"/>
        </w:rPr>
        <w:t>海外･国内の幅をもった</w:t>
      </w:r>
      <w:r w:rsidR="00945455" w:rsidRPr="007B3B33">
        <w:rPr>
          <w:rFonts w:hint="eastAsia"/>
          <w:b/>
          <w:bCs/>
          <w:u w:val="single"/>
        </w:rPr>
        <w:t>コンテンツを</w:t>
      </w:r>
      <w:r w:rsidRPr="007B3B33">
        <w:rPr>
          <w:rFonts w:hint="eastAsia"/>
          <w:b/>
          <w:bCs/>
          <w:u w:val="single"/>
        </w:rPr>
        <w:t>集約し適時適材で、良質コンテンツを基に</w:t>
      </w:r>
      <w:r w:rsidR="00945455" w:rsidRPr="007B3B33">
        <w:rPr>
          <w:rFonts w:hint="eastAsia"/>
          <w:b/>
          <w:bCs/>
          <w:u w:val="single"/>
        </w:rPr>
        <w:t>システム標準化</w:t>
      </w:r>
      <w:r w:rsidRPr="007B3B33">
        <w:rPr>
          <w:rFonts w:hint="eastAsia"/>
          <w:b/>
          <w:bCs/>
          <w:u w:val="single"/>
        </w:rPr>
        <w:t>してシステム～アプリケーション開発を加速してAzbil様の両輪戦術を早期確立･展開を目指し、各</w:t>
      </w:r>
      <w:r w:rsidR="00945455" w:rsidRPr="007B3B33">
        <w:rPr>
          <w:rFonts w:hint="eastAsia"/>
          <w:b/>
          <w:bCs/>
          <w:u w:val="single"/>
        </w:rPr>
        <w:t>現法の</w:t>
      </w:r>
      <w:r w:rsidRPr="007B3B33">
        <w:rPr>
          <w:rFonts w:hint="eastAsia"/>
          <w:b/>
          <w:bCs/>
          <w:u w:val="single"/>
        </w:rPr>
        <w:t>既</w:t>
      </w:r>
      <w:r w:rsidR="00945455" w:rsidRPr="007B3B33">
        <w:rPr>
          <w:rFonts w:hint="eastAsia"/>
          <w:b/>
          <w:bCs/>
          <w:u w:val="single"/>
        </w:rPr>
        <w:t>PcVueエンジニア</w:t>
      </w:r>
      <w:r w:rsidRPr="007B3B33">
        <w:rPr>
          <w:rFonts w:hint="eastAsia"/>
          <w:b/>
          <w:bCs/>
          <w:u w:val="single"/>
        </w:rPr>
        <w:t>殿に</w:t>
      </w:r>
      <w:r w:rsidR="00945455" w:rsidRPr="007B3B33">
        <w:rPr>
          <w:rFonts w:hint="eastAsia"/>
          <w:b/>
          <w:bCs/>
          <w:u w:val="single"/>
        </w:rPr>
        <w:t>円滑</w:t>
      </w:r>
      <w:r w:rsidRPr="007B3B33">
        <w:rPr>
          <w:rFonts w:hint="eastAsia"/>
          <w:b/>
          <w:bCs/>
          <w:u w:val="single"/>
        </w:rPr>
        <w:t>導入していくために更なる支援に努めます。</w:t>
      </w:r>
    </w:p>
    <w:p w14:paraId="7F39D9AD" w14:textId="389E0E4E" w:rsidR="00273F37" w:rsidRDefault="00273F37" w:rsidP="00273F37">
      <w:pPr>
        <w:ind w:left="420"/>
      </w:pPr>
    </w:p>
    <w:p w14:paraId="22979490" w14:textId="2C2B2411" w:rsidR="007B3B33" w:rsidRDefault="007B3B33" w:rsidP="00273F37">
      <w:pPr>
        <w:ind w:left="420"/>
      </w:pPr>
    </w:p>
    <w:p w14:paraId="0E136C28" w14:textId="1A28F50E" w:rsidR="007B3B33" w:rsidRDefault="007B3B33" w:rsidP="00273F37">
      <w:pPr>
        <w:ind w:left="420"/>
      </w:pPr>
    </w:p>
    <w:p w14:paraId="304DC83E" w14:textId="3307C82B" w:rsidR="007B3B33" w:rsidRDefault="007B3B33" w:rsidP="00273F37">
      <w:pPr>
        <w:ind w:left="420"/>
      </w:pPr>
    </w:p>
    <w:p w14:paraId="4C96E4B3" w14:textId="53D08104" w:rsidR="007B3B33" w:rsidRDefault="007B3B33" w:rsidP="00273F37">
      <w:pPr>
        <w:ind w:left="420"/>
      </w:pPr>
    </w:p>
    <w:p w14:paraId="00F25611" w14:textId="6BDC74F5" w:rsidR="007B3B33" w:rsidRDefault="007B3B33" w:rsidP="00273F37">
      <w:pPr>
        <w:ind w:left="420"/>
      </w:pPr>
    </w:p>
    <w:p w14:paraId="037FD059" w14:textId="59689037" w:rsidR="007B3B33" w:rsidRDefault="007B3B33" w:rsidP="00273F37">
      <w:pPr>
        <w:ind w:left="420"/>
      </w:pPr>
    </w:p>
    <w:p w14:paraId="1B717C6D" w14:textId="6BBF3165" w:rsidR="007B3B33" w:rsidRDefault="007B3B33" w:rsidP="00273F37">
      <w:pPr>
        <w:ind w:left="420"/>
      </w:pPr>
    </w:p>
    <w:p w14:paraId="5AB6E99E" w14:textId="4FCB9392" w:rsidR="007B3B33" w:rsidRDefault="007B3B33" w:rsidP="00273F37">
      <w:pPr>
        <w:ind w:left="420"/>
        <w:rPr>
          <w:rFonts w:hint="eastAsia"/>
        </w:rPr>
      </w:pPr>
    </w:p>
    <w:p w14:paraId="7DAAF5F8" w14:textId="4449192D" w:rsidR="007B3B33" w:rsidRDefault="007B3B33" w:rsidP="00CC40C9">
      <w:pPr>
        <w:pStyle w:val="a9"/>
      </w:pPr>
      <w:r>
        <w:rPr>
          <w:rFonts w:hint="eastAsia"/>
        </w:rPr>
        <w:t>以上</w:t>
      </w:r>
    </w:p>
    <w:p w14:paraId="5EDE7251" w14:textId="62933576" w:rsidR="009D01F8" w:rsidRDefault="00F62DEA" w:rsidP="00F62DEA">
      <w:pPr>
        <w:pStyle w:val="a3"/>
        <w:ind w:leftChars="0" w:left="420"/>
      </w:pPr>
      <w:bookmarkStart w:id="0" w:name="_GoBack"/>
      <w:bookmarkEnd w:id="0"/>
      <w:r>
        <w:rPr>
          <w:rFonts w:hint="eastAsia"/>
        </w:rPr>
        <w:lastRenderedPageBreak/>
        <w:t>次回）</w:t>
      </w:r>
      <w:r w:rsidR="00FA2EC7">
        <w:rPr>
          <w:rFonts w:hint="eastAsia"/>
        </w:rPr>
        <w:t>Azbil</w:t>
      </w:r>
      <w:r w:rsidR="00670BDD">
        <w:rPr>
          <w:rFonts w:hint="eastAsia"/>
        </w:rPr>
        <w:t>社</w:t>
      </w:r>
      <w:r w:rsidR="00FA2EC7">
        <w:rPr>
          <w:rFonts w:hint="eastAsia"/>
        </w:rPr>
        <w:t>の取組み</w:t>
      </w:r>
      <w:r w:rsidR="00670BDD">
        <w:rPr>
          <w:rFonts w:hint="eastAsia"/>
        </w:rPr>
        <w:t>から</w:t>
      </w:r>
      <w:r w:rsidR="00593F29">
        <w:rPr>
          <w:rFonts w:hint="eastAsia"/>
        </w:rPr>
        <w:t>層別した</w:t>
      </w:r>
      <w:r w:rsidR="007B3B33">
        <w:rPr>
          <w:rFonts w:hint="eastAsia"/>
        </w:rPr>
        <w:t>P</w:t>
      </w:r>
      <w:r w:rsidR="007B3B33">
        <w:t>cVue</w:t>
      </w:r>
      <w:r w:rsidR="007B3B33">
        <w:rPr>
          <w:rFonts w:hint="eastAsia"/>
        </w:rPr>
        <w:t>活用MAPの作成予定</w:t>
      </w:r>
    </w:p>
    <w:p w14:paraId="4476DB3D" w14:textId="2074BF9F" w:rsidR="007B3B33" w:rsidRPr="007B3B33" w:rsidRDefault="007B3B33" w:rsidP="00F62DEA">
      <w:pPr>
        <w:pStyle w:val="a3"/>
        <w:ind w:leftChars="0" w:left="420"/>
      </w:pPr>
      <w:r>
        <w:rPr>
          <w:rFonts w:hint="eastAsia"/>
        </w:rPr>
        <w:t xml:space="preserve">　　　以下のキーワードを基にしたPcVueの利活用方法の俯瞰をする。</w:t>
      </w:r>
    </w:p>
    <w:p w14:paraId="7C77CC18" w14:textId="5ED9BBE6" w:rsidR="003875DB" w:rsidRDefault="003875DB" w:rsidP="003875DB">
      <w:pPr>
        <w:pStyle w:val="a3"/>
        <w:ind w:leftChars="0" w:left="420"/>
      </w:pPr>
      <w:r>
        <w:rPr>
          <w:noProof/>
        </w:rPr>
        <w:drawing>
          <wp:anchor distT="0" distB="0" distL="114300" distR="114300" simplePos="0" relativeHeight="251658240" behindDoc="0" locked="0" layoutInCell="1" allowOverlap="1" wp14:anchorId="3A7C4F40" wp14:editId="19092C10">
            <wp:simplePos x="0" y="0"/>
            <wp:positionH relativeFrom="column">
              <wp:posOffset>261303</wp:posOffset>
            </wp:positionH>
            <wp:positionV relativeFrom="paragraph">
              <wp:posOffset>41910</wp:posOffset>
            </wp:positionV>
            <wp:extent cx="2228524" cy="1297305"/>
            <wp:effectExtent l="19050" t="19050" r="19685" b="17145"/>
            <wp:wrapNone/>
            <wp:docPr id="5" name="図 4">
              <a:extLst xmlns:a="http://schemas.openxmlformats.org/drawingml/2006/main">
                <a:ext uri="{FF2B5EF4-FFF2-40B4-BE49-F238E27FC236}">
                  <a16:creationId xmlns:a16="http://schemas.microsoft.com/office/drawing/2014/main" id="{595C7AF4-6E97-4145-BFAB-DDC3FDB77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595C7AF4-6E97-4145-BFAB-DDC3FDB779D2}"/>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6583" t="11861" r="6967" b="-1320"/>
                    <a:stretch/>
                  </pic:blipFill>
                  <pic:spPr bwMode="auto">
                    <a:xfrm>
                      <a:off x="0" y="0"/>
                      <a:ext cx="2228524" cy="129730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CC330" w14:textId="23B15AE3" w:rsidR="003875DB" w:rsidRDefault="003875DB" w:rsidP="003875DB">
      <w:pPr>
        <w:pStyle w:val="a3"/>
        <w:ind w:leftChars="0" w:left="420"/>
      </w:pPr>
    </w:p>
    <w:p w14:paraId="4E3407A6" w14:textId="62E86FBA" w:rsidR="003875DB" w:rsidRDefault="003875DB" w:rsidP="003875DB">
      <w:pPr>
        <w:pStyle w:val="a3"/>
        <w:ind w:leftChars="0" w:left="420"/>
      </w:pPr>
    </w:p>
    <w:p w14:paraId="1ADA68F1" w14:textId="3BF0903A" w:rsidR="003875DB" w:rsidRDefault="003875DB" w:rsidP="003875DB">
      <w:pPr>
        <w:pStyle w:val="a3"/>
        <w:ind w:leftChars="0" w:left="420"/>
      </w:pPr>
    </w:p>
    <w:p w14:paraId="2B0D056F" w14:textId="350A77F4" w:rsidR="003875DB" w:rsidRDefault="003875DB" w:rsidP="003875DB">
      <w:pPr>
        <w:pStyle w:val="a3"/>
        <w:ind w:leftChars="0" w:left="420"/>
      </w:pPr>
    </w:p>
    <w:p w14:paraId="760D4970" w14:textId="749F8B4B" w:rsidR="003875DB" w:rsidRDefault="003875DB" w:rsidP="00805903"/>
    <w:p w14:paraId="162A418A" w14:textId="4BD3A794" w:rsidR="00670BDD" w:rsidRDefault="00670BDD" w:rsidP="007B3B33">
      <w:pPr>
        <w:pStyle w:val="a3"/>
        <w:numPr>
          <w:ilvl w:val="0"/>
          <w:numId w:val="3"/>
        </w:numPr>
        <w:ind w:leftChars="0"/>
      </w:pPr>
      <w:r>
        <w:rPr>
          <w:rFonts w:hint="eastAsia"/>
        </w:rPr>
        <w:t>スマートオートメーション</w:t>
      </w:r>
    </w:p>
    <w:p w14:paraId="34C5FBE2" w14:textId="19A7C187" w:rsidR="0001373A" w:rsidRDefault="00670BDD" w:rsidP="00805903">
      <w:pPr>
        <w:pStyle w:val="a3"/>
        <w:numPr>
          <w:ilvl w:val="2"/>
          <w:numId w:val="1"/>
        </w:numPr>
        <w:ind w:leftChars="0"/>
      </w:pPr>
      <w:r>
        <w:rPr>
          <w:rFonts w:hint="eastAsia"/>
        </w:rPr>
        <w:t>完全自動化／自律化運転を可能にする中央監視システム</w:t>
      </w:r>
    </w:p>
    <w:p w14:paraId="48EB5DC0" w14:textId="1164EEAE" w:rsidR="00670BDD" w:rsidRDefault="00670BDD" w:rsidP="00670BDD">
      <w:pPr>
        <w:pStyle w:val="a3"/>
        <w:numPr>
          <w:ilvl w:val="2"/>
          <w:numId w:val="1"/>
        </w:numPr>
        <w:ind w:leftChars="0"/>
      </w:pPr>
      <w:r>
        <w:rPr>
          <w:rFonts w:hint="eastAsia"/>
        </w:rPr>
        <w:t>ビルや設備の管理業務省力化とテナントサービス向上に貢献</w:t>
      </w:r>
    </w:p>
    <w:p w14:paraId="68253A49" w14:textId="5BCF23E5" w:rsidR="00670BDD" w:rsidRDefault="00670BDD" w:rsidP="007B3B33">
      <w:pPr>
        <w:pStyle w:val="a3"/>
        <w:numPr>
          <w:ilvl w:val="0"/>
          <w:numId w:val="3"/>
        </w:numPr>
        <w:ind w:leftChars="0"/>
      </w:pPr>
      <w:r>
        <w:rPr>
          <w:rFonts w:hint="eastAsia"/>
        </w:rPr>
        <w:t>スマートワークプレース</w:t>
      </w:r>
    </w:p>
    <w:p w14:paraId="34A0F1FE" w14:textId="6F26FAF4" w:rsidR="00670BDD" w:rsidRDefault="00670BDD" w:rsidP="00670BDD">
      <w:pPr>
        <w:pStyle w:val="a3"/>
        <w:numPr>
          <w:ilvl w:val="2"/>
          <w:numId w:val="1"/>
        </w:numPr>
        <w:ind w:leftChars="0"/>
      </w:pPr>
      <w:r>
        <w:rPr>
          <w:rFonts w:hint="eastAsia"/>
        </w:rPr>
        <w:t>スマートアクセスコントロールにより利便性と安全性を向上</w:t>
      </w:r>
    </w:p>
    <w:p w14:paraId="45764CE4" w14:textId="2FEFBC11" w:rsidR="00670BDD" w:rsidRDefault="00670BDD" w:rsidP="00670BDD">
      <w:pPr>
        <w:pStyle w:val="a3"/>
        <w:numPr>
          <w:ilvl w:val="2"/>
          <w:numId w:val="1"/>
        </w:numPr>
        <w:ind w:leftChars="0"/>
      </w:pPr>
      <w:r>
        <w:rPr>
          <w:rFonts w:hint="eastAsia"/>
        </w:rPr>
        <w:t>スマート空調により執務環境やコラボレーションスペースの快適性、生産性、創造性向上</w:t>
      </w:r>
    </w:p>
    <w:p w14:paraId="0286DBD7" w14:textId="01D596C7" w:rsidR="00670BDD" w:rsidRDefault="00670BDD" w:rsidP="007B3B33">
      <w:pPr>
        <w:pStyle w:val="a3"/>
        <w:numPr>
          <w:ilvl w:val="0"/>
          <w:numId w:val="3"/>
        </w:numPr>
        <w:ind w:leftChars="0"/>
      </w:pPr>
      <w:r>
        <w:rPr>
          <w:rFonts w:hint="eastAsia"/>
        </w:rPr>
        <w:t>スマートオペレーションサポートサービス</w:t>
      </w:r>
    </w:p>
    <w:p w14:paraId="7A0600FE" w14:textId="1E024905" w:rsidR="00670BDD" w:rsidRDefault="00670BDD" w:rsidP="00670BDD">
      <w:pPr>
        <w:pStyle w:val="a3"/>
        <w:numPr>
          <w:ilvl w:val="2"/>
          <w:numId w:val="1"/>
        </w:numPr>
        <w:ind w:leftChars="0"/>
      </w:pPr>
      <w:r>
        <w:rPr>
          <w:rFonts w:hint="eastAsia"/>
        </w:rPr>
        <w:t>データを活用し、ライフサイクルを通じてビルや設備の資産価値を維持</w:t>
      </w:r>
    </w:p>
    <w:p w14:paraId="58B7FAB0" w14:textId="674F086C" w:rsidR="00670BDD" w:rsidRDefault="00670BDD" w:rsidP="007B3B33">
      <w:pPr>
        <w:pStyle w:val="a3"/>
        <w:numPr>
          <w:ilvl w:val="0"/>
          <w:numId w:val="3"/>
        </w:numPr>
        <w:ind w:leftChars="0"/>
      </w:pPr>
      <w:r>
        <w:rPr>
          <w:rFonts w:hint="eastAsia"/>
        </w:rPr>
        <w:t>スマートエリアマネジメント</w:t>
      </w:r>
    </w:p>
    <w:p w14:paraId="5E030753" w14:textId="219BB621" w:rsidR="00670BDD" w:rsidRDefault="00670BDD" w:rsidP="00670BDD">
      <w:pPr>
        <w:pStyle w:val="a3"/>
        <w:numPr>
          <w:ilvl w:val="2"/>
          <w:numId w:val="1"/>
        </w:numPr>
        <w:ind w:leftChars="0"/>
      </w:pPr>
      <w:r>
        <w:rPr>
          <w:rFonts w:hint="eastAsia"/>
        </w:rPr>
        <w:t>建物エネルギー需要や再生可能エネルギー供給状況を予測制御</w:t>
      </w:r>
    </w:p>
    <w:p w14:paraId="6DA6CCFA" w14:textId="08BEBF32" w:rsidR="00670BDD" w:rsidRDefault="00670BDD" w:rsidP="00670BDD">
      <w:pPr>
        <w:pStyle w:val="a3"/>
        <w:numPr>
          <w:ilvl w:val="2"/>
          <w:numId w:val="1"/>
        </w:numPr>
        <w:ind w:leftChars="0"/>
      </w:pPr>
      <w:r>
        <w:rPr>
          <w:rFonts w:hint="eastAsia"/>
        </w:rPr>
        <w:t>非常時には災害拠点へのエネルギー供給を</w:t>
      </w:r>
      <w:r w:rsidR="0001373A">
        <w:rPr>
          <w:rFonts w:hint="eastAsia"/>
        </w:rPr>
        <w:t>優先制御、エネルギー状況を監視</w:t>
      </w:r>
    </w:p>
    <w:p w14:paraId="1C8A706D" w14:textId="07EB33F4" w:rsidR="0001373A" w:rsidRDefault="0001373A" w:rsidP="007B3B33">
      <w:pPr>
        <w:pStyle w:val="a3"/>
        <w:numPr>
          <w:ilvl w:val="0"/>
          <w:numId w:val="3"/>
        </w:numPr>
        <w:ind w:leftChars="0"/>
      </w:pPr>
      <w:r>
        <w:t>W</w:t>
      </w:r>
      <w:r>
        <w:rPr>
          <w:rFonts w:hint="eastAsia"/>
        </w:rPr>
        <w:t>ithコロナ社会への対応</w:t>
      </w:r>
    </w:p>
    <w:p w14:paraId="22BEA3DF" w14:textId="4480620A" w:rsidR="00F00064" w:rsidRPr="00805903" w:rsidRDefault="0001373A" w:rsidP="00F00064">
      <w:pPr>
        <w:pStyle w:val="a3"/>
        <w:numPr>
          <w:ilvl w:val="2"/>
          <w:numId w:val="1"/>
        </w:numPr>
        <w:ind w:leftChars="0"/>
      </w:pPr>
      <w:r>
        <w:rPr>
          <w:rFonts w:hint="eastAsia"/>
        </w:rPr>
        <w:t>感染拡大リスク低減の空調制御改善・人数管理強化</w:t>
      </w:r>
      <w:r w:rsidR="00805903">
        <w:rPr>
          <w:rFonts w:hint="eastAsia"/>
        </w:rPr>
        <w:t>、</w:t>
      </w:r>
      <w:r>
        <w:rPr>
          <w:rFonts w:hint="eastAsia"/>
        </w:rPr>
        <w:t>DXの推進</w:t>
      </w:r>
    </w:p>
    <w:sectPr w:rsidR="00F00064" w:rsidRPr="00805903" w:rsidSect="00563BE1">
      <w:headerReference w:type="default" r:id="rId30"/>
      <w:pgSz w:w="11906" w:h="16838"/>
      <w:pgMar w:top="1134" w:right="991" w:bottom="993" w:left="1276" w:header="851" w:footer="992" w:gutter="0"/>
      <w:cols w:space="425"/>
      <w:docGrid w:type="lines"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E9E11" w16cex:dateUtc="2021-01-04T23:13:00Z"/>
  <w16cex:commentExtensible w16cex:durableId="239E9EA1" w16cex:dateUtc="2021-01-04T23:15:00Z"/>
  <w16cex:commentExtensible w16cex:durableId="239F3FE5" w16cex:dateUtc="2021-01-05T10:43:00Z"/>
  <w16cex:commentExtensible w16cex:durableId="239EA06C" w16cex:dateUtc="2021-01-04T2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70886C" w16cid:durableId="239E9E11"/>
  <w16cid:commentId w16cid:paraId="75AD740D" w16cid:durableId="239E9EA1"/>
  <w16cid:commentId w16cid:paraId="495A8FFC" w16cid:durableId="239F3FE5"/>
  <w16cid:commentId w16cid:paraId="000BD2C2" w16cid:durableId="239EA06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E5CDE" w14:textId="77777777" w:rsidR="00FC42F9" w:rsidRDefault="00FC42F9" w:rsidP="00CA06F3">
      <w:r>
        <w:separator/>
      </w:r>
    </w:p>
  </w:endnote>
  <w:endnote w:type="continuationSeparator" w:id="0">
    <w:p w14:paraId="28BE19E0" w14:textId="77777777" w:rsidR="00FC42F9" w:rsidRDefault="00FC42F9" w:rsidP="00CA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66BF8" w14:textId="77777777" w:rsidR="00FC42F9" w:rsidRDefault="00FC42F9" w:rsidP="00CA06F3">
      <w:r>
        <w:separator/>
      </w:r>
    </w:p>
  </w:footnote>
  <w:footnote w:type="continuationSeparator" w:id="0">
    <w:p w14:paraId="6283A276" w14:textId="77777777" w:rsidR="00FC42F9" w:rsidRDefault="00FC42F9" w:rsidP="00CA0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977757"/>
      <w:docPartObj>
        <w:docPartGallery w:val="Page Numbers (Top of Page)"/>
        <w:docPartUnique/>
      </w:docPartObj>
    </w:sdtPr>
    <w:sdtEndPr/>
    <w:sdtContent>
      <w:p w14:paraId="60D85CC7" w14:textId="19CA7A65" w:rsidR="00CC40C9" w:rsidRDefault="00CC40C9" w:rsidP="00CC40C9">
        <w:pPr>
          <w:pStyle w:val="a5"/>
          <w:jc w:val="right"/>
        </w:pPr>
        <w:r>
          <w:t>P.</w:t>
        </w:r>
        <w:r>
          <w:fldChar w:fldCharType="begin"/>
        </w:r>
        <w:r>
          <w:instrText>PAGE   \* MERGEFORMAT</w:instrText>
        </w:r>
        <w:r>
          <w:fldChar w:fldCharType="separate"/>
        </w:r>
        <w:r w:rsidR="00485639" w:rsidRPr="00485639">
          <w:rPr>
            <w:noProof/>
            <w:lang w:val="ja-JP"/>
          </w:rPr>
          <w:t>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12EF6"/>
    <w:multiLevelType w:val="hybridMultilevel"/>
    <w:tmpl w:val="81B44DCE"/>
    <w:lvl w:ilvl="0" w:tplc="04090017">
      <w:start w:val="1"/>
      <w:numFmt w:val="aiueoFullWidth"/>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2B98227F"/>
    <w:multiLevelType w:val="hybridMultilevel"/>
    <w:tmpl w:val="1FB252F4"/>
    <w:lvl w:ilvl="0" w:tplc="D61C839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6E85042"/>
    <w:multiLevelType w:val="hybridMultilevel"/>
    <w:tmpl w:val="4606A99E"/>
    <w:lvl w:ilvl="0" w:tplc="097A09EA">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840E9F3C">
      <w:start w:val="1"/>
      <w:numFmt w:val="decimalEnclosedCircle"/>
      <w:lvlText w:val="%3"/>
      <w:lvlJc w:val="left"/>
      <w:pPr>
        <w:ind w:left="1200" w:hanging="360"/>
      </w:pPr>
      <w:rPr>
        <w:rFonts w:hint="default"/>
      </w:rPr>
    </w:lvl>
    <w:lvl w:ilvl="3" w:tplc="C638ED82">
      <w:start w:val="1"/>
      <w:numFmt w:val="upperLetter"/>
      <w:lvlText w:val="%4)"/>
      <w:lvlJc w:val="left"/>
      <w:pPr>
        <w:ind w:left="1620" w:hanging="360"/>
      </w:pPr>
      <w:rPr>
        <w:rFonts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F8"/>
    <w:rsid w:val="0001373A"/>
    <w:rsid w:val="00035960"/>
    <w:rsid w:val="00092387"/>
    <w:rsid w:val="000957F4"/>
    <w:rsid w:val="000C1101"/>
    <w:rsid w:val="000E3AA6"/>
    <w:rsid w:val="001431A2"/>
    <w:rsid w:val="001D5AD5"/>
    <w:rsid w:val="00256101"/>
    <w:rsid w:val="00273F37"/>
    <w:rsid w:val="002A31BC"/>
    <w:rsid w:val="002D7443"/>
    <w:rsid w:val="002F3A2F"/>
    <w:rsid w:val="002F4B1D"/>
    <w:rsid w:val="00323870"/>
    <w:rsid w:val="003372F5"/>
    <w:rsid w:val="003875DB"/>
    <w:rsid w:val="003E0D9A"/>
    <w:rsid w:val="00403069"/>
    <w:rsid w:val="00412ECB"/>
    <w:rsid w:val="00421CDB"/>
    <w:rsid w:val="00432093"/>
    <w:rsid w:val="00450C03"/>
    <w:rsid w:val="00485639"/>
    <w:rsid w:val="004B7890"/>
    <w:rsid w:val="004C538C"/>
    <w:rsid w:val="005448A9"/>
    <w:rsid w:val="00555180"/>
    <w:rsid w:val="00563BE1"/>
    <w:rsid w:val="00593F29"/>
    <w:rsid w:val="005B21A6"/>
    <w:rsid w:val="005E2A28"/>
    <w:rsid w:val="00670BDD"/>
    <w:rsid w:val="00693DC5"/>
    <w:rsid w:val="006A5CF6"/>
    <w:rsid w:val="006D14C7"/>
    <w:rsid w:val="0071031F"/>
    <w:rsid w:val="0072749E"/>
    <w:rsid w:val="007571C1"/>
    <w:rsid w:val="007A2655"/>
    <w:rsid w:val="007B3B33"/>
    <w:rsid w:val="007C2849"/>
    <w:rsid w:val="00805903"/>
    <w:rsid w:val="0082513B"/>
    <w:rsid w:val="00847240"/>
    <w:rsid w:val="0085039A"/>
    <w:rsid w:val="008C3EE6"/>
    <w:rsid w:val="008F5575"/>
    <w:rsid w:val="00921B61"/>
    <w:rsid w:val="00942BE6"/>
    <w:rsid w:val="00945455"/>
    <w:rsid w:val="009D01F8"/>
    <w:rsid w:val="00A40228"/>
    <w:rsid w:val="00AA654C"/>
    <w:rsid w:val="00AB3099"/>
    <w:rsid w:val="00AC523C"/>
    <w:rsid w:val="00B06FA6"/>
    <w:rsid w:val="00B36EDC"/>
    <w:rsid w:val="00B44B66"/>
    <w:rsid w:val="00B87ADA"/>
    <w:rsid w:val="00C17E58"/>
    <w:rsid w:val="00C6538C"/>
    <w:rsid w:val="00C96263"/>
    <w:rsid w:val="00C972E9"/>
    <w:rsid w:val="00CA06F3"/>
    <w:rsid w:val="00CC40C9"/>
    <w:rsid w:val="00D00750"/>
    <w:rsid w:val="00D07110"/>
    <w:rsid w:val="00D4068D"/>
    <w:rsid w:val="00D435EE"/>
    <w:rsid w:val="00D8314B"/>
    <w:rsid w:val="00DA7B5C"/>
    <w:rsid w:val="00DE11C9"/>
    <w:rsid w:val="00E144D6"/>
    <w:rsid w:val="00E34B63"/>
    <w:rsid w:val="00EB000B"/>
    <w:rsid w:val="00ED2ACC"/>
    <w:rsid w:val="00EF2BC3"/>
    <w:rsid w:val="00F00064"/>
    <w:rsid w:val="00F27011"/>
    <w:rsid w:val="00F579F8"/>
    <w:rsid w:val="00F62DEA"/>
    <w:rsid w:val="00FA2EC7"/>
    <w:rsid w:val="00FC4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0F1982"/>
  <w15:chartTrackingRefBased/>
  <w15:docId w15:val="{0C7BB18A-55FB-4751-8DF4-489F7EB2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1F8"/>
    <w:pPr>
      <w:ind w:leftChars="400" w:left="840"/>
    </w:pPr>
  </w:style>
  <w:style w:type="table" w:styleId="a4">
    <w:name w:val="Table Grid"/>
    <w:basedOn w:val="a1"/>
    <w:uiPriority w:val="39"/>
    <w:rsid w:val="00D07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06F3"/>
    <w:pPr>
      <w:tabs>
        <w:tab w:val="center" w:pos="4252"/>
        <w:tab w:val="right" w:pos="8504"/>
      </w:tabs>
      <w:snapToGrid w:val="0"/>
    </w:pPr>
  </w:style>
  <w:style w:type="character" w:customStyle="1" w:styleId="a6">
    <w:name w:val="ヘッダー (文字)"/>
    <w:basedOn w:val="a0"/>
    <w:link w:val="a5"/>
    <w:uiPriority w:val="99"/>
    <w:rsid w:val="00CA06F3"/>
  </w:style>
  <w:style w:type="paragraph" w:styleId="a7">
    <w:name w:val="footer"/>
    <w:basedOn w:val="a"/>
    <w:link w:val="a8"/>
    <w:uiPriority w:val="99"/>
    <w:unhideWhenUsed/>
    <w:rsid w:val="00CA06F3"/>
    <w:pPr>
      <w:tabs>
        <w:tab w:val="center" w:pos="4252"/>
        <w:tab w:val="right" w:pos="8504"/>
      </w:tabs>
      <w:snapToGrid w:val="0"/>
    </w:pPr>
  </w:style>
  <w:style w:type="character" w:customStyle="1" w:styleId="a8">
    <w:name w:val="フッター (文字)"/>
    <w:basedOn w:val="a0"/>
    <w:link w:val="a7"/>
    <w:uiPriority w:val="99"/>
    <w:rsid w:val="00CA06F3"/>
  </w:style>
  <w:style w:type="paragraph" w:styleId="a9">
    <w:name w:val="Closing"/>
    <w:basedOn w:val="a"/>
    <w:link w:val="aa"/>
    <w:uiPriority w:val="99"/>
    <w:unhideWhenUsed/>
    <w:rsid w:val="00CC40C9"/>
    <w:pPr>
      <w:jc w:val="right"/>
    </w:pPr>
  </w:style>
  <w:style w:type="character" w:customStyle="1" w:styleId="aa">
    <w:name w:val="結語 (文字)"/>
    <w:basedOn w:val="a0"/>
    <w:link w:val="a9"/>
    <w:uiPriority w:val="99"/>
    <w:rsid w:val="00CC40C9"/>
  </w:style>
  <w:style w:type="character" w:styleId="ab">
    <w:name w:val="annotation reference"/>
    <w:basedOn w:val="a0"/>
    <w:uiPriority w:val="99"/>
    <w:semiHidden/>
    <w:unhideWhenUsed/>
    <w:rsid w:val="004B7890"/>
    <w:rPr>
      <w:sz w:val="18"/>
      <w:szCs w:val="18"/>
    </w:rPr>
  </w:style>
  <w:style w:type="paragraph" w:styleId="ac">
    <w:name w:val="annotation text"/>
    <w:basedOn w:val="a"/>
    <w:link w:val="ad"/>
    <w:uiPriority w:val="99"/>
    <w:semiHidden/>
    <w:unhideWhenUsed/>
    <w:rsid w:val="004B7890"/>
    <w:pPr>
      <w:jc w:val="left"/>
    </w:pPr>
  </w:style>
  <w:style w:type="character" w:customStyle="1" w:styleId="ad">
    <w:name w:val="コメント文字列 (文字)"/>
    <w:basedOn w:val="a0"/>
    <w:link w:val="ac"/>
    <w:uiPriority w:val="99"/>
    <w:semiHidden/>
    <w:rsid w:val="004B7890"/>
  </w:style>
  <w:style w:type="paragraph" w:styleId="ae">
    <w:name w:val="annotation subject"/>
    <w:basedOn w:val="ac"/>
    <w:next w:val="ac"/>
    <w:link w:val="af"/>
    <w:uiPriority w:val="99"/>
    <w:semiHidden/>
    <w:unhideWhenUsed/>
    <w:rsid w:val="004B7890"/>
    <w:rPr>
      <w:b/>
      <w:bCs/>
    </w:rPr>
  </w:style>
  <w:style w:type="character" w:customStyle="1" w:styleId="af">
    <w:name w:val="コメント内容 (文字)"/>
    <w:basedOn w:val="ad"/>
    <w:link w:val="ae"/>
    <w:uiPriority w:val="99"/>
    <w:semiHidden/>
    <w:rsid w:val="004B7890"/>
    <w:rPr>
      <w:b/>
      <w:bCs/>
    </w:rPr>
  </w:style>
  <w:style w:type="paragraph" w:styleId="af0">
    <w:name w:val="Balloon Text"/>
    <w:basedOn w:val="a"/>
    <w:link w:val="af1"/>
    <w:uiPriority w:val="99"/>
    <w:semiHidden/>
    <w:unhideWhenUsed/>
    <w:rsid w:val="004B7890"/>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4B789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18317">
      <w:bodyDiv w:val="1"/>
      <w:marLeft w:val="0"/>
      <w:marRight w:val="0"/>
      <w:marTop w:val="0"/>
      <w:marBottom w:val="0"/>
      <w:divBdr>
        <w:top w:val="none" w:sz="0" w:space="0" w:color="auto"/>
        <w:left w:val="none" w:sz="0" w:space="0" w:color="auto"/>
        <w:bottom w:val="none" w:sz="0" w:space="0" w:color="auto"/>
        <w:right w:val="none" w:sz="0" w:space="0" w:color="auto"/>
      </w:divBdr>
      <w:divsChild>
        <w:div w:id="382024146">
          <w:marLeft w:val="0"/>
          <w:marRight w:val="0"/>
          <w:marTop w:val="240"/>
          <w:marBottom w:val="120"/>
          <w:divBdr>
            <w:top w:val="none" w:sz="0" w:space="0" w:color="auto"/>
            <w:left w:val="none" w:sz="0" w:space="0" w:color="auto"/>
            <w:bottom w:val="none" w:sz="0" w:space="0" w:color="auto"/>
            <w:right w:val="none" w:sz="0" w:space="0" w:color="auto"/>
          </w:divBdr>
        </w:div>
        <w:div w:id="1595819581">
          <w:marLeft w:val="0"/>
          <w:marRight w:val="0"/>
          <w:marTop w:val="0"/>
          <w:marBottom w:val="0"/>
          <w:divBdr>
            <w:top w:val="none" w:sz="0" w:space="0" w:color="auto"/>
            <w:left w:val="none" w:sz="0" w:space="0" w:color="auto"/>
            <w:bottom w:val="none" w:sz="0" w:space="0" w:color="auto"/>
            <w:right w:val="none" w:sz="0" w:space="0" w:color="auto"/>
          </w:divBdr>
          <w:divsChild>
            <w:div w:id="1102578351">
              <w:marLeft w:val="0"/>
              <w:marRight w:val="0"/>
              <w:marTop w:val="0"/>
              <w:marBottom w:val="0"/>
              <w:divBdr>
                <w:top w:val="none" w:sz="0" w:space="0" w:color="auto"/>
                <w:left w:val="none" w:sz="0" w:space="0" w:color="auto"/>
                <w:bottom w:val="none" w:sz="0" w:space="0" w:color="auto"/>
                <w:right w:val="none" w:sz="0" w:space="0" w:color="auto"/>
              </w:divBdr>
            </w:div>
            <w:div w:id="1855417339">
              <w:marLeft w:val="0"/>
              <w:marRight w:val="0"/>
              <w:marTop w:val="0"/>
              <w:marBottom w:val="0"/>
              <w:divBdr>
                <w:top w:val="single" w:sz="12" w:space="9" w:color="A50000"/>
                <w:left w:val="single" w:sz="12" w:space="9" w:color="A50000"/>
                <w:bottom w:val="single" w:sz="12" w:space="9" w:color="A50000"/>
                <w:right w:val="single" w:sz="12" w:space="9" w:color="A50000"/>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18/08/relationships/commentsExtensible" Target="commentsExtensi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1876</TotalTime>
  <Pages>6</Pages>
  <Words>519</Words>
  <Characters>2964</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Nonomura Motoyasu</dc:creator>
  <cp:keywords/>
  <dc:description/>
  <cp:lastModifiedBy>Motoyasu Nonomura (野々村 元靖)</cp:lastModifiedBy>
  <cp:revision>23</cp:revision>
  <dcterms:created xsi:type="dcterms:W3CDTF">2021-01-01T21:13:00Z</dcterms:created>
  <dcterms:modified xsi:type="dcterms:W3CDTF">2021-02-05T00:43:00Z</dcterms:modified>
</cp:coreProperties>
</file>