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GU ECサイト</w:t>
      </w:r>
    </w:p>
    <w:p>
      <w:pPr>
        <w:spacing w:after="120"/>
        <w:jc w:val="center"/>
      </w:pPr>
      <w:r>
        <w:rPr>
          <w:rFonts w:ascii="メイリオ" w:hAnsi="メイリオ" w:eastAsia="メイリオ"/>
          <w:b/>
          <w:sz w:val="52"/>
        </w:rPr>
        <w:t>要求仕様書</w:t>
      </w:r>
    </w:p>
    <w:p>
      <w:pPr>
        <w:spacing w:after="0"/>
        <w:jc w:val="center"/>
      </w:pPr>
      <w:r>
        <w:rPr>
          <w:rFonts w:ascii="メイリオ" w:hAnsi="メイリオ" w:eastAsia="メイリオ"/>
          <w:b w:val="0"/>
          <w:sz w:val="24"/>
        </w:rPr>
        <w:t>with_ai バージョン</w:t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p>
      <w:pPr>
        <w:spacing w:after="0"/>
      </w:pPr>
      <w:r>
        <w:rPr>
          <w:rFonts w:ascii="メイリオ" w:hAnsi="メイリオ" w:eastAsia="メイリオ"/>
          <w:b w:val="0"/>
          <w:sz w:val="21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Ind w:w="928306" w:type="dxa"/>
      </w:tblPr>
      <w:tblGrid>
        <w:gridCol w:w="4873"/>
        <w:gridCol w:w="4873"/>
      </w:tblGrid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作成者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Mitsuru Oya・Claude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作成日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2026-08-21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最終更新日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>
              <w:t>2026-09-06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文書番号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21"/>
              </w:rPr>
              <w:t>GUEC-RS-WA-02</w:t>
            </w:r>
          </w:p>
        </w:tc>
      </w:tr>
    </w:tbl>
    <w:p>
      <w:r>
        <w:br w:type="page"/>
      </w:r>
    </w:p>
    <w:p>
      <w:pPr>
        <w:pStyle w:val="Heading1"/>
      </w:pPr>
      <w:r>
        <w:t>改訂履歴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版数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改訂日</w:t>
            </w:r>
          </w:p>
        </w:tc>
        <w:tc>
          <w:tcPr>
            <w:tcW w:type="dxa" w:w="458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改訂内容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改訂者</w:t>
            </w:r>
          </w:p>
        </w:tc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承認者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1.0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2026-08-21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with_ai 初版。no_ai v1 と ai v1 を突き合わせた統合版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2.0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2026-08-21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 v1 と ai v2.1 を再突き合わせ。要求仕様書テンプレート・要求 ID・優先度・出典管理・デザインテンプレートを適用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2.1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2026-08-24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悪意のあるアクセス検知の非機能 REQ-NFR-10、個人情報の削除請求 REQ-FR-809、特定商取引法に基づく表記（REQ-FR-903）を追加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2.2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2026-08-25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REQ-CO-05 を「バックエンドは Azure 上のサービスで稼働させる」に明確化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2.3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2026-08-26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外部レビューを反映。店舗受け取りコードと引き渡し記録 REQ-FR-508、不正検知の手動解除 REQ-FR-1106、バックアップ・復旧 REQ-NFR-11、アクターに店舗スタッフを追加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Oya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>
              <w:t>2.4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>
              <w:t>2026-09-06</w:t>
            </w:r>
          </w:p>
        </w:tc>
        <w:tc>
          <w:tcPr>
            <w:tcW w:type="dxa" w:w="4581"/>
          </w:tcPr>
          <w:p>
            <w:pPr>
              <w:spacing w:after="20" w:before="20" w:line="252" w:lineRule="auto"/>
            </w:pPr>
            <w:r>
              <w:t>Lv3 の新機能として REQ-FR-905（対話による商品検索と商品ページへの誘導）を追加。REQ-FR-904 の備考に「ページ」の解釈を追記。要求数を 81 件に更新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>
              <w:t>Claude</w:t>
            </w:r>
          </w:p>
        </w:tc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>
              <w:t>Oya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1. 背景・目的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GU の EC サイトを題材に、V字モデルの開発設計を一通り実施する演習の第1ゲート成果物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本書の目的：発注者として「何がほしいか」を確定し、要件定義書の入力とする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 with_ai バージョン。ユーザー起案の no_ai 版と Claude 起案の ai 版を突き合わせ、双方の良い点を統合した完成版</w:t>
      </w:r>
    </w:p>
    <w:p>
      <w:pPr>
        <w:pStyle w:val="Heading1"/>
      </w:pPr>
      <w:r>
        <w:t>2. 本書の位置づけと用語定義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本書は要求仕様書。発注者視点の要求のみを記載する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「どう実現するか」は要件定義書で定義する。設計判断が必要な事項は8章で明示的に申し送る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画面の状態・振る舞いは要求として本文に記載し、配置・寸法等の見た目は9章の付録からワイヤーフレームへ引き継ぐ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以降の工程の成果物は、必ず要求 ID を参照してトレーサビリティを確保すること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要求 ID の体系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プレフィックス</w:t>
            </w:r>
          </w:p>
        </w:tc>
        <w:tc>
          <w:tcPr>
            <w:tcW w:type="dxa" w:w="438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意味</w:t>
            </w:r>
          </w:p>
        </w:tc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付番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機能要求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節ごとに 100 番台で区切る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非機能要求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連番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前提条件・制約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連番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※削除した ID は欠番として残し、再利用しない</w:t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優先度の定義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意味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これがないと購買が成立しない。全件の充足が演習合格の最低ライン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購買体験の質を上げる。Must の充足後に着手する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余力があれば実施する。実装しない場合は未実装と明記して申し送る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</w:pPr>
      <w:r>
        <w:rPr>
          <w:rFonts w:ascii="メイリオ" w:hAnsi="メイリオ" w:eastAsia="メイリオ"/>
          <w:b/>
          <w:sz w:val="21"/>
        </w:rPr>
        <w:t>出典の定義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意味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ユーザーが起案した要求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Claude が単独設計で起案した要求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双方が起案し、内容を統合した要求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3. 対象範囲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区分</w:t>
            </w:r>
          </w:p>
        </w:tc>
        <w:tc>
          <w:tcPr>
            <w:tcW w:type="dxa" w:w="779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内容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消費者向け EC サイトのフロント機能一式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運営に必要な最低限のバックオフィス機能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実店舗 POS・物流システムの構築</w:t>
            </w:r>
          </w:p>
        </w:tc>
      </w:tr>
      <w:tr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対象外</w:t>
            </w:r>
          </w:p>
        </w:tc>
        <w:tc>
          <w:tcPr>
            <w:tcW w:type="dxa" w:w="779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外部会員基盤との実連携、ネイティブアプリ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※対象外でも連携先として現れるものは、5章の制約または8章の申し送りに記載する</w:t>
      </w:r>
    </w:p>
    <w:p>
      <w:pPr>
        <w:pStyle w:val="Heading1"/>
      </w:pPr>
      <w:r>
        <w:t>4. ステークホルダー・利用者像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アクター</w:t>
            </w:r>
          </w:p>
        </w:tc>
        <w:tc>
          <w:tcPr>
            <w:tcW w:type="dxa" w:w="730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役割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ゲスト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未ログインの訪問者。閲覧・カート保持・ゲスト購入ができる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登録済みの利用者。購入履歴・お気に入り・レビュー・パーソナライズを使える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商品・在庫・価格・プロモーション・コンテンツを維持する GU 側の担当者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サポート担当者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問い合わせに応対する GU 側の担当者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店舗スタッフ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店舗受け取りの引き渡しに対応する店舗側の担当者</w:t>
            </w:r>
          </w:p>
        </w:tc>
      </w:tr>
      <w:tr>
        <w:tc>
          <w:tcPr>
            <w:tcW w:type="dxa" w:w="2436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評価者</w:t>
            </w:r>
          </w:p>
        </w:tc>
        <w:tc>
          <w:tcPr>
            <w:tcW w:type="dxa" w:w="730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本書を入力に、演習成果物の網羅性・妥当性を判定する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5. 前提条件・制約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2436"/>
        <w:gridCol w:w="2436"/>
        <w:gridCol w:w="2436"/>
        <w:gridCol w:w="2436"/>
      </w:tblGrid>
      <w:tr>
        <w:tc>
          <w:tcPr>
            <w:tcW w:type="dxa" w:w="146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555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制約内容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REQ-CO-01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Web アプリとしてブラウザから利用できること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REQ-CO-02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フロントエンド：Next.js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REQ-CO-03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バックエンド：FastAPI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REQ-CO-04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インフラ：Microsoft Azure。データベースは Azure Database for MySQL Flexible Server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REQ-CO-05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バックエンドは Azure 上のサービスで稼働させること。どの Azure サービスを使うかは非機能要求を満たす前提で選定し、選定理由を記録すること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46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REQ-CO-06</w:t>
            </w:r>
          </w:p>
        </w:tc>
        <w:tc>
          <w:tcPr>
            <w:tcW w:type="dxa" w:w="5555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クレジットカード情報は自システムで保持せず、外部の決済代行サービスを利用すること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 の「外部からのアクセス遮断」を手段まで具体化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6. 機能要求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購買ライフサイクル順に節を立てる。買う前＝6.1〜6.3、買う時＝6.4〜6.5、買った後＝6.6〜6.7、横断＝6.8〜6.10、運営＝6.11、フロント横断＝6.12</w:t>
      </w:r>
    </w:p>
    <w:p>
      <w:pPr>
        <w:pStyle w:val="Heading2"/>
      </w:pPr>
      <w:r>
        <w:t>6.1 商品カタログ・検索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ホームから主要カテゴリ・季節の特集・おすすめ商品に到達できること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商品一覧をカテゴリ階層で閲覧できること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商品一覧を価格帯・サイズ・色・在庫有無で絞り込みできること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商品一覧を新着順・価格順・人気順で並び替えできること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キーワードで商品を検索できること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入力途中で検索候補を表示すること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REQ-FR-107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検索結果 0 件の場合、類似キーワード・おすすめカテゴリ等の代替導線を提示すること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REQ-FR-108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Women・Men・Kids-Teen の各商品ページに遷移できること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REQ-FR-109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メニューからカテゴリ一覧・季節のコレクション・スタイリングリストへ遷移できること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表示形式は付録 U-06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6.2 商品詳細・在庫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商品ごとに、画像・名称・税込価格・説明・材質・仕様・素材とお手入れ・サイズ表・配送/交換/返品ルール・生産情報を表示できること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表示項目は no_ai 起案で拡張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色・サイズ・数量を選択でき、選択した組み合わせの在庫有無と価格がわかること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店舗ごとの在庫状況を確認できること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在庫データの取得方法は申し送り A-08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在庫切れの商品は購入できないことを明示すること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在庫切れ商品の再入荷通知を申し込めること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公式のスタイルヒント画像・コーディネート提案を表示し、掲載商品のページへ遷移できること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REQ-FR-207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関連商品と最近チェックした商品を表示すること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REQ-FR-208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購入者のサイズ感の集計をレビュー欄の先頭に表示すること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6.3 お気に入り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REQ-FR-301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商品をお気に入りに追加・解除でき、一覧からカート追加できること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REQ-FR-302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お気に入り商品の値下げ・再入荷をユーザーが知れること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6.4 カート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色・サイズ・数量を指定して商品をカートに追加できること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カート内を一覧表示できること。名称・色・サイズ・単価・数量・小計・注文点数・合計がわかること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カート内の商品の数量変更・削除ができること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未ログインでもカートを保持でき、ログイン時に会員のカートへ引き継げること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カート内商品の在庫切れ・価格改定は、購入手続き前にユーザーへ知らせること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カート追加時に、あわせ買いの候補と追加商品のスタイリング画像を提示すること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REQ-FR-407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カートから購入手続きへ遷移できること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6.5 注文・決済・配送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受け取り方法として、指定住所への配送か店舗受け取りを選択できること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支払い方法を複数種類から選択できること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種類の確定は申し送り A-02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注文確定前に、商品・金額・送料・受け取り方法・支払い方法の最終確認画面を表示すること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注文確定時に注文番号を発行し、確認メールを送信すること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注文データを永続化すること。いつ・誰が・何を・いくつ・いくらで購入したかが後から分かること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クーポン・キャンペーン価格を適用できること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REQ-FR-507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送料ルールを適用できること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REQ-FR-508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店舗受け取りでは、顧客が受け取りコードを確認でき、店舗スタッフがコード照合のうえ引き渡しを記録できること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受取期限・期限切れの扱いは要件定義で定義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6.6 注文後の対応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注文履歴を閲覧できること。注文日・商品・金額・状況がわかること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注文状況を確認できること。受付から受け取り可能までの区分で示すこと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出荷前の注文をユーザー自身がキャンセルできること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REQ-FR-604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返品・交換を申請できること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6.7 レビュー・パーソナライズ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購入した商品にレビューを投稿できること。星評価と本文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レビューの星平均と件数を商品名の近くに表示すること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購入履歴から同じ商品を再購入できること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閲覧・購入履歴に基づくおすすめを表示できること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REQ-FR-705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パーソナライズの利用可否をユーザーが設定できること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6.8 会員・認証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メールアドレスとパスワードで会員登録・ログイン・ログアウトができること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登録時にメールアドレスの実在確認を行うこと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パスワードを忘れた場合、メールで再設定できること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会員登録なしでも購入できること。注文確認の手段を提供すること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会員情報の閲覧・変更ができること。配送先は複数登録できること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ユーザー自身が退会できること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REQ-FR-807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会員登録では、メールアドレス・名前・住所・生年月日・性別・紹介コード・メルマガ登録・パーソナライズ設定を登録できること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REQ-FR-808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会員情報を UNIQLO と共通利用できること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実現方式は申し送り A-07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REQ-FR-809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利用者が自身の個人情報の削除を請求でき、削除完了の連絡を受けられること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6.9 サポート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よくある質問に 24 時間・担当者の介在なしで回答が得られること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実現手段は申し送り A-03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自動応答で解決しない場合、有人サポートへ引き継げること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FAQ・利用規約・プライバシーポリシー・特定商取引法に基づく表記・企業情報へ全ページから到達できること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特商法表記は no_ai 起案で追加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REQ-FR-904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商品ページから、チャットで質問できるページへ遷移できること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>
              <w:t>「ページ」は画面上に開くチャットウィンドウ（全画面共通部品）を含む。v2.4 で追記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>
              <w:t>REQ-FR-905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>
              <w:t>全ページから開ける対話で、用途・サイズ・価格帯などの条件を伝えると該当する商品が提示され、その商品ページへ遷移できること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>
              <w:t>Lv3 新機能。実現手段は要件定義書 F-029（AI アシスタント）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6.10 コンテンツ・お知らせ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特集・季節のコレクション・スタイリング等のコンテンツページを表示できること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REQ-FR-1002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お知らせを表示できること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6.11 バックオフィス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運用担当者が、商品情報・在庫・価格を登録・変更・公開停止できること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消費税率・送料・クーポン・キャンペーンを、プログラム変更なしで変更できること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運用担当者が、注文一覧を検索し注文状況を更新できること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運用担当者が、コンテンツ・お知らせ・FAQ を更新できること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運用機能はエンドユーザーからアクセスできない経路に限ること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実現形態は申し送り A-04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REQ-FR-1106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運用担当者が、不正検知によるアカウントロック・アクセス遮断を確認し、手動で解除できること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REQ-NFR-10 の誤検知時の運用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6.12 画面の状態・ユーザビリティ</w:t>
      </w:r>
    </w:p>
    <w:p>
      <w:pPr>
        <w:spacing w:after="60"/>
        <w:ind w:left="280"/>
      </w:pPr>
      <w:r>
        <w:rPr>
          <w:rFonts w:ascii="メイリオ" w:hAnsi="メイリオ" w:eastAsia="メイリオ"/>
          <w:b w:val="0"/>
          <w:color w:val="595959"/>
          <w:sz w:val="18"/>
        </w:rPr>
        <w:t>※フロント全体に横断して適用する画面状態の要求。配置・寸法等の見た目は9章の付録からワイヤーフレームへ引き継ぐ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36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4678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87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204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REQ-FR-1201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全ページ共通の領域から、検索・お気に入り・カート・マイページ・オールメニューに遷移できること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REQ-FR-1202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カートの商品点数が全ページで常に確認できること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REQ-FR-1203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商品詳細では、スクロール中も購入操作が常に行えること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購入操作＝色・サイズ・数量の選択とカート追加。付録 U-05</w:t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REQ-FR-1204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処理の実行中・成功・失敗が画面上でわかること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36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REQ-FR-1205</w:t>
            </w:r>
          </w:p>
        </w:tc>
        <w:tc>
          <w:tcPr>
            <w:tcW w:type="dxa" w:w="4678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注文確定・削除等の取り消せない操作は、実行前に確認を挟むこと</w:t>
            </w:r>
          </w:p>
        </w:tc>
        <w:tc>
          <w:tcPr>
            <w:tcW w:type="dxa" w:w="87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204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7. 非機能要求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IPA 非機能要求グレードの6大分類に沿って、発注者として期待するレベル感まで記載する。数値目標は要件定義で設定する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26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要求ID</w:t>
            </w:r>
          </w:p>
        </w:tc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分類</w:t>
            </w:r>
          </w:p>
        </w:tc>
        <w:tc>
          <w:tcPr>
            <w:tcW w:type="dxa" w:w="4191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要求内容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レベル感</w:t>
            </w:r>
          </w:p>
        </w:tc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155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備考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REQ-NFR-01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可用性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営業時間を問わず利用できること。計画停止が必要な場合は深夜帯とし、事前に告知すること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REQ-NFR-02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通常時は待たされていると感じない応答で表示されること。セール開始時等のアクセス集中にも耐えること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数値目標は申し送り A-01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REQ-NFR-03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性能・拡張性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アクセスが久しぶりの利用者の初回リクエストで、極端な待ち時間を発生させない構成とすること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REQ-NFR-04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注文・決済・会員情報の変更は、いつ誰が何を行ったか後から追跡できること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REQ-NFR-05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移行性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新規構築のため既存データの移行はない。初期データの投入手段は要件定義で定義すること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低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初期データの範囲は申し送り A-05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REQ-NFR-06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利用者と本システム間の通信内容が第三者に読み取られないこと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REQ-NFR-07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個人情報は関連法令に従って取り扱い、本人と権限を持つ運用者以外がアクセスできないこと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REQ-NFR-08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カート投入商品・購入に関する情報に、当該ユーザー以外がアクセスできないこと。商品受け取り完了までを保護対象とする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REQ-NFR-09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環境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スマートフォン・タブレット・PC のいずれの画面幅でも、全 Must 機能が利用できること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REQ-NFR-10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セキュリティ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不正なログイン試行や、個人データへの通常と異なる大量アクセスを検知し、被害を最小化できること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高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持ち出し対策。検知手段・閾値は要件定義で定義</w:t>
            </w:r>
          </w:p>
        </w:tc>
      </w:tr>
      <w:tr>
        <w:tc>
          <w:tcPr>
            <w:tcW w:type="dxa" w:w="1267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REQ-NFR-11</w:t>
            </w:r>
          </w:p>
        </w:tc>
        <w:tc>
          <w:tcPr>
            <w:tcW w:type="dxa" w:w="1170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運用・保守性</w:t>
            </w:r>
          </w:p>
        </w:tc>
        <w:tc>
          <w:tcPr>
            <w:tcW w:type="dxa" w:w="4191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障害やデータ破損に備え、購入・会員データのバックアップと復旧ができること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中</w:t>
            </w:r>
          </w:p>
        </w:tc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1559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目標値（RPO／RTO）は要件定義で定義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8. 要件定義への申し送り・未決事項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本書で決めない事項の一覧。要件定義の初回レビューまでにすべて「決定」にすること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68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243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論点</w:t>
            </w:r>
          </w:p>
        </w:tc>
        <w:tc>
          <w:tcPr>
            <w:tcW w:type="dxa" w:w="4386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決め方</w:t>
            </w:r>
          </w:p>
        </w:tc>
        <w:tc>
          <w:tcPr>
            <w:tcW w:type="dxa" w:w="126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担当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状態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A-01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性能の数値目標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応答時間・同時接続数・エラー率を測定条件とセットで設定する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A-02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支払い方法の種類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採用する決済代行サービスの対応手段から選定する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A-03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サポート自動応答の実現手段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 チャットボット・シナリオ型・FAQ 検索から費用対効果で選択する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A-04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バックオフィスの実現形態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管理画面を作るか、データ投入スクリプトで代替するかを Must 要求の充足に必要な最小手段で決める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全員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A-05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初期データの範囲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商品件数・カテゴリ構成・在庫数を決めて投入手段とセットで定義する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A-06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受入基準の詳細化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各 REQ-FR に対する受入テスト観点をテスト仕様書と対応づけて定義する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テスト設計担当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A-07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UNIQLO 会員共通化の実現方式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演習スコープで完結する方を採る。連携先が実在しないため、原則は自前 ID 基盤とし、外部 ID 連携の余地を残す設計とする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  <w:tr>
        <w:tc>
          <w:tcPr>
            <w:tcW w:type="dxa" w:w="682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A-08</w:t>
            </w:r>
          </w:p>
        </w:tc>
        <w:tc>
          <w:tcPr>
            <w:tcW w:type="dxa" w:w="243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店舗在庫データの取得方法</w:t>
            </w:r>
          </w:p>
        </w:tc>
        <w:tc>
          <w:tcPr>
            <w:tcW w:type="dxa" w:w="4386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実店舗の在庫システムは対象外のため、演習ではダミーデータで代替する等の方式を決める</w:t>
            </w:r>
          </w:p>
        </w:tc>
        <w:tc>
          <w:tcPr>
            <w:tcW w:type="dxa" w:w="126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要件定義担当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未決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1"/>
      </w:pPr>
      <w:r>
        <w:t>9. 付録</w:t>
      </w:r>
    </w:p>
    <w:p>
      <w:pPr>
        <w:pStyle w:val="Heading2"/>
      </w:pPr>
      <w:r>
        <w:t>9.1 画面・UI に関する要求（ワイヤーフレームへの引き継ぎ）</w:t>
      </w:r>
    </w:p>
    <w:p>
      <w:pPr>
        <w:spacing w:after="80"/>
      </w:pPr>
      <w:r>
        <w:rPr>
          <w:rFonts w:ascii="メイリオ" w:hAnsi="メイリオ" w:eastAsia="メイリオ"/>
          <w:b w:val="0"/>
          <w:sz w:val="21"/>
        </w:rPr>
        <w:t>第2ゲートのワイヤーフレームで詳細化する項目。処理要求とは分離して保管する。出典はすべて no_ai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78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ID</w:t>
            </w:r>
          </w:p>
        </w:tc>
        <w:tc>
          <w:tcPr>
            <w:tcW w:type="dxa" w:w="1949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対象画面</w:t>
            </w:r>
          </w:p>
        </w:tc>
        <w:tc>
          <w:tcPr>
            <w:tcW w:type="dxa" w:w="7017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要求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U-01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トップ画像はヘッダーに被る形で大きく表示する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U-02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カテゴリは画像＋文字で表示し、上下の画像が隠れない数に絞る。不足分は全カテゴリページへ誘導する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U-03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ホーム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おすすめ商品はトップ画像と同じ表示形式に揃える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U-04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全ページ共通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フッターに各種企業情報への導線を置く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U-05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商品詳細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スクロールしても色・サイズ・数量の選択項目が隠れないようにする。REQ-FR-1203 の具体化</w:t>
            </w:r>
          </w:p>
        </w:tc>
      </w:tr>
      <w:tr>
        <w:tc>
          <w:tcPr>
            <w:tcW w:type="dxa" w:w="78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U-06</w:t>
            </w:r>
          </w:p>
        </w:tc>
        <w:tc>
          <w:tcPr>
            <w:tcW w:type="dxa" w:w="1949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オールメニュー</w:t>
            </w:r>
          </w:p>
        </w:tc>
        <w:tc>
          <w:tcPr>
            <w:tcW w:type="dxa" w:w="7017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カテゴリ一覧・コレクション・スタイリングは画像＋文字、お知らせ・コンテンツ・FAQ・INFO はテキストリンクで表示する。REQ-FR-109 の具体化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pStyle w:val="Heading2"/>
      </w:pPr>
      <w:r>
        <w:t>9.2 優先度別の要求数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4873"/>
        <w:gridCol w:w="4873"/>
      </w:tblGrid>
      <w:tr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優先度</w:t>
            </w:r>
          </w:p>
        </w:tc>
        <w:tc>
          <w:tcPr>
            <w:tcW w:type="dxa" w:w="2924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機能要求の件数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Must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31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Should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>
              <w:t>30</w:t>
            </w:r>
          </w:p>
        </w:tc>
      </w:tr>
      <w:tr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Could</w:t>
            </w:r>
          </w:p>
        </w:tc>
        <w:tc>
          <w:tcPr>
            <w:tcW w:type="dxa" w:w="2924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9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Must を全て満たすことが演習合格の最低ライン</w:t>
      </w:r>
    </w:p>
    <w:p>
      <w:pPr>
        <w:pStyle w:val="Heading2"/>
      </w:pPr>
      <w:r>
        <w:t>9.3 no_ai 版・ai 版の統合記録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  <w:start w:w="60" w:type="dxa"/>
          <w:end w:w="60" w:type="dxa"/>
        </w:tblCellMar>
      </w:tblPr>
      <w:tblGrid>
        <w:gridCol w:w="3249"/>
        <w:gridCol w:w="3249"/>
        <w:gridCol w:w="3249"/>
      </w:tblGrid>
      <w:tr>
        <w:tc>
          <w:tcPr>
            <w:tcW w:type="dxa" w:w="1170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出典</w:t>
            </w:r>
          </w:p>
        </w:tc>
        <w:tc>
          <w:tcPr>
            <w:tcW w:type="dxa" w:w="975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件数</w:t>
            </w:r>
          </w:p>
        </w:tc>
        <w:tc>
          <w:tcPr>
            <w:tcW w:type="dxa" w:w="7602"/>
            <w:shd w:val="clear" w:fill="F2F2F2"/>
          </w:tcPr>
          <w:p>
            <w:pPr>
              <w:spacing w:after="20" w:before="20" w:line="252" w:lineRule="auto"/>
              <w:jc w:val="left"/>
            </w:pPr>
            <w:r/>
            <w:r>
              <w:rPr>
                <w:rFonts w:ascii="メイリオ" w:hAnsi="メイリオ" w:eastAsia="メイリオ"/>
                <w:b/>
                <w:sz w:val="19"/>
              </w:rPr>
              <w:t>主な内容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no_ai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>
              <w:t>11</w:t>
            </w:r>
          </w:p>
        </w:tc>
        <w:tc>
          <w:tcPr>
            <w:tcW w:type="dxa" w:w="7602"/>
          </w:tcPr>
          <w:p>
            <w:pPr>
              <w:spacing w:after="20" w:before="20" w:line="252" w:lineRule="auto"/>
            </w:pPr>
            <w:r>
              <w:t>実サイト観察に基づく GU 固有の具体。性別カテゴリ導線・サイズ感集計・チャット質問導線・会員登録項目・UNIQLO 共通化・購入手続き遷移・画面 UI 要求・対話による商品検索（v2.4 追加）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ai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35</w:t>
            </w:r>
          </w:p>
        </w:tc>
        <w:tc>
          <w:tcPr>
            <w:tcW w:type="dxa" w:w="76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ライフサイクルの網羅性の担保。注文追跡・返品交換・認証周辺・バックオフィス・非機能要求</w:t>
            </w:r>
          </w:p>
        </w:tc>
      </w:tr>
      <w:tr>
        <w:tc>
          <w:tcPr>
            <w:tcW w:type="dxa" w:w="1170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統合</w:t>
            </w:r>
          </w:p>
        </w:tc>
        <w:tc>
          <w:tcPr>
            <w:tcW w:type="dxa" w:w="975"/>
          </w:tcPr>
          <w:p>
            <w:pPr>
              <w:spacing w:after="20" w:before="20" w:line="252" w:lineRule="auto"/>
              <w:jc w:val="center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24</w:t>
            </w:r>
          </w:p>
        </w:tc>
        <w:tc>
          <w:tcPr>
            <w:tcW w:type="dxa" w:w="7602"/>
          </w:tcPr>
          <w:p>
            <w:pPr>
              <w:spacing w:after="20" w:before="20" w:line="252" w:lineRule="auto"/>
            </w:pPr>
            <w:r/>
            <w:r>
              <w:rPr>
                <w:rFonts w:ascii="メイリオ" w:hAnsi="メイリオ" w:eastAsia="メイリオ"/>
                <w:b w:val="0"/>
                <w:sz w:val="19"/>
              </w:rPr>
              <w:t>双方が起案した要求。no_ai の具体性を残しつつ、抽象度を処理・振る舞いに揃えた</w:t>
            </w:r>
          </w:p>
        </w:tc>
      </w:tr>
    </w:tbl>
    <w:p>
      <w:pPr>
        <w:spacing w:after="0"/>
      </w:pPr>
      <w:r>
        <w:rPr>
          <w:rFonts w:ascii="メイリオ" w:hAnsi="メイリオ" w:eastAsia="メイリオ"/>
          <w:b w:val="0"/>
          <w:sz w:val="12"/>
        </w:rPr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統合方針：抽象度は処理・振る舞いに統一。画面の状態は 6.12 に昇格、配置・寸法は 9.1 に分離</w:t>
      </w:r>
    </w:p>
    <w:p>
      <w:pPr>
        <w:spacing w:after="60"/>
      </w:pPr>
      <w:r>
        <w:rPr>
          <w:rFonts w:ascii="メイリオ" w:hAnsi="メイリオ" w:eastAsia="メイリオ"/>
          <w:b w:val="0"/>
          <w:sz w:val="21"/>
        </w:rPr>
        <w:t>・ 矛盾の裁定：会員 ID の読み込みタイミング等は、後から起案された具体側を採用した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080" w:bottom="1440" w:left="1080" w:header="850" w:footer="99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メイリオ" w:hAnsi="メイリオ" w:eastAsia="メイリオ"/>
        <w:i/>
        <w:color w:val="666666"/>
        <w:sz w:val="16"/>
      </w:rPr>
      <w:t>GU ECサイト 要求仕様書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80"/>
    </w:pPr>
    <w:rPr>
      <w:rFonts w:ascii="メイリオ" w:hAnsi="メイリオ" w:eastAsia="メイリオ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メイリオ" w:hAnsi="メイリオ" w:eastAsia="メイリオ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