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GU ECサイト</w:t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要求仕様書</w:t>
      </w:r>
    </w:p>
    <w:p>
      <w:pPr>
        <w:spacing w:after="0"/>
        <w:jc w:val="center"/>
      </w:pPr>
      <w:r>
        <w:rPr>
          <w:rFonts w:ascii="メイリオ" w:hAnsi="メイリオ" w:eastAsia="メイリオ"/>
          <w:b w:val="0"/>
          <w:sz w:val="24"/>
        </w:rPr>
        <w:t>ai バージョン</w:t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作成者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Claude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最終更新日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文書番号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GUEC-RS-AI-02</w:t>
            </w:r>
          </w:p>
        </w:tc>
      </w:tr>
    </w:tbl>
    <w:p>
      <w:r>
        <w:br w:type="page"/>
      </w:r>
    </w:p>
    <w:p>
      <w:pPr>
        <w:pStyle w:val="Heading1"/>
      </w:pPr>
      <w:r>
        <w:t>改訂履歴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版数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改訂日</w:t>
            </w:r>
          </w:p>
        </w:tc>
        <w:tc>
          <w:tcPr>
            <w:tcW w:type="dxa" w:w="458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改訂内容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改訂者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承認者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1.0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2026-08-21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初版作成。Claude 単独設計の要求一覧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2.0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2026-08-21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要求仕様書テンプレートを適用。要求 ID・優先度・申し送り管理を導入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2.1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2026-08-21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Word デザインテンプレートを適用。要求を表形式へ変更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1. 背景・目的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GU の EC サイトを題材に、V字モデルの開発設計を一通り実施する演習の第1ゲート成果物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本書の目的：発注者として「何がほしいか」を確定し、要件定義書の入力とする</w:t>
      </w:r>
    </w:p>
    <w:p>
      <w:pPr>
        <w:pStyle w:val="Heading1"/>
      </w:pPr>
      <w:r>
        <w:t>2. 本書の位置づけと用語定義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本書は要求仕様書。発注者視点の要求のみを記載する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「どう実現するか」は要件定義書で定義する。設計判断が必要な事項は8章で明示的に申し送る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以降の工程の成果物は、必ず要求 ID を参照してトレーサビリティを確保すること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要求 ID の体系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プレフィックス</w:t>
            </w:r>
          </w:p>
        </w:tc>
        <w:tc>
          <w:tcPr>
            <w:tcW w:type="dxa" w:w="438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付番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機能要求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節ごとに 100 番台で区切る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非機能要求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連番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前提条件・制約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連番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※削除した ID は欠番として残し、再利用しない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優先度の定義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これがないと購買が成立しない。全件の充足が演習合格の最低ライン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購買体験の質を上げる。Must の充足後に着手する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余力があれば実施する。実装しない場合は未実装と明記して申し送る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3. 対象範囲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区分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内容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消費者向け EC サイトのフロント機能一式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運営に必要な最低限のバックオフィス機能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 POS・物流システムの構築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外部会員基盤との実連携、ネイティブアプリ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※対象外でも連携先として現れるものは、5章の制約または8章の申し送りに記載する</w:t>
      </w:r>
    </w:p>
    <w:p>
      <w:pPr>
        <w:pStyle w:val="Heading1"/>
      </w:pPr>
      <w:r>
        <w:t>4. ステークホルダー・利用者像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アクター</w:t>
            </w:r>
          </w:p>
        </w:tc>
        <w:tc>
          <w:tcPr>
            <w:tcW w:type="dxa" w:w="730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役割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未ログインの訪問者。閲覧・カート保持・ゲスト購入ができる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登録済みの利用者。購入履歴・お気に入り・レビュー・パーソナライズを使える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商品・在庫・価格・プロモーション・コンテンツを維持する GU 側の担当者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問い合わせに応対する GU 側の担当者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評価者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本書を入力に、演習成果物の網羅性・妥当性を判定する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5. 前提条件・制約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633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制約内容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REQ-CO-01</w:t>
            </w:r>
          </w:p>
        </w:tc>
        <w:tc>
          <w:tcPr>
            <w:tcW w:type="dxa" w:w="633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Web アプリとしてブラウザから利用できること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REQ-CO-02</w:t>
            </w:r>
          </w:p>
        </w:tc>
        <w:tc>
          <w:tcPr>
            <w:tcW w:type="dxa" w:w="633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フロントエンド：Next.js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REQ-CO-03</w:t>
            </w:r>
          </w:p>
        </w:tc>
        <w:tc>
          <w:tcPr>
            <w:tcW w:type="dxa" w:w="633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バックエンド：FastAPI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REQ-CO-04</w:t>
            </w:r>
          </w:p>
        </w:tc>
        <w:tc>
          <w:tcPr>
            <w:tcW w:type="dxa" w:w="633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インフラ：Microsoft Azure。データベースは Azure Database for MySQL Flexible Server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REQ-CO-05</w:t>
            </w:r>
          </w:p>
        </w:tc>
        <w:tc>
          <w:tcPr>
            <w:tcW w:type="dxa" w:w="633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バックエンドを動かす Azure サービスは指定しない。非機能要求を満たす前提で選定し、選定理由を記録すること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REQ-CO-06</w:t>
            </w:r>
          </w:p>
        </w:tc>
        <w:tc>
          <w:tcPr>
            <w:tcW w:type="dxa" w:w="633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クレジットカード情報は自システムで保持せず、外部の決済代行サービスを利用すること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6. 機能要求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購買ライフサイクル順に節を立てる。買う前＝6.1〜6.3、買う時＝6.4〜6.5、買った後＝6.6〜6.7、横断＝6.8〜6.10、運営＝6.11、フロント横断＝6.12</w:t>
      </w:r>
    </w:p>
    <w:p>
      <w:pPr>
        <w:pStyle w:val="Heading2"/>
      </w:pPr>
      <w:r>
        <w:t>6.1 商品カタログ・検索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536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REQ-FR-101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ホームから主要カテゴリ・季節の特集・おすすめ商品に到達できること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REQ-FR-102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商品一覧をカテゴリ階層で閲覧できること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REQ-FR-103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商品一覧を価格帯・サイズ・色・在庫有無で絞り込みできること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REQ-FR-104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商品一覧を新着順・価格順・人気順で並び替えできること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REQ-FR-105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キーワードで商品を検索できること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REQ-FR-106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入力途中で検索候補を表示すること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REQ-FR-107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検索結果 0 件の場合、類似キーワード・おすすめカテゴリ等の代替導線を提示すること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6.2 商品詳細・在庫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536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REQ-FR-201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商品ごとに、画像・名称・税込価格・説明・素材・サイズ表を表示できること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REQ-FR-202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色・サイズ・数量を選択でき、選択した組み合わせの在庫有無がわかること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REQ-FR-203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店舗ごとの在庫状況を確認できること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REQ-FR-204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在庫切れの商品は購入できないことを明示すること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REQ-FR-205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在庫切れ商品の再入荷通知を申し込めること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REQ-FR-206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着用イメージ・コーディネート提案を表示し、掲載商品のページへ遷移できること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REQ-FR-207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関連商品と最近チェックした商品を表示すること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6.3 お気に入り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536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REQ-FR-301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商品をお気に入りに追加・解除でき、一覧からカート追加できること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REQ-FR-302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お気に入り商品の値下げ・再入荷をユーザーが知れること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6.4 カート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536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REQ-FR-401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色・サイズ・数量を指定して商品をカートに追加できること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REQ-FR-402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カート内を一覧表示できること。名称・色・サイズ・単価・数量・小計・合計がわかること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REQ-FR-403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カート内の商品の数量変更・削除ができること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REQ-FR-404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未ログインでもカートを保持でき、ログイン時に会員のカートへ引き継げること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REQ-FR-405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カート内商品の在庫切れ・価格改定は、購入手続き前にユーザーへ知らせること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REQ-FR-406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カート追加時に、あわせ買いの候補を提示すること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6.5 注文・決済・配送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536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REQ-FR-501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受け取り方法として、指定住所への配送か店舗受け取りを選択できること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REQ-FR-502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支払い方法を複数種類から選択できること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種類の確定は申し送り A-02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REQ-FR-503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注文確定前に、商品・金額・送料・受け取り方法・支払い方法の最終確認画面を表示すること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REQ-FR-504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注文確定時に注文番号を発行し、確認メールを送信すること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REQ-FR-505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注文データを永続化すること。いつ・誰が・何を・いくつ・いくらで購入したかが後から分かること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REQ-FR-506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クーポン・キャンペーン価格を適用できること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REQ-FR-507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送料ルールを適用できること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6.6 注文後の対応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536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REQ-FR-601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注文履歴を閲覧できること。注文日・商品・金額・状況がわかること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REQ-FR-602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注文状況を確認できること。受付から受け取り可能までの区分で示すこと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REQ-FR-603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出荷前の注文をユーザー自身がキャンセルできること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REQ-FR-604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返品・交換を申請できること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6.7 レビュー・パーソナライズ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536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REQ-FR-701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購入した商品にレビューを投稿できること。星評価と本文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REQ-FR-702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レビューの星平均と件数を商品名の近くに表示すること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REQ-FR-703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購入履歴から同じ商品を再購入できること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REQ-FR-704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閲覧・購入履歴に基づくおすすめを表示できること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REQ-FR-705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パーソナライズの利用可否をユーザーが設定できること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6.8 会員・認証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536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REQ-FR-801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メールアドレスとパスワードで会員登録・ログイン・ログアウトができること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REQ-FR-802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登録時にメールアドレスの実在確認を行うこと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REQ-FR-803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パスワードを忘れた場合、メールで再設定できること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REQ-FR-804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会員登録なしでも購入できること。注文確認の手段を提供すること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REQ-FR-805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会員情報の閲覧・変更ができること。配送先は複数登録できること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REQ-FR-806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ユーザー自身が退会できること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6.9 サポート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536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REQ-FR-901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よくある質問に 24 時間・担当者の介在なしで回答が得られること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実現手段は申し送り A-03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REQ-FR-902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自動応答で解決しない場合、有人サポートへ引き継げること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REQ-FR-903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FAQ・利用規約・プライバシーポリシー・企業情報へ全ページから到達できること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6.10 コンテンツ・お知らせ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536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REQ-FR-1001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特集・コレクション等のコンテンツページを表示できること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REQ-FR-1002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お知らせを表示できること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6.11 バックオフィス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536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REQ-FR-1101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運用担当者が、商品情報・在庫・価格を登録・変更・公開停止できること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REQ-FR-1102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消費税率・送料・クーポン・キャンペーンを、プログラム変更なしで変更できること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REQ-FR-1103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運用担当者が、注文一覧を検索し注文状況を更新できること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REQ-FR-1104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運用担当者が、コンテンツ・お知らせ・FAQ を更新できること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REQ-FR-1105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運用機能はエンドユーザーからアクセスできない経路に限ること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実現形態は申し送り A-04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6.12 画面の状態・ユーザビリティ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※フロント全体に横断して適用する画面状態の要求。配置・寸法等の見た目はワイヤーフレームで定義する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536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REQ-FR-1201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全ページ共通の領域から、検索・お気に入り・カート・マイページへ遷移できること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REQ-FR-1202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カートの商品点数が全ページで常に確認できること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REQ-FR-1203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商品詳細では、スクロール中も購入操作が常に行えること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購入操作＝色・サイズ・数量の選択とカート追加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REQ-FR-1204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処理の実行中・成功・失敗が画面上でわかること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REQ-FR-1205</w:t>
            </w:r>
          </w:p>
        </w:tc>
        <w:tc>
          <w:tcPr>
            <w:tcW w:type="dxa" w:w="53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注文確定・削除等の取り消せない操作は、実行前に確認を挟むこと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7. 非機能要求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IPA 非機能要求グレードの6大分類に沿って、発注者として期待するレベル感まで記載する。数値目標は要件定義で設定する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26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126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477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レベル感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REQ-NFR-01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可用性</w:t>
            </w:r>
          </w:p>
        </w:tc>
        <w:tc>
          <w:tcPr>
            <w:tcW w:type="dxa" w:w="47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営業時間を問わず利用できること。計画停止が必要な場合は深夜帯とし、事前に告知すること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47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通常時は待たされていると感じない応答で表示されること。セール開始時等のアクセス集中にも耐えること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数値目標は申し送り A-01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REQ-NFR-03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47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アクセスが久しぶりの利用者の初回リクエストで、極端な待ち時間を発生させない構成とすること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REQ-NFR-04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47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注文・決済・会員情報の変更は、いつ誰が何を行ったか後から追跡できること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REQ-NFR-05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移行性</w:t>
            </w:r>
          </w:p>
        </w:tc>
        <w:tc>
          <w:tcPr>
            <w:tcW w:type="dxa" w:w="47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新規構築のため既存データの移行はない。初期データの投入手段は要件定義で定義すること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低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初期データの範囲は申し送り A-05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REQ-NFR-06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7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利用者と本システム間の通信内容が第三者に読み取られないこと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7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個人情報は関連法令に従って取り扱い、本人と権限を持つ運用者以外がアクセスできないこと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REQ-NFR-08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7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カート投入商品・購入に関する情報に、当該ユーザー以外がアクセスできないこと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REQ-NFR-09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環境</w:t>
            </w:r>
          </w:p>
        </w:tc>
        <w:tc>
          <w:tcPr>
            <w:tcW w:type="dxa" w:w="47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スマートフォン・タブレット・PC のいずれの画面幅でも、全 Must 機能が利用できること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8. 要件定義への申し送り・未決事項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本書で決めない事項の一覧。要件定義の初回レビューまでにすべて「決定」にすること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論点</w:t>
            </w:r>
          </w:p>
        </w:tc>
        <w:tc>
          <w:tcPr>
            <w:tcW w:type="dxa" w:w="438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決め方</w:t>
            </w:r>
          </w:p>
        </w:tc>
        <w:tc>
          <w:tcPr>
            <w:tcW w:type="dxa" w:w="126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担当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状態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A-01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性能の数値目標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応答時間・同時接続数・エラー率を測定条件とセットで設定する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A-02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支払い方法の種類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採用する決済代行サービスの対応手段から選定する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A-03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サポート自動応答の実現手段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 チャットボット・シナリオ型・FAQ 検索から費用対効果で選択する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A-04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バックオフィスの実現形態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管理画面を作るか、データ投入スクリプトで代替するかを Must 要求の充足に必要な最小手段で決める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全員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A-05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初期データの範囲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商品件数・カテゴリ構成・在庫数を決めて投入手段とセットで定義する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A-06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受入基準の詳細化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各 REQ-FR に対する受入テスト観点をテスト仕様書と対応づけて定義する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テスト設計担当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9. 付録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機能要求の件数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29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22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8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Must を全て満たすことが演習合格の最低ライン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 ai バージョン。no_ai 版を参照せず、前提条件・フォーマット・テンプレート調査結果のみを共有して Claude が単独で設計した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デザインは Bizroute 公開の要件定義書テンプレートの実測値を模倣した ※表ヘッダー薄グレー・細罫線格子・A4 余白 25.4/19.05mm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080" w:bottom="1440" w:left="1080" w:header="850" w:footer="99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メイリオ" w:hAnsi="メイリオ" w:eastAsia="メイリオ"/>
        <w:i/>
        <w:color w:val="666666"/>
        <w:sz w:val="16"/>
      </w:rPr>
      <w:t>GU ECサイト 要求仕様書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メイリオ" w:hAnsi="メイリオ" w:eastAsia="メイリオ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