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メイリオ" w:hAnsi="メイリオ" w:eastAsia="メイリオ"/>
          <w:b w:val="0"/>
          <w:sz w:val="21"/>
        </w:rPr>
      </w:r>
    </w:p>
    <w:p>
      <w:pPr>
        <w:spacing w:after="0"/>
      </w:pPr>
      <w:r>
        <w:rPr>
          <w:rFonts w:ascii="メイリオ" w:hAnsi="メイリオ" w:eastAsia="メイリオ"/>
          <w:b w:val="0"/>
          <w:sz w:val="21"/>
        </w:rPr>
      </w:r>
    </w:p>
    <w:p>
      <w:pPr>
        <w:spacing w:after="0"/>
      </w:pPr>
      <w:r>
        <w:rPr>
          <w:rFonts w:ascii="メイリオ" w:hAnsi="メイリオ" w:eastAsia="メイリオ"/>
          <w:b w:val="0"/>
          <w:sz w:val="21"/>
        </w:rPr>
      </w:r>
    </w:p>
    <w:p>
      <w:pPr>
        <w:spacing w:after="0"/>
      </w:pPr>
      <w:r>
        <w:rPr>
          <w:rFonts w:ascii="メイリオ" w:hAnsi="メイリオ" w:eastAsia="メイリオ"/>
          <w:b w:val="0"/>
          <w:sz w:val="21"/>
        </w:rPr>
      </w:r>
    </w:p>
    <w:p>
      <w:pPr>
        <w:spacing w:after="0"/>
      </w:pPr>
      <w:r>
        <w:rPr>
          <w:rFonts w:ascii="メイリオ" w:hAnsi="メイリオ" w:eastAsia="メイリオ"/>
          <w:b w:val="0"/>
          <w:sz w:val="21"/>
        </w:rPr>
      </w:r>
    </w:p>
    <w:p>
      <w:pPr>
        <w:spacing w:after="0"/>
      </w:pPr>
      <w:r>
        <w:rPr>
          <w:rFonts w:ascii="メイリオ" w:hAnsi="メイリオ" w:eastAsia="メイリオ"/>
          <w:b w:val="0"/>
          <w:sz w:val="21"/>
        </w:rPr>
      </w:r>
    </w:p>
    <w:p>
      <w:pPr>
        <w:spacing w:after="0"/>
      </w:pPr>
      <w:r>
        <w:rPr>
          <w:rFonts w:ascii="メイリオ" w:hAnsi="メイリオ" w:eastAsia="メイリオ"/>
          <w:b w:val="0"/>
          <w:sz w:val="21"/>
        </w:rPr>
      </w:r>
    </w:p>
    <w:p>
      <w:pPr>
        <w:spacing w:after="120"/>
        <w:jc w:val="center"/>
      </w:pPr>
      <w:r>
        <w:rPr>
          <w:rFonts w:ascii="メイリオ" w:hAnsi="メイリオ" w:eastAsia="メイリオ"/>
          <w:b/>
          <w:sz w:val="52"/>
        </w:rPr>
        <w:t>GU ECサイト</w:t>
      </w:r>
    </w:p>
    <w:p>
      <w:pPr>
        <w:spacing w:after="120"/>
        <w:jc w:val="center"/>
      </w:pPr>
      <w:r>
        <w:rPr>
          <w:rFonts w:ascii="メイリオ" w:hAnsi="メイリオ" w:eastAsia="メイリオ"/>
          <w:b/>
          <w:sz w:val="52"/>
        </w:rPr>
        <w:t>要求仕様書</w:t>
      </w:r>
    </w:p>
    <w:p>
      <w:pPr>
        <w:spacing w:after="0"/>
        <w:jc w:val="center"/>
      </w:pPr>
      <w:r>
        <w:rPr>
          <w:rFonts w:ascii="メイリオ" w:hAnsi="メイリオ" w:eastAsia="メイリオ"/>
          <w:b w:val="0"/>
          <w:sz w:val="24"/>
        </w:rPr>
        <w:t>with_ai バージョン</w:t>
      </w:r>
    </w:p>
    <w:p>
      <w:pPr>
        <w:spacing w:after="0"/>
      </w:pPr>
      <w:r>
        <w:rPr>
          <w:rFonts w:ascii="メイリオ" w:hAnsi="メイリオ" w:eastAsia="メイリオ"/>
          <w:b w:val="0"/>
          <w:sz w:val="21"/>
        </w:rPr>
      </w:r>
    </w:p>
    <w:p>
      <w:pPr>
        <w:spacing w:after="0"/>
      </w:pPr>
      <w:r>
        <w:rPr>
          <w:rFonts w:ascii="メイリオ" w:hAnsi="メイリオ" w:eastAsia="メイリオ"/>
          <w:b w:val="0"/>
          <w:sz w:val="21"/>
        </w:rPr>
      </w:r>
    </w:p>
    <w:p>
      <w:pPr>
        <w:spacing w:after="0"/>
      </w:pPr>
      <w:r>
        <w:rPr>
          <w:rFonts w:ascii="メイリオ" w:hAnsi="メイリオ" w:eastAsia="メイリオ"/>
          <w:b w:val="0"/>
          <w:sz w:val="21"/>
        </w:rPr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436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21"/>
              </w:rPr>
              <w:t>作成者</w:t>
            </w:r>
          </w:p>
        </w:tc>
        <w:tc>
          <w:tcPr>
            <w:tcW w:type="dxa" w:w="4386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21"/>
              </w:rPr>
              <w:t>Mitsuru Oya・Claude</w:t>
            </w:r>
          </w:p>
        </w:tc>
      </w:tr>
      <w:tr>
        <w:tc>
          <w:tcPr>
            <w:tcW w:type="dxa" w:w="2436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21"/>
              </w:rPr>
              <w:t>作成日</w:t>
            </w:r>
          </w:p>
        </w:tc>
        <w:tc>
          <w:tcPr>
            <w:tcW w:type="dxa" w:w="4386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21"/>
              </w:rPr>
              <w:t>2026-08-21</w:t>
            </w:r>
          </w:p>
        </w:tc>
      </w:tr>
      <w:tr>
        <w:tc>
          <w:tcPr>
            <w:tcW w:type="dxa" w:w="2436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21"/>
              </w:rPr>
              <w:t>最終更新日</w:t>
            </w:r>
          </w:p>
        </w:tc>
        <w:tc>
          <w:tcPr>
            <w:tcW w:type="dxa" w:w="4386"/>
          </w:tcPr>
          <w:p>
            <w:pPr>
              <w:spacing w:after="20" w:before="20" w:line="252" w:lineRule="auto"/>
            </w:pPr>
            <w:r>
              <w:t>2026-09-06</w:t>
            </w:r>
          </w:p>
        </w:tc>
      </w:tr>
      <w:tr>
        <w:tc>
          <w:tcPr>
            <w:tcW w:type="dxa" w:w="2436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21"/>
              </w:rPr>
              <w:t>文書番号</w:t>
            </w:r>
          </w:p>
        </w:tc>
        <w:tc>
          <w:tcPr>
            <w:tcW w:type="dxa" w:w="4386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21"/>
              </w:rPr>
              <w:t>GUEC-RS-WA-02</w:t>
            </w:r>
          </w:p>
        </w:tc>
      </w:tr>
    </w:tbl>
    <w:p>
      <w:r>
        <w:br w:type="page"/>
      </w:r>
    </w:p>
    <w:p>
      <w:pPr>
        <w:pStyle w:val="Heading1"/>
      </w:pPr>
      <w:r>
        <w:t>改訂履歴</w:t>
      </w:r>
    </w:p>
    <w:tbl>
      <w:tblPr>
        <w:tblStyle w:val="TableGrid"/>
        <w:tblW w:type="auto" w:w="0"/>
        <w:jc w:val="center"/>
        <w:tblLayout w:type="fixed"/>
        <w:tblCellMar>
          <w:top w:w="20" w:type="dxa"/>
          <w:bottom w:w="20" w:type="dxa"/>
          <w:start w:w="60" w:type="dxa"/>
          <w:end w:w="60" w:type="dxa"/>
        </w:tblCellMar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780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版数</w:t>
            </w:r>
          </w:p>
        </w:tc>
        <w:tc>
          <w:tcPr>
            <w:tcW w:type="dxa" w:w="1462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改訂日</w:t>
            </w:r>
          </w:p>
        </w:tc>
        <w:tc>
          <w:tcPr>
            <w:tcW w:type="dxa" w:w="4581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改訂内容</w:t>
            </w:r>
          </w:p>
        </w:tc>
        <w:tc>
          <w:tcPr>
            <w:tcW w:type="dxa" w:w="1462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改訂者</w:t>
            </w:r>
          </w:p>
        </w:tc>
        <w:tc>
          <w:tcPr>
            <w:tcW w:type="dxa" w:w="1462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承認者</w:t>
            </w:r>
          </w:p>
        </w:tc>
      </w:tr>
      <w:tr>
        <w:tc>
          <w:tcPr>
            <w:tcW w:type="dxa" w:w="78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1.0</w:t>
            </w:r>
          </w:p>
        </w:tc>
        <w:tc>
          <w:tcPr>
            <w:tcW w:type="dxa" w:w="1462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2026-08-21</w:t>
            </w:r>
          </w:p>
        </w:tc>
        <w:tc>
          <w:tcPr>
            <w:tcW w:type="dxa" w:w="4581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with_ai 初版。no_ai v1 と ai v1 を突き合わせた統合版</w:t>
            </w:r>
          </w:p>
        </w:tc>
        <w:tc>
          <w:tcPr>
            <w:tcW w:type="dxa" w:w="1462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Claude</w:t>
            </w:r>
          </w:p>
        </w:tc>
        <w:tc>
          <w:tcPr>
            <w:tcW w:type="dxa" w:w="1462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Oya</w:t>
            </w:r>
          </w:p>
        </w:tc>
      </w:tr>
      <w:tr>
        <w:tc>
          <w:tcPr>
            <w:tcW w:type="dxa" w:w="78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2.0</w:t>
            </w:r>
          </w:p>
        </w:tc>
        <w:tc>
          <w:tcPr>
            <w:tcW w:type="dxa" w:w="1462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2026-08-21</w:t>
            </w:r>
          </w:p>
        </w:tc>
        <w:tc>
          <w:tcPr>
            <w:tcW w:type="dxa" w:w="4581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no_ai v1 と ai v2.1 を再突き合わせ。要求仕様書テンプレート・要求 ID・優先度・出典管理・デザインテンプレートを適用</w:t>
            </w:r>
          </w:p>
        </w:tc>
        <w:tc>
          <w:tcPr>
            <w:tcW w:type="dxa" w:w="1462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Claude</w:t>
            </w:r>
          </w:p>
        </w:tc>
        <w:tc>
          <w:tcPr>
            <w:tcW w:type="dxa" w:w="1462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Oya</w:t>
            </w:r>
          </w:p>
        </w:tc>
      </w:tr>
      <w:tr>
        <w:tc>
          <w:tcPr>
            <w:tcW w:type="dxa" w:w="78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2.1</w:t>
            </w:r>
          </w:p>
        </w:tc>
        <w:tc>
          <w:tcPr>
            <w:tcW w:type="dxa" w:w="1462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2026-08-24</w:t>
            </w:r>
          </w:p>
        </w:tc>
        <w:tc>
          <w:tcPr>
            <w:tcW w:type="dxa" w:w="4581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悪意のあるアクセス検知の非機能 REQ-NFR-10、個人情報の削除請求 REQ-FR-809、特定商取引法に基づく表記（REQ-FR-903）を追加</w:t>
            </w:r>
          </w:p>
        </w:tc>
        <w:tc>
          <w:tcPr>
            <w:tcW w:type="dxa" w:w="1462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Claude</w:t>
            </w:r>
          </w:p>
        </w:tc>
        <w:tc>
          <w:tcPr>
            <w:tcW w:type="dxa" w:w="1462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Oya</w:t>
            </w:r>
          </w:p>
        </w:tc>
      </w:tr>
      <w:tr>
        <w:tc>
          <w:tcPr>
            <w:tcW w:type="dxa" w:w="78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2.2</w:t>
            </w:r>
          </w:p>
        </w:tc>
        <w:tc>
          <w:tcPr>
            <w:tcW w:type="dxa" w:w="1462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2026-08-25</w:t>
            </w:r>
          </w:p>
        </w:tc>
        <w:tc>
          <w:tcPr>
            <w:tcW w:type="dxa" w:w="4581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REQ-CO-05 を「バックエンドは Azure 上のサービスで稼働させる」に明確化</w:t>
            </w:r>
          </w:p>
        </w:tc>
        <w:tc>
          <w:tcPr>
            <w:tcW w:type="dxa" w:w="1462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Claude</w:t>
            </w:r>
          </w:p>
        </w:tc>
        <w:tc>
          <w:tcPr>
            <w:tcW w:type="dxa" w:w="1462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Oya</w:t>
            </w:r>
          </w:p>
        </w:tc>
      </w:tr>
      <w:tr>
        <w:tc>
          <w:tcPr>
            <w:tcW w:type="dxa" w:w="78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2.3</w:t>
            </w:r>
          </w:p>
        </w:tc>
        <w:tc>
          <w:tcPr>
            <w:tcW w:type="dxa" w:w="1462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2026-08-26</w:t>
            </w:r>
          </w:p>
        </w:tc>
        <w:tc>
          <w:tcPr>
            <w:tcW w:type="dxa" w:w="4581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外部レビューを反映。店舗受け取りコードと引き渡し記録 REQ-FR-508、不正検知の手動解除 REQ-FR-1106、バックアップ・復旧 REQ-NFR-11、アクターに店舗スタッフを追加</w:t>
            </w:r>
          </w:p>
        </w:tc>
        <w:tc>
          <w:tcPr>
            <w:tcW w:type="dxa" w:w="1462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Claude</w:t>
            </w:r>
          </w:p>
        </w:tc>
        <w:tc>
          <w:tcPr>
            <w:tcW w:type="dxa" w:w="1462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Oya</w:t>
            </w:r>
          </w:p>
        </w:tc>
      </w:tr>
      <w:tr>
        <w:tc>
          <w:tcPr>
            <w:tcW w:type="dxa" w:w="780"/>
          </w:tcPr>
          <w:p>
            <w:pPr>
              <w:spacing w:after="20" w:before="20" w:line="252" w:lineRule="auto"/>
              <w:jc w:val="center"/>
            </w:pPr>
            <w:r>
              <w:t>2.4</w:t>
            </w:r>
          </w:p>
        </w:tc>
        <w:tc>
          <w:tcPr>
            <w:tcW w:type="dxa" w:w="1462"/>
          </w:tcPr>
          <w:p>
            <w:pPr>
              <w:spacing w:after="20" w:before="20" w:line="252" w:lineRule="auto"/>
              <w:jc w:val="center"/>
            </w:pPr>
            <w:r>
              <w:t>2026-09-06</w:t>
            </w:r>
          </w:p>
        </w:tc>
        <w:tc>
          <w:tcPr>
            <w:tcW w:type="dxa" w:w="4581"/>
          </w:tcPr>
          <w:p>
            <w:pPr>
              <w:spacing w:after="20" w:before="20" w:line="252" w:lineRule="auto"/>
            </w:pPr>
            <w:r>
              <w:t>Lv3 の新機能として REQ-FR-905（対話による商品検索と商品ページへの誘導）を追加。REQ-FR-904 の備考に「ページ」の解釈を追記。要求数を 81 件に更新</w:t>
            </w:r>
          </w:p>
        </w:tc>
        <w:tc>
          <w:tcPr>
            <w:tcW w:type="dxa" w:w="1462"/>
          </w:tcPr>
          <w:p>
            <w:pPr>
              <w:spacing w:after="20" w:before="20" w:line="252" w:lineRule="auto"/>
              <w:jc w:val="center"/>
            </w:pPr>
            <w:r>
              <w:t>Claude</w:t>
            </w:r>
          </w:p>
        </w:tc>
        <w:tc>
          <w:tcPr>
            <w:tcW w:type="dxa" w:w="1462"/>
          </w:tcPr>
          <w:p>
            <w:pPr>
              <w:spacing w:after="20" w:before="20" w:line="252" w:lineRule="auto"/>
              <w:jc w:val="center"/>
            </w:pPr>
            <w:r>
              <w:t>Oya</w:t>
            </w:r>
          </w:p>
        </w:tc>
      </w:tr>
    </w:tbl>
    <w:p>
      <w:pPr>
        <w:spacing w:after="0"/>
      </w:pPr>
      <w:r>
        <w:rPr>
          <w:rFonts w:ascii="メイリオ" w:hAnsi="メイリオ" w:eastAsia="メイリオ"/>
          <w:b w:val="0"/>
          <w:sz w:val="12"/>
        </w:rPr>
      </w:r>
    </w:p>
    <w:p>
      <w:pPr>
        <w:pStyle w:val="Heading1"/>
      </w:pPr>
      <w:r>
        <w:t>1. 背景・目的</w:t>
      </w:r>
    </w:p>
    <w:p>
      <w:pPr>
        <w:spacing w:after="60"/>
      </w:pPr>
      <w:r>
        <w:rPr>
          <w:rFonts w:ascii="メイリオ" w:hAnsi="メイリオ" w:eastAsia="メイリオ"/>
          <w:b w:val="0"/>
          <w:sz w:val="21"/>
        </w:rPr>
        <w:t>・ GU の EC サイトを題材に、V字モデルの開発設計を一通り実施する演習の第1ゲート成果物</w:t>
      </w:r>
    </w:p>
    <w:p>
      <w:pPr>
        <w:spacing w:after="60"/>
      </w:pPr>
      <w:r>
        <w:rPr>
          <w:rFonts w:ascii="メイリオ" w:hAnsi="メイリオ" w:eastAsia="メイリオ"/>
          <w:b w:val="0"/>
          <w:sz w:val="21"/>
        </w:rPr>
        <w:t>・ 本書の目的：発注者として「何がほしいか」を確定し、要件定義書の入力とする</w:t>
      </w:r>
    </w:p>
    <w:p>
      <w:pPr>
        <w:spacing w:after="60"/>
      </w:pPr>
      <w:r>
        <w:rPr>
          <w:rFonts w:ascii="メイリオ" w:hAnsi="メイリオ" w:eastAsia="メイリオ"/>
          <w:b w:val="0"/>
          <w:sz w:val="21"/>
        </w:rPr>
        <w:t>・ 本書は with_ai バージョン。ユーザー起案の no_ai 版と Claude 起案の ai 版を突き合わせ、双方の良い点を統合した完成版</w:t>
      </w:r>
    </w:p>
    <w:p>
      <w:pPr>
        <w:pStyle w:val="Heading1"/>
      </w:pPr>
      <w:r>
        <w:t>2. 本書の位置づけと用語定義</w:t>
      </w:r>
    </w:p>
    <w:p>
      <w:pPr>
        <w:spacing w:after="60"/>
      </w:pPr>
      <w:r>
        <w:rPr>
          <w:rFonts w:ascii="メイリオ" w:hAnsi="メイリオ" w:eastAsia="メイリオ"/>
          <w:b w:val="0"/>
          <w:sz w:val="21"/>
        </w:rPr>
        <w:t>・ 本書は要求仕様書。発注者視点の要求のみを記載する</w:t>
      </w:r>
    </w:p>
    <w:p>
      <w:pPr>
        <w:spacing w:after="60"/>
      </w:pPr>
      <w:r>
        <w:rPr>
          <w:rFonts w:ascii="メイリオ" w:hAnsi="メイリオ" w:eastAsia="メイリオ"/>
          <w:b w:val="0"/>
          <w:sz w:val="21"/>
        </w:rPr>
        <w:t>・ 「どう実現するか」は要件定義書で定義する。設計判断が必要な事項は8章で明示的に申し送る</w:t>
      </w:r>
    </w:p>
    <w:p>
      <w:pPr>
        <w:spacing w:after="60"/>
      </w:pPr>
      <w:r>
        <w:rPr>
          <w:rFonts w:ascii="メイリオ" w:hAnsi="メイリオ" w:eastAsia="メイリオ"/>
          <w:b w:val="0"/>
          <w:sz w:val="21"/>
        </w:rPr>
        <w:t>・ 画面の状態・振る舞いは要求として本文に記載し、配置・寸法等の見た目は9章の付録からワイヤーフレームへ引き継ぐ</w:t>
      </w:r>
    </w:p>
    <w:p>
      <w:pPr>
        <w:spacing w:after="60"/>
      </w:pPr>
      <w:r>
        <w:rPr>
          <w:rFonts w:ascii="メイリオ" w:hAnsi="メイリオ" w:eastAsia="メイリオ"/>
          <w:b w:val="0"/>
          <w:sz w:val="21"/>
        </w:rPr>
        <w:t>・ 以降の工程の成果物は、必ず要求 ID を参照してトレーサビリティを確保すること</w:t>
      </w:r>
    </w:p>
    <w:p>
      <w:pPr>
        <w:spacing w:after="60"/>
      </w:pPr>
      <w:r>
        <w:rPr>
          <w:rFonts w:ascii="メイリオ" w:hAnsi="メイリオ" w:eastAsia="メイリオ"/>
          <w:b/>
          <w:sz w:val="21"/>
        </w:rPr>
        <w:t>要求 ID の体系</w:t>
      </w:r>
    </w:p>
    <w:tbl>
      <w:tblPr>
        <w:tblStyle w:val="TableGrid"/>
        <w:tblW w:type="auto" w:w="0"/>
        <w:jc w:val="center"/>
        <w:tblLayout w:type="fixed"/>
        <w:tblCellMar>
          <w:top w:w="20" w:type="dxa"/>
          <w:bottom w:w="20" w:type="dxa"/>
          <w:start w:w="60" w:type="dxa"/>
          <w:end w:w="60" w:type="dxa"/>
        </w:tblCellMar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436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プレフィックス</w:t>
            </w:r>
          </w:p>
        </w:tc>
        <w:tc>
          <w:tcPr>
            <w:tcW w:type="dxa" w:w="4386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意味</w:t>
            </w:r>
          </w:p>
        </w:tc>
        <w:tc>
          <w:tcPr>
            <w:tcW w:type="dxa" w:w="2924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付番</w:t>
            </w:r>
          </w:p>
        </w:tc>
      </w:tr>
      <w:tr>
        <w:tc>
          <w:tcPr>
            <w:tcW w:type="dxa" w:w="2436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</w:t>
            </w:r>
          </w:p>
        </w:tc>
        <w:tc>
          <w:tcPr>
            <w:tcW w:type="dxa" w:w="4386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機能要求</w:t>
            </w:r>
          </w:p>
        </w:tc>
        <w:tc>
          <w:tcPr>
            <w:tcW w:type="dxa" w:w="292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節ごとに 100 番台で区切る</w:t>
            </w:r>
          </w:p>
        </w:tc>
      </w:tr>
      <w:tr>
        <w:tc>
          <w:tcPr>
            <w:tcW w:type="dxa" w:w="2436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REQ-NFR</w:t>
            </w:r>
          </w:p>
        </w:tc>
        <w:tc>
          <w:tcPr>
            <w:tcW w:type="dxa" w:w="4386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非機能要求</w:t>
            </w:r>
          </w:p>
        </w:tc>
        <w:tc>
          <w:tcPr>
            <w:tcW w:type="dxa" w:w="292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連番</w:t>
            </w:r>
          </w:p>
        </w:tc>
      </w:tr>
      <w:tr>
        <w:tc>
          <w:tcPr>
            <w:tcW w:type="dxa" w:w="2436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REQ-CO</w:t>
            </w:r>
          </w:p>
        </w:tc>
        <w:tc>
          <w:tcPr>
            <w:tcW w:type="dxa" w:w="4386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前提条件・制約</w:t>
            </w:r>
          </w:p>
        </w:tc>
        <w:tc>
          <w:tcPr>
            <w:tcW w:type="dxa" w:w="292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連番</w:t>
            </w:r>
          </w:p>
        </w:tc>
      </w:tr>
    </w:tbl>
    <w:p>
      <w:pPr>
        <w:spacing w:after="0"/>
      </w:pPr>
      <w:r>
        <w:rPr>
          <w:rFonts w:ascii="メイリオ" w:hAnsi="メイリオ" w:eastAsia="メイリオ"/>
          <w:b w:val="0"/>
          <w:sz w:val="12"/>
        </w:rPr>
      </w:r>
    </w:p>
    <w:p>
      <w:pPr>
        <w:spacing w:after="60"/>
        <w:ind w:left="280"/>
      </w:pPr>
      <w:r>
        <w:rPr>
          <w:rFonts w:ascii="メイリオ" w:hAnsi="メイリオ" w:eastAsia="メイリオ"/>
          <w:b w:val="0"/>
          <w:color w:val="595959"/>
          <w:sz w:val="18"/>
        </w:rPr>
        <w:t>※削除した ID は欠番として残し、再利用しない</w:t>
      </w:r>
    </w:p>
    <w:p>
      <w:pPr>
        <w:spacing w:after="60"/>
      </w:pPr>
      <w:r>
        <w:rPr>
          <w:rFonts w:ascii="メイリオ" w:hAnsi="メイリオ" w:eastAsia="メイリオ"/>
          <w:b/>
          <w:sz w:val="21"/>
        </w:rPr>
        <w:t>優先度の定義</w:t>
      </w:r>
    </w:p>
    <w:tbl>
      <w:tblPr>
        <w:tblStyle w:val="TableGrid"/>
        <w:tblW w:type="auto" w:w="0"/>
        <w:jc w:val="center"/>
        <w:tblLayout w:type="fixed"/>
        <w:tblCellMar>
          <w:top w:w="20" w:type="dxa"/>
          <w:bottom w:w="20" w:type="dxa"/>
          <w:start w:w="60" w:type="dxa"/>
          <w:end w:w="60" w:type="dxa"/>
        </w:tblCellMar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949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優先度</w:t>
            </w:r>
          </w:p>
        </w:tc>
        <w:tc>
          <w:tcPr>
            <w:tcW w:type="dxa" w:w="7797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意味</w:t>
            </w:r>
          </w:p>
        </w:tc>
      </w:tr>
      <w:tr>
        <w:tc>
          <w:tcPr>
            <w:tcW w:type="dxa" w:w="1949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Must</w:t>
            </w:r>
          </w:p>
        </w:tc>
        <w:tc>
          <w:tcPr>
            <w:tcW w:type="dxa" w:w="779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これがないと購買が成立しない。全件の充足が演習合格の最低ライン</w:t>
            </w:r>
          </w:p>
        </w:tc>
      </w:tr>
      <w:tr>
        <w:tc>
          <w:tcPr>
            <w:tcW w:type="dxa" w:w="1949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Should</w:t>
            </w:r>
          </w:p>
        </w:tc>
        <w:tc>
          <w:tcPr>
            <w:tcW w:type="dxa" w:w="779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購買体験の質を上げる。Must の充足後に着手する</w:t>
            </w:r>
          </w:p>
        </w:tc>
      </w:tr>
      <w:tr>
        <w:tc>
          <w:tcPr>
            <w:tcW w:type="dxa" w:w="1949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Could</w:t>
            </w:r>
          </w:p>
        </w:tc>
        <w:tc>
          <w:tcPr>
            <w:tcW w:type="dxa" w:w="779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余力があれば実施する。実装しない場合は未実装と明記して申し送る</w:t>
            </w:r>
          </w:p>
        </w:tc>
      </w:tr>
    </w:tbl>
    <w:p>
      <w:pPr>
        <w:spacing w:after="0"/>
      </w:pPr>
      <w:r>
        <w:rPr>
          <w:rFonts w:ascii="メイリオ" w:hAnsi="メイリオ" w:eastAsia="メイリオ"/>
          <w:b w:val="0"/>
          <w:sz w:val="12"/>
        </w:rPr>
      </w:r>
    </w:p>
    <w:p>
      <w:pPr>
        <w:spacing w:after="60"/>
      </w:pPr>
      <w:r>
        <w:rPr>
          <w:rFonts w:ascii="メイリオ" w:hAnsi="メイリオ" w:eastAsia="メイリオ"/>
          <w:b/>
          <w:sz w:val="21"/>
        </w:rPr>
        <w:t>出典の定義</w:t>
      </w:r>
    </w:p>
    <w:tbl>
      <w:tblPr>
        <w:tblStyle w:val="TableGrid"/>
        <w:tblW w:type="auto" w:w="0"/>
        <w:jc w:val="center"/>
        <w:tblLayout w:type="fixed"/>
        <w:tblCellMar>
          <w:top w:w="20" w:type="dxa"/>
          <w:bottom w:w="20" w:type="dxa"/>
          <w:start w:w="60" w:type="dxa"/>
          <w:end w:w="60" w:type="dxa"/>
        </w:tblCellMar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949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出典</w:t>
            </w:r>
          </w:p>
        </w:tc>
        <w:tc>
          <w:tcPr>
            <w:tcW w:type="dxa" w:w="7797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意味</w:t>
            </w:r>
          </w:p>
        </w:tc>
      </w:tr>
      <w:tr>
        <w:tc>
          <w:tcPr>
            <w:tcW w:type="dxa" w:w="1949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no_ai</w:t>
            </w:r>
          </w:p>
        </w:tc>
        <w:tc>
          <w:tcPr>
            <w:tcW w:type="dxa" w:w="779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ユーザーが起案した要求</w:t>
            </w:r>
          </w:p>
        </w:tc>
      </w:tr>
      <w:tr>
        <w:tc>
          <w:tcPr>
            <w:tcW w:type="dxa" w:w="1949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ai</w:t>
            </w:r>
          </w:p>
        </w:tc>
        <w:tc>
          <w:tcPr>
            <w:tcW w:type="dxa" w:w="779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Claude が単独設計で起案した要求</w:t>
            </w:r>
          </w:p>
        </w:tc>
      </w:tr>
      <w:tr>
        <w:tc>
          <w:tcPr>
            <w:tcW w:type="dxa" w:w="1949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統合</w:t>
            </w:r>
          </w:p>
        </w:tc>
        <w:tc>
          <w:tcPr>
            <w:tcW w:type="dxa" w:w="779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双方が起案し、内容を統合した要求</w:t>
            </w:r>
          </w:p>
        </w:tc>
      </w:tr>
    </w:tbl>
    <w:p>
      <w:pPr>
        <w:spacing w:after="0"/>
      </w:pPr>
      <w:r>
        <w:rPr>
          <w:rFonts w:ascii="メイリオ" w:hAnsi="メイリオ" w:eastAsia="メイリオ"/>
          <w:b w:val="0"/>
          <w:sz w:val="12"/>
        </w:rPr>
      </w:r>
    </w:p>
    <w:p>
      <w:pPr>
        <w:pStyle w:val="Heading1"/>
      </w:pPr>
      <w:r>
        <w:t>3. 対象範囲</w:t>
      </w:r>
    </w:p>
    <w:tbl>
      <w:tblPr>
        <w:tblStyle w:val="TableGrid"/>
        <w:tblW w:type="auto" w:w="0"/>
        <w:jc w:val="center"/>
        <w:tblLayout w:type="fixed"/>
        <w:tblCellMar>
          <w:top w:w="20" w:type="dxa"/>
          <w:bottom w:w="20" w:type="dxa"/>
          <w:start w:w="60" w:type="dxa"/>
          <w:end w:w="60" w:type="dxa"/>
        </w:tblCellMar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949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区分</w:t>
            </w:r>
          </w:p>
        </w:tc>
        <w:tc>
          <w:tcPr>
            <w:tcW w:type="dxa" w:w="7797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内容</w:t>
            </w:r>
          </w:p>
        </w:tc>
      </w:tr>
      <w:tr>
        <w:tc>
          <w:tcPr>
            <w:tcW w:type="dxa" w:w="1949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対象</w:t>
            </w:r>
          </w:p>
        </w:tc>
        <w:tc>
          <w:tcPr>
            <w:tcW w:type="dxa" w:w="779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消費者向け EC サイトのフロント機能一式</w:t>
            </w:r>
          </w:p>
        </w:tc>
      </w:tr>
      <w:tr>
        <w:tc>
          <w:tcPr>
            <w:tcW w:type="dxa" w:w="1949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対象</w:t>
            </w:r>
          </w:p>
        </w:tc>
        <w:tc>
          <w:tcPr>
            <w:tcW w:type="dxa" w:w="779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運営に必要な最低限のバックオフィス機能</w:t>
            </w:r>
          </w:p>
        </w:tc>
      </w:tr>
      <w:tr>
        <w:tc>
          <w:tcPr>
            <w:tcW w:type="dxa" w:w="1949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対象外</w:t>
            </w:r>
          </w:p>
        </w:tc>
        <w:tc>
          <w:tcPr>
            <w:tcW w:type="dxa" w:w="779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実店舗 POS・物流システムの構築</w:t>
            </w:r>
          </w:p>
        </w:tc>
      </w:tr>
      <w:tr>
        <w:tc>
          <w:tcPr>
            <w:tcW w:type="dxa" w:w="1949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対象外</w:t>
            </w:r>
          </w:p>
        </w:tc>
        <w:tc>
          <w:tcPr>
            <w:tcW w:type="dxa" w:w="779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外部会員基盤との実連携、ネイティブアプリ</w:t>
            </w:r>
          </w:p>
        </w:tc>
      </w:tr>
    </w:tbl>
    <w:p>
      <w:pPr>
        <w:spacing w:after="0"/>
      </w:pPr>
      <w:r>
        <w:rPr>
          <w:rFonts w:ascii="メイリオ" w:hAnsi="メイリオ" w:eastAsia="メイリオ"/>
          <w:b w:val="0"/>
          <w:sz w:val="12"/>
        </w:rPr>
      </w:r>
    </w:p>
    <w:p>
      <w:pPr>
        <w:spacing w:after="60"/>
        <w:ind w:left="280"/>
      </w:pPr>
      <w:r>
        <w:rPr>
          <w:rFonts w:ascii="メイリオ" w:hAnsi="メイリオ" w:eastAsia="メイリオ"/>
          <w:b w:val="0"/>
          <w:color w:val="595959"/>
          <w:sz w:val="18"/>
        </w:rPr>
        <w:t>※対象外でも連携先として現れるものは、5章の制約または8章の申し送りに記載する</w:t>
      </w:r>
    </w:p>
    <w:p>
      <w:pPr>
        <w:pStyle w:val="Heading1"/>
      </w:pPr>
      <w:r>
        <w:t>4. ステークホルダー・利用者像</w:t>
      </w:r>
    </w:p>
    <w:tbl>
      <w:tblPr>
        <w:tblStyle w:val="TableGrid"/>
        <w:tblW w:type="auto" w:w="0"/>
        <w:jc w:val="center"/>
        <w:tblLayout w:type="fixed"/>
        <w:tblCellMar>
          <w:top w:w="20" w:type="dxa"/>
          <w:bottom w:w="20" w:type="dxa"/>
          <w:start w:w="60" w:type="dxa"/>
          <w:end w:w="60" w:type="dxa"/>
        </w:tblCellMar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436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アクター</w:t>
            </w:r>
          </w:p>
        </w:tc>
        <w:tc>
          <w:tcPr>
            <w:tcW w:type="dxa" w:w="7309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役割</w:t>
            </w:r>
          </w:p>
        </w:tc>
      </w:tr>
      <w:tr>
        <w:tc>
          <w:tcPr>
            <w:tcW w:type="dxa" w:w="2436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ゲスト</w:t>
            </w:r>
          </w:p>
        </w:tc>
        <w:tc>
          <w:tcPr>
            <w:tcW w:type="dxa" w:w="730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未ログインの訪問者。閲覧・カート保持・ゲスト購入ができる</w:t>
            </w:r>
          </w:p>
        </w:tc>
      </w:tr>
      <w:tr>
        <w:tc>
          <w:tcPr>
            <w:tcW w:type="dxa" w:w="2436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会員</w:t>
            </w:r>
          </w:p>
        </w:tc>
        <w:tc>
          <w:tcPr>
            <w:tcW w:type="dxa" w:w="730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登録済みの利用者。購入履歴・お気に入り・レビュー・パーソナライズを使える</w:t>
            </w:r>
          </w:p>
        </w:tc>
      </w:tr>
      <w:tr>
        <w:tc>
          <w:tcPr>
            <w:tcW w:type="dxa" w:w="2436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運用担当者</w:t>
            </w:r>
          </w:p>
        </w:tc>
        <w:tc>
          <w:tcPr>
            <w:tcW w:type="dxa" w:w="730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商品・在庫・価格・プロモーション・コンテンツを維持する GU 側の担当者</w:t>
            </w:r>
          </w:p>
        </w:tc>
      </w:tr>
      <w:tr>
        <w:tc>
          <w:tcPr>
            <w:tcW w:type="dxa" w:w="2436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サポート担当者</w:t>
            </w:r>
          </w:p>
        </w:tc>
        <w:tc>
          <w:tcPr>
            <w:tcW w:type="dxa" w:w="730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問い合わせに応対する GU 側の担当者</w:t>
            </w:r>
          </w:p>
        </w:tc>
      </w:tr>
      <w:tr>
        <w:tc>
          <w:tcPr>
            <w:tcW w:type="dxa" w:w="2436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店舗スタッフ</w:t>
            </w:r>
          </w:p>
        </w:tc>
        <w:tc>
          <w:tcPr>
            <w:tcW w:type="dxa" w:w="730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店舗受け取りの引き渡しに対応する店舗側の担当者</w:t>
            </w:r>
          </w:p>
        </w:tc>
      </w:tr>
      <w:tr>
        <w:tc>
          <w:tcPr>
            <w:tcW w:type="dxa" w:w="2436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評価者</w:t>
            </w:r>
          </w:p>
        </w:tc>
        <w:tc>
          <w:tcPr>
            <w:tcW w:type="dxa" w:w="730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本書を入力に、演習成果物の網羅性・妥当性を判定する</w:t>
            </w:r>
          </w:p>
        </w:tc>
      </w:tr>
    </w:tbl>
    <w:p>
      <w:pPr>
        <w:spacing w:after="0"/>
      </w:pPr>
      <w:r>
        <w:rPr>
          <w:rFonts w:ascii="メイリオ" w:hAnsi="メイリオ" w:eastAsia="メイリオ"/>
          <w:b w:val="0"/>
          <w:sz w:val="12"/>
        </w:rPr>
      </w:r>
    </w:p>
    <w:p>
      <w:pPr>
        <w:pStyle w:val="Heading1"/>
      </w:pPr>
      <w:r>
        <w:t>5. 前提条件・制約</w:t>
      </w:r>
    </w:p>
    <w:tbl>
      <w:tblPr>
        <w:tblStyle w:val="TableGrid"/>
        <w:tblW w:type="auto" w:w="0"/>
        <w:jc w:val="center"/>
        <w:tblLayout w:type="fixed"/>
        <w:tblCellMar>
          <w:top w:w="20" w:type="dxa"/>
          <w:bottom w:w="20" w:type="dxa"/>
          <w:start w:w="60" w:type="dxa"/>
          <w:end w:w="60" w:type="dxa"/>
        </w:tblCellMar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462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要求ID</w:t>
            </w:r>
          </w:p>
        </w:tc>
        <w:tc>
          <w:tcPr>
            <w:tcW w:type="dxa" w:w="5555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制約内容</w:t>
            </w:r>
          </w:p>
        </w:tc>
        <w:tc>
          <w:tcPr>
            <w:tcW w:type="dxa" w:w="780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出典</w:t>
            </w:r>
          </w:p>
        </w:tc>
        <w:tc>
          <w:tcPr>
            <w:tcW w:type="dxa" w:w="1949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備考</w:t>
            </w:r>
          </w:p>
        </w:tc>
      </w:tr>
      <w:tr>
        <w:tc>
          <w:tcPr>
            <w:tcW w:type="dxa" w:w="1462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REQ-CO-01</w:t>
            </w:r>
          </w:p>
        </w:tc>
        <w:tc>
          <w:tcPr>
            <w:tcW w:type="dxa" w:w="5555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Web アプリとしてブラウザから利用できること</w:t>
            </w:r>
          </w:p>
        </w:tc>
        <w:tc>
          <w:tcPr>
            <w:tcW w:type="dxa" w:w="78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統合</w:t>
            </w:r>
          </w:p>
        </w:tc>
        <w:tc>
          <w:tcPr>
            <w:tcW w:type="dxa" w:w="194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</w:r>
          </w:p>
        </w:tc>
      </w:tr>
      <w:tr>
        <w:tc>
          <w:tcPr>
            <w:tcW w:type="dxa" w:w="1462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REQ-CO-02</w:t>
            </w:r>
          </w:p>
        </w:tc>
        <w:tc>
          <w:tcPr>
            <w:tcW w:type="dxa" w:w="5555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フロントエンド：Next.js</w:t>
            </w:r>
          </w:p>
        </w:tc>
        <w:tc>
          <w:tcPr>
            <w:tcW w:type="dxa" w:w="78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統合</w:t>
            </w:r>
          </w:p>
        </w:tc>
        <w:tc>
          <w:tcPr>
            <w:tcW w:type="dxa" w:w="194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</w:r>
          </w:p>
        </w:tc>
      </w:tr>
      <w:tr>
        <w:tc>
          <w:tcPr>
            <w:tcW w:type="dxa" w:w="1462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REQ-CO-03</w:t>
            </w:r>
          </w:p>
        </w:tc>
        <w:tc>
          <w:tcPr>
            <w:tcW w:type="dxa" w:w="5555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バックエンド：FastAPI</w:t>
            </w:r>
          </w:p>
        </w:tc>
        <w:tc>
          <w:tcPr>
            <w:tcW w:type="dxa" w:w="78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統合</w:t>
            </w:r>
          </w:p>
        </w:tc>
        <w:tc>
          <w:tcPr>
            <w:tcW w:type="dxa" w:w="194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</w:r>
          </w:p>
        </w:tc>
      </w:tr>
      <w:tr>
        <w:tc>
          <w:tcPr>
            <w:tcW w:type="dxa" w:w="1462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REQ-CO-04</w:t>
            </w:r>
          </w:p>
        </w:tc>
        <w:tc>
          <w:tcPr>
            <w:tcW w:type="dxa" w:w="5555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インフラ：Microsoft Azure。データベースは Azure Database for MySQL Flexible Server</w:t>
            </w:r>
          </w:p>
        </w:tc>
        <w:tc>
          <w:tcPr>
            <w:tcW w:type="dxa" w:w="78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統合</w:t>
            </w:r>
          </w:p>
        </w:tc>
        <w:tc>
          <w:tcPr>
            <w:tcW w:type="dxa" w:w="194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</w:r>
          </w:p>
        </w:tc>
      </w:tr>
      <w:tr>
        <w:tc>
          <w:tcPr>
            <w:tcW w:type="dxa" w:w="1462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REQ-CO-05</w:t>
            </w:r>
          </w:p>
        </w:tc>
        <w:tc>
          <w:tcPr>
            <w:tcW w:type="dxa" w:w="5555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バックエンドは Azure 上のサービスで稼働させること。どの Azure サービスを使うかは非機能要求を満たす前提で選定し、選定理由を記録すること</w:t>
            </w:r>
          </w:p>
        </w:tc>
        <w:tc>
          <w:tcPr>
            <w:tcW w:type="dxa" w:w="78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統合</w:t>
            </w:r>
          </w:p>
        </w:tc>
        <w:tc>
          <w:tcPr>
            <w:tcW w:type="dxa" w:w="194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</w:r>
          </w:p>
        </w:tc>
      </w:tr>
      <w:tr>
        <w:tc>
          <w:tcPr>
            <w:tcW w:type="dxa" w:w="1462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REQ-CO-06</w:t>
            </w:r>
          </w:p>
        </w:tc>
        <w:tc>
          <w:tcPr>
            <w:tcW w:type="dxa" w:w="5555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クレジットカード情報は自システムで保持せず、外部の決済代行サービスを利用すること</w:t>
            </w:r>
          </w:p>
        </w:tc>
        <w:tc>
          <w:tcPr>
            <w:tcW w:type="dxa" w:w="78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統合</w:t>
            </w:r>
          </w:p>
        </w:tc>
        <w:tc>
          <w:tcPr>
            <w:tcW w:type="dxa" w:w="194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no_ai の「外部からのアクセス遮断」を手段まで具体化</w:t>
            </w:r>
          </w:p>
        </w:tc>
      </w:tr>
    </w:tbl>
    <w:p>
      <w:pPr>
        <w:spacing w:after="0"/>
      </w:pPr>
      <w:r>
        <w:rPr>
          <w:rFonts w:ascii="メイリオ" w:hAnsi="メイリオ" w:eastAsia="メイリオ"/>
          <w:b w:val="0"/>
          <w:sz w:val="12"/>
        </w:rPr>
      </w:r>
    </w:p>
    <w:p>
      <w:pPr>
        <w:pStyle w:val="Heading1"/>
      </w:pPr>
      <w:r>
        <w:t>6. 機能要求</w:t>
      </w:r>
    </w:p>
    <w:p>
      <w:pPr>
        <w:spacing w:after="80"/>
      </w:pPr>
      <w:r>
        <w:rPr>
          <w:rFonts w:ascii="メイリオ" w:hAnsi="メイリオ" w:eastAsia="メイリオ"/>
          <w:b w:val="0"/>
          <w:sz w:val="21"/>
        </w:rPr>
        <w:t>購買ライフサイクル順に節を立てる。買う前＝6.1〜6.3、買う時＝6.4〜6.5、買った後＝6.6〜6.7、横断＝6.8〜6.10、運営＝6.11、フロント横断＝6.12</w:t>
      </w:r>
    </w:p>
    <w:p>
      <w:pPr>
        <w:pStyle w:val="Heading2"/>
      </w:pPr>
      <w:r>
        <w:t>6.1 商品カタログ・検索</w:t>
      </w:r>
    </w:p>
    <w:tbl>
      <w:tblPr>
        <w:tblStyle w:val="TableGrid"/>
        <w:tblW w:type="auto" w:w="0"/>
        <w:jc w:val="center"/>
        <w:tblLayout w:type="fixed"/>
        <w:tblCellMar>
          <w:top w:w="20" w:type="dxa"/>
          <w:bottom w:w="20" w:type="dxa"/>
          <w:start w:w="60" w:type="dxa"/>
          <w:end w:w="60" w:type="dxa"/>
        </w:tblCellMar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364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要求ID</w:t>
            </w:r>
          </w:p>
        </w:tc>
        <w:tc>
          <w:tcPr>
            <w:tcW w:type="dxa" w:w="4678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要求内容</w:t>
            </w:r>
          </w:p>
        </w:tc>
        <w:tc>
          <w:tcPr>
            <w:tcW w:type="dxa" w:w="877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優先度</w:t>
            </w:r>
          </w:p>
        </w:tc>
        <w:tc>
          <w:tcPr>
            <w:tcW w:type="dxa" w:w="780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出典</w:t>
            </w:r>
          </w:p>
        </w:tc>
        <w:tc>
          <w:tcPr>
            <w:tcW w:type="dxa" w:w="2047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備考</w:t>
            </w:r>
          </w:p>
        </w:tc>
      </w:tr>
      <w:tr>
        <w:tc>
          <w:tcPr>
            <w:tcW w:type="dxa" w:w="136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REQ-FR-101</w:t>
            </w:r>
          </w:p>
        </w:tc>
        <w:tc>
          <w:tcPr>
            <w:tcW w:type="dxa" w:w="4678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ホームから主要カテゴリ・季節の特集・おすすめ商品に到達できること</w:t>
            </w:r>
          </w:p>
        </w:tc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Must</w:t>
            </w:r>
          </w:p>
        </w:tc>
        <w:tc>
          <w:tcPr>
            <w:tcW w:type="dxa" w:w="78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統合</w:t>
            </w:r>
          </w:p>
        </w:tc>
        <w:tc>
          <w:tcPr>
            <w:tcW w:type="dxa" w:w="204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</w:r>
          </w:p>
        </w:tc>
      </w:tr>
      <w:tr>
        <w:tc>
          <w:tcPr>
            <w:tcW w:type="dxa" w:w="136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REQ-FR-102</w:t>
            </w:r>
          </w:p>
        </w:tc>
        <w:tc>
          <w:tcPr>
            <w:tcW w:type="dxa" w:w="4678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商品一覧をカテゴリ階層で閲覧できること</w:t>
            </w:r>
          </w:p>
        </w:tc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Must</w:t>
            </w:r>
          </w:p>
        </w:tc>
        <w:tc>
          <w:tcPr>
            <w:tcW w:type="dxa" w:w="78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ai</w:t>
            </w:r>
          </w:p>
        </w:tc>
        <w:tc>
          <w:tcPr>
            <w:tcW w:type="dxa" w:w="204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</w:r>
          </w:p>
        </w:tc>
      </w:tr>
      <w:tr>
        <w:tc>
          <w:tcPr>
            <w:tcW w:type="dxa" w:w="136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REQ-FR-103</w:t>
            </w:r>
          </w:p>
        </w:tc>
        <w:tc>
          <w:tcPr>
            <w:tcW w:type="dxa" w:w="4678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商品一覧を価格帯・サイズ・色・在庫有無で絞り込みできること</w:t>
            </w:r>
          </w:p>
        </w:tc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Should</w:t>
            </w:r>
          </w:p>
        </w:tc>
        <w:tc>
          <w:tcPr>
            <w:tcW w:type="dxa" w:w="78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ai</w:t>
            </w:r>
          </w:p>
        </w:tc>
        <w:tc>
          <w:tcPr>
            <w:tcW w:type="dxa" w:w="204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</w:r>
          </w:p>
        </w:tc>
      </w:tr>
      <w:tr>
        <w:tc>
          <w:tcPr>
            <w:tcW w:type="dxa" w:w="136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REQ-FR-104</w:t>
            </w:r>
          </w:p>
        </w:tc>
        <w:tc>
          <w:tcPr>
            <w:tcW w:type="dxa" w:w="4678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商品一覧を新着順・価格順・人気順で並び替えできること</w:t>
            </w:r>
          </w:p>
        </w:tc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Should</w:t>
            </w:r>
          </w:p>
        </w:tc>
        <w:tc>
          <w:tcPr>
            <w:tcW w:type="dxa" w:w="78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ai</w:t>
            </w:r>
          </w:p>
        </w:tc>
        <w:tc>
          <w:tcPr>
            <w:tcW w:type="dxa" w:w="204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</w:r>
          </w:p>
        </w:tc>
      </w:tr>
      <w:tr>
        <w:tc>
          <w:tcPr>
            <w:tcW w:type="dxa" w:w="136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REQ-FR-105</w:t>
            </w:r>
          </w:p>
        </w:tc>
        <w:tc>
          <w:tcPr>
            <w:tcW w:type="dxa" w:w="4678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キーワードで商品を検索できること</w:t>
            </w:r>
          </w:p>
        </w:tc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Must</w:t>
            </w:r>
          </w:p>
        </w:tc>
        <w:tc>
          <w:tcPr>
            <w:tcW w:type="dxa" w:w="78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統合</w:t>
            </w:r>
          </w:p>
        </w:tc>
        <w:tc>
          <w:tcPr>
            <w:tcW w:type="dxa" w:w="204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</w:r>
          </w:p>
        </w:tc>
      </w:tr>
      <w:tr>
        <w:tc>
          <w:tcPr>
            <w:tcW w:type="dxa" w:w="136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REQ-FR-106</w:t>
            </w:r>
          </w:p>
        </w:tc>
        <w:tc>
          <w:tcPr>
            <w:tcW w:type="dxa" w:w="4678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入力途中で検索候補を表示すること</w:t>
            </w:r>
          </w:p>
        </w:tc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Could</w:t>
            </w:r>
          </w:p>
        </w:tc>
        <w:tc>
          <w:tcPr>
            <w:tcW w:type="dxa" w:w="78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ai</w:t>
            </w:r>
          </w:p>
        </w:tc>
        <w:tc>
          <w:tcPr>
            <w:tcW w:type="dxa" w:w="204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</w:r>
          </w:p>
        </w:tc>
      </w:tr>
      <w:tr>
        <w:tc>
          <w:tcPr>
            <w:tcW w:type="dxa" w:w="136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REQ-FR-107</w:t>
            </w:r>
          </w:p>
        </w:tc>
        <w:tc>
          <w:tcPr>
            <w:tcW w:type="dxa" w:w="4678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検索結果 0 件の場合、類似キーワード・おすすめカテゴリ等の代替導線を提示すること</w:t>
            </w:r>
          </w:p>
        </w:tc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Should</w:t>
            </w:r>
          </w:p>
        </w:tc>
        <w:tc>
          <w:tcPr>
            <w:tcW w:type="dxa" w:w="78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ai</w:t>
            </w:r>
          </w:p>
        </w:tc>
        <w:tc>
          <w:tcPr>
            <w:tcW w:type="dxa" w:w="204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</w:r>
          </w:p>
        </w:tc>
      </w:tr>
      <w:tr>
        <w:tc>
          <w:tcPr>
            <w:tcW w:type="dxa" w:w="136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REQ-FR-108</w:t>
            </w:r>
          </w:p>
        </w:tc>
        <w:tc>
          <w:tcPr>
            <w:tcW w:type="dxa" w:w="4678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Women・Men・Kids-Teen の各商品ページに遷移できること</w:t>
            </w:r>
          </w:p>
        </w:tc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Must</w:t>
            </w:r>
          </w:p>
        </w:tc>
        <w:tc>
          <w:tcPr>
            <w:tcW w:type="dxa" w:w="78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no_ai</w:t>
            </w:r>
          </w:p>
        </w:tc>
        <w:tc>
          <w:tcPr>
            <w:tcW w:type="dxa" w:w="204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</w:r>
          </w:p>
        </w:tc>
      </w:tr>
      <w:tr>
        <w:tc>
          <w:tcPr>
            <w:tcW w:type="dxa" w:w="136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REQ-FR-109</w:t>
            </w:r>
          </w:p>
        </w:tc>
        <w:tc>
          <w:tcPr>
            <w:tcW w:type="dxa" w:w="4678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メニューからカテゴリ一覧・季節のコレクション・スタイリングリストへ遷移できること</w:t>
            </w:r>
          </w:p>
        </w:tc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Should</w:t>
            </w:r>
          </w:p>
        </w:tc>
        <w:tc>
          <w:tcPr>
            <w:tcW w:type="dxa" w:w="78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no_ai</w:t>
            </w:r>
          </w:p>
        </w:tc>
        <w:tc>
          <w:tcPr>
            <w:tcW w:type="dxa" w:w="204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表示形式は付録 U-06</w:t>
            </w:r>
          </w:p>
        </w:tc>
      </w:tr>
    </w:tbl>
    <w:p>
      <w:pPr>
        <w:spacing w:after="0"/>
      </w:pPr>
      <w:r>
        <w:rPr>
          <w:rFonts w:ascii="メイリオ" w:hAnsi="メイリオ" w:eastAsia="メイリオ"/>
          <w:b w:val="0"/>
          <w:sz w:val="12"/>
        </w:rPr>
      </w:r>
    </w:p>
    <w:p>
      <w:pPr>
        <w:pStyle w:val="Heading2"/>
      </w:pPr>
      <w:r>
        <w:t>6.2 商品詳細・在庫</w:t>
      </w:r>
    </w:p>
    <w:tbl>
      <w:tblPr>
        <w:tblStyle w:val="TableGrid"/>
        <w:tblW w:type="auto" w:w="0"/>
        <w:jc w:val="center"/>
        <w:tblLayout w:type="fixed"/>
        <w:tblCellMar>
          <w:top w:w="20" w:type="dxa"/>
          <w:bottom w:w="20" w:type="dxa"/>
          <w:start w:w="60" w:type="dxa"/>
          <w:end w:w="60" w:type="dxa"/>
        </w:tblCellMar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364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要求ID</w:t>
            </w:r>
          </w:p>
        </w:tc>
        <w:tc>
          <w:tcPr>
            <w:tcW w:type="dxa" w:w="4678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要求内容</w:t>
            </w:r>
          </w:p>
        </w:tc>
        <w:tc>
          <w:tcPr>
            <w:tcW w:type="dxa" w:w="877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優先度</w:t>
            </w:r>
          </w:p>
        </w:tc>
        <w:tc>
          <w:tcPr>
            <w:tcW w:type="dxa" w:w="780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出典</w:t>
            </w:r>
          </w:p>
        </w:tc>
        <w:tc>
          <w:tcPr>
            <w:tcW w:type="dxa" w:w="2047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備考</w:t>
            </w:r>
          </w:p>
        </w:tc>
      </w:tr>
      <w:tr>
        <w:tc>
          <w:tcPr>
            <w:tcW w:type="dxa" w:w="136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REQ-FR-201</w:t>
            </w:r>
          </w:p>
        </w:tc>
        <w:tc>
          <w:tcPr>
            <w:tcW w:type="dxa" w:w="4678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商品ごとに、画像・名称・税込価格・説明・材質・仕様・素材とお手入れ・サイズ表・配送/交換/返品ルール・生産情報を表示できること</w:t>
            </w:r>
          </w:p>
        </w:tc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Must</w:t>
            </w:r>
          </w:p>
        </w:tc>
        <w:tc>
          <w:tcPr>
            <w:tcW w:type="dxa" w:w="78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統合</w:t>
            </w:r>
          </w:p>
        </w:tc>
        <w:tc>
          <w:tcPr>
            <w:tcW w:type="dxa" w:w="204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表示項目は no_ai 起案で拡張</w:t>
            </w:r>
          </w:p>
        </w:tc>
      </w:tr>
      <w:tr>
        <w:tc>
          <w:tcPr>
            <w:tcW w:type="dxa" w:w="136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REQ-FR-202</w:t>
            </w:r>
          </w:p>
        </w:tc>
        <w:tc>
          <w:tcPr>
            <w:tcW w:type="dxa" w:w="4678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色・サイズ・数量を選択でき、選択した組み合わせの在庫有無と価格がわかること</w:t>
            </w:r>
          </w:p>
        </w:tc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Must</w:t>
            </w:r>
          </w:p>
        </w:tc>
        <w:tc>
          <w:tcPr>
            <w:tcW w:type="dxa" w:w="78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統合</w:t>
            </w:r>
          </w:p>
        </w:tc>
        <w:tc>
          <w:tcPr>
            <w:tcW w:type="dxa" w:w="204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</w:r>
          </w:p>
        </w:tc>
      </w:tr>
      <w:tr>
        <w:tc>
          <w:tcPr>
            <w:tcW w:type="dxa" w:w="136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REQ-FR-203</w:t>
            </w:r>
          </w:p>
        </w:tc>
        <w:tc>
          <w:tcPr>
            <w:tcW w:type="dxa" w:w="4678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店舗ごとの在庫状況を確認できること</w:t>
            </w:r>
          </w:p>
        </w:tc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Should</w:t>
            </w:r>
          </w:p>
        </w:tc>
        <w:tc>
          <w:tcPr>
            <w:tcW w:type="dxa" w:w="78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統合</w:t>
            </w:r>
          </w:p>
        </w:tc>
        <w:tc>
          <w:tcPr>
            <w:tcW w:type="dxa" w:w="204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在庫データの取得方法は申し送り A-08</w:t>
            </w:r>
          </w:p>
        </w:tc>
      </w:tr>
      <w:tr>
        <w:tc>
          <w:tcPr>
            <w:tcW w:type="dxa" w:w="136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REQ-FR-204</w:t>
            </w:r>
          </w:p>
        </w:tc>
        <w:tc>
          <w:tcPr>
            <w:tcW w:type="dxa" w:w="4678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在庫切れの商品は購入できないことを明示すること</w:t>
            </w:r>
          </w:p>
        </w:tc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Must</w:t>
            </w:r>
          </w:p>
        </w:tc>
        <w:tc>
          <w:tcPr>
            <w:tcW w:type="dxa" w:w="78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ai</w:t>
            </w:r>
          </w:p>
        </w:tc>
        <w:tc>
          <w:tcPr>
            <w:tcW w:type="dxa" w:w="204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</w:r>
          </w:p>
        </w:tc>
      </w:tr>
      <w:tr>
        <w:tc>
          <w:tcPr>
            <w:tcW w:type="dxa" w:w="136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REQ-FR-205</w:t>
            </w:r>
          </w:p>
        </w:tc>
        <w:tc>
          <w:tcPr>
            <w:tcW w:type="dxa" w:w="4678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在庫切れ商品の再入荷通知を申し込めること</w:t>
            </w:r>
          </w:p>
        </w:tc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Could</w:t>
            </w:r>
          </w:p>
        </w:tc>
        <w:tc>
          <w:tcPr>
            <w:tcW w:type="dxa" w:w="78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ai</w:t>
            </w:r>
          </w:p>
        </w:tc>
        <w:tc>
          <w:tcPr>
            <w:tcW w:type="dxa" w:w="204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</w:r>
          </w:p>
        </w:tc>
      </w:tr>
      <w:tr>
        <w:tc>
          <w:tcPr>
            <w:tcW w:type="dxa" w:w="136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REQ-FR-206</w:t>
            </w:r>
          </w:p>
        </w:tc>
        <w:tc>
          <w:tcPr>
            <w:tcW w:type="dxa" w:w="4678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公式のスタイルヒント画像・コーディネート提案を表示し、掲載商品のページへ遷移できること</w:t>
            </w:r>
          </w:p>
        </w:tc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Should</w:t>
            </w:r>
          </w:p>
        </w:tc>
        <w:tc>
          <w:tcPr>
            <w:tcW w:type="dxa" w:w="78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統合</w:t>
            </w:r>
          </w:p>
        </w:tc>
        <w:tc>
          <w:tcPr>
            <w:tcW w:type="dxa" w:w="204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</w:r>
          </w:p>
        </w:tc>
      </w:tr>
      <w:tr>
        <w:tc>
          <w:tcPr>
            <w:tcW w:type="dxa" w:w="136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REQ-FR-207</w:t>
            </w:r>
          </w:p>
        </w:tc>
        <w:tc>
          <w:tcPr>
            <w:tcW w:type="dxa" w:w="4678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関連商品と最近チェックした商品を表示すること</w:t>
            </w:r>
          </w:p>
        </w:tc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Should</w:t>
            </w:r>
          </w:p>
        </w:tc>
        <w:tc>
          <w:tcPr>
            <w:tcW w:type="dxa" w:w="78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統合</w:t>
            </w:r>
          </w:p>
        </w:tc>
        <w:tc>
          <w:tcPr>
            <w:tcW w:type="dxa" w:w="204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</w:r>
          </w:p>
        </w:tc>
      </w:tr>
      <w:tr>
        <w:tc>
          <w:tcPr>
            <w:tcW w:type="dxa" w:w="136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REQ-FR-208</w:t>
            </w:r>
          </w:p>
        </w:tc>
        <w:tc>
          <w:tcPr>
            <w:tcW w:type="dxa" w:w="4678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購入者のサイズ感の集計をレビュー欄の先頭に表示すること</w:t>
            </w:r>
          </w:p>
        </w:tc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Should</w:t>
            </w:r>
          </w:p>
        </w:tc>
        <w:tc>
          <w:tcPr>
            <w:tcW w:type="dxa" w:w="78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no_ai</w:t>
            </w:r>
          </w:p>
        </w:tc>
        <w:tc>
          <w:tcPr>
            <w:tcW w:type="dxa" w:w="204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</w:r>
          </w:p>
        </w:tc>
      </w:tr>
    </w:tbl>
    <w:p>
      <w:pPr>
        <w:spacing w:after="0"/>
      </w:pPr>
      <w:r>
        <w:rPr>
          <w:rFonts w:ascii="メイリオ" w:hAnsi="メイリオ" w:eastAsia="メイリオ"/>
          <w:b w:val="0"/>
          <w:sz w:val="12"/>
        </w:rPr>
      </w:r>
    </w:p>
    <w:p>
      <w:pPr>
        <w:pStyle w:val="Heading2"/>
      </w:pPr>
      <w:r>
        <w:t>6.3 お気に入り</w:t>
      </w:r>
    </w:p>
    <w:tbl>
      <w:tblPr>
        <w:tblStyle w:val="TableGrid"/>
        <w:tblW w:type="auto" w:w="0"/>
        <w:jc w:val="center"/>
        <w:tblLayout w:type="fixed"/>
        <w:tblCellMar>
          <w:top w:w="20" w:type="dxa"/>
          <w:bottom w:w="20" w:type="dxa"/>
          <w:start w:w="60" w:type="dxa"/>
          <w:end w:w="60" w:type="dxa"/>
        </w:tblCellMar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364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要求ID</w:t>
            </w:r>
          </w:p>
        </w:tc>
        <w:tc>
          <w:tcPr>
            <w:tcW w:type="dxa" w:w="4678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要求内容</w:t>
            </w:r>
          </w:p>
        </w:tc>
        <w:tc>
          <w:tcPr>
            <w:tcW w:type="dxa" w:w="877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優先度</w:t>
            </w:r>
          </w:p>
        </w:tc>
        <w:tc>
          <w:tcPr>
            <w:tcW w:type="dxa" w:w="780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出典</w:t>
            </w:r>
          </w:p>
        </w:tc>
        <w:tc>
          <w:tcPr>
            <w:tcW w:type="dxa" w:w="2047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備考</w:t>
            </w:r>
          </w:p>
        </w:tc>
      </w:tr>
      <w:tr>
        <w:tc>
          <w:tcPr>
            <w:tcW w:type="dxa" w:w="136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REQ-FR-301</w:t>
            </w:r>
          </w:p>
        </w:tc>
        <w:tc>
          <w:tcPr>
            <w:tcW w:type="dxa" w:w="4678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商品をお気に入りに追加・解除でき、一覧からカート追加できること</w:t>
            </w:r>
          </w:p>
        </w:tc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Should</w:t>
            </w:r>
          </w:p>
        </w:tc>
        <w:tc>
          <w:tcPr>
            <w:tcW w:type="dxa" w:w="78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統合</w:t>
            </w:r>
          </w:p>
        </w:tc>
        <w:tc>
          <w:tcPr>
            <w:tcW w:type="dxa" w:w="204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</w:r>
          </w:p>
        </w:tc>
      </w:tr>
      <w:tr>
        <w:tc>
          <w:tcPr>
            <w:tcW w:type="dxa" w:w="136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REQ-FR-302</w:t>
            </w:r>
          </w:p>
        </w:tc>
        <w:tc>
          <w:tcPr>
            <w:tcW w:type="dxa" w:w="4678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お気に入り商品の値下げ・再入荷をユーザーが知れること</w:t>
            </w:r>
          </w:p>
        </w:tc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Could</w:t>
            </w:r>
          </w:p>
        </w:tc>
        <w:tc>
          <w:tcPr>
            <w:tcW w:type="dxa" w:w="78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ai</w:t>
            </w:r>
          </w:p>
        </w:tc>
        <w:tc>
          <w:tcPr>
            <w:tcW w:type="dxa" w:w="204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</w:r>
          </w:p>
        </w:tc>
      </w:tr>
    </w:tbl>
    <w:p>
      <w:pPr>
        <w:spacing w:after="0"/>
      </w:pPr>
      <w:r>
        <w:rPr>
          <w:rFonts w:ascii="メイリオ" w:hAnsi="メイリオ" w:eastAsia="メイリオ"/>
          <w:b w:val="0"/>
          <w:sz w:val="12"/>
        </w:rPr>
      </w:r>
    </w:p>
    <w:p>
      <w:pPr>
        <w:pStyle w:val="Heading2"/>
      </w:pPr>
      <w:r>
        <w:t>6.4 カート</w:t>
      </w:r>
    </w:p>
    <w:tbl>
      <w:tblPr>
        <w:tblStyle w:val="TableGrid"/>
        <w:tblW w:type="auto" w:w="0"/>
        <w:jc w:val="center"/>
        <w:tblLayout w:type="fixed"/>
        <w:tblCellMar>
          <w:top w:w="20" w:type="dxa"/>
          <w:bottom w:w="20" w:type="dxa"/>
          <w:start w:w="60" w:type="dxa"/>
          <w:end w:w="60" w:type="dxa"/>
        </w:tblCellMar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364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要求ID</w:t>
            </w:r>
          </w:p>
        </w:tc>
        <w:tc>
          <w:tcPr>
            <w:tcW w:type="dxa" w:w="4678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要求内容</w:t>
            </w:r>
          </w:p>
        </w:tc>
        <w:tc>
          <w:tcPr>
            <w:tcW w:type="dxa" w:w="877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優先度</w:t>
            </w:r>
          </w:p>
        </w:tc>
        <w:tc>
          <w:tcPr>
            <w:tcW w:type="dxa" w:w="780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出典</w:t>
            </w:r>
          </w:p>
        </w:tc>
        <w:tc>
          <w:tcPr>
            <w:tcW w:type="dxa" w:w="2047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備考</w:t>
            </w:r>
          </w:p>
        </w:tc>
      </w:tr>
      <w:tr>
        <w:tc>
          <w:tcPr>
            <w:tcW w:type="dxa" w:w="136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REQ-FR-401</w:t>
            </w:r>
          </w:p>
        </w:tc>
        <w:tc>
          <w:tcPr>
            <w:tcW w:type="dxa" w:w="4678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色・サイズ・数量を指定して商品をカートに追加できること</w:t>
            </w:r>
          </w:p>
        </w:tc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Must</w:t>
            </w:r>
          </w:p>
        </w:tc>
        <w:tc>
          <w:tcPr>
            <w:tcW w:type="dxa" w:w="78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統合</w:t>
            </w:r>
          </w:p>
        </w:tc>
        <w:tc>
          <w:tcPr>
            <w:tcW w:type="dxa" w:w="204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</w:r>
          </w:p>
        </w:tc>
      </w:tr>
      <w:tr>
        <w:tc>
          <w:tcPr>
            <w:tcW w:type="dxa" w:w="136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REQ-FR-402</w:t>
            </w:r>
          </w:p>
        </w:tc>
        <w:tc>
          <w:tcPr>
            <w:tcW w:type="dxa" w:w="4678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カート内を一覧表示できること。名称・色・サイズ・単価・数量・小計・注文点数・合計がわかること</w:t>
            </w:r>
          </w:p>
        </w:tc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Must</w:t>
            </w:r>
          </w:p>
        </w:tc>
        <w:tc>
          <w:tcPr>
            <w:tcW w:type="dxa" w:w="78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統合</w:t>
            </w:r>
          </w:p>
        </w:tc>
        <w:tc>
          <w:tcPr>
            <w:tcW w:type="dxa" w:w="204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</w:r>
          </w:p>
        </w:tc>
      </w:tr>
      <w:tr>
        <w:tc>
          <w:tcPr>
            <w:tcW w:type="dxa" w:w="136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REQ-FR-403</w:t>
            </w:r>
          </w:p>
        </w:tc>
        <w:tc>
          <w:tcPr>
            <w:tcW w:type="dxa" w:w="4678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カート内の商品の数量変更・削除ができること</w:t>
            </w:r>
          </w:p>
        </w:tc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Must</w:t>
            </w:r>
          </w:p>
        </w:tc>
        <w:tc>
          <w:tcPr>
            <w:tcW w:type="dxa" w:w="78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統合</w:t>
            </w:r>
          </w:p>
        </w:tc>
        <w:tc>
          <w:tcPr>
            <w:tcW w:type="dxa" w:w="204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</w:r>
          </w:p>
        </w:tc>
      </w:tr>
      <w:tr>
        <w:tc>
          <w:tcPr>
            <w:tcW w:type="dxa" w:w="136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REQ-FR-404</w:t>
            </w:r>
          </w:p>
        </w:tc>
        <w:tc>
          <w:tcPr>
            <w:tcW w:type="dxa" w:w="4678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未ログインでもカートを保持でき、ログイン時に会員のカートへ引き継げること</w:t>
            </w:r>
          </w:p>
        </w:tc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Should</w:t>
            </w:r>
          </w:p>
        </w:tc>
        <w:tc>
          <w:tcPr>
            <w:tcW w:type="dxa" w:w="78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ai</w:t>
            </w:r>
          </w:p>
        </w:tc>
        <w:tc>
          <w:tcPr>
            <w:tcW w:type="dxa" w:w="204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</w:r>
          </w:p>
        </w:tc>
      </w:tr>
      <w:tr>
        <w:tc>
          <w:tcPr>
            <w:tcW w:type="dxa" w:w="136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REQ-FR-405</w:t>
            </w:r>
          </w:p>
        </w:tc>
        <w:tc>
          <w:tcPr>
            <w:tcW w:type="dxa" w:w="4678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カート内商品の在庫切れ・価格改定は、購入手続き前にユーザーへ知らせること</w:t>
            </w:r>
          </w:p>
        </w:tc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Should</w:t>
            </w:r>
          </w:p>
        </w:tc>
        <w:tc>
          <w:tcPr>
            <w:tcW w:type="dxa" w:w="78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ai</w:t>
            </w:r>
          </w:p>
        </w:tc>
        <w:tc>
          <w:tcPr>
            <w:tcW w:type="dxa" w:w="204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</w:r>
          </w:p>
        </w:tc>
      </w:tr>
      <w:tr>
        <w:tc>
          <w:tcPr>
            <w:tcW w:type="dxa" w:w="136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REQ-FR-406</w:t>
            </w:r>
          </w:p>
        </w:tc>
        <w:tc>
          <w:tcPr>
            <w:tcW w:type="dxa" w:w="4678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カート追加時に、あわせ買いの候補と追加商品のスタイリング画像を提示すること</w:t>
            </w:r>
          </w:p>
        </w:tc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Could</w:t>
            </w:r>
          </w:p>
        </w:tc>
        <w:tc>
          <w:tcPr>
            <w:tcW w:type="dxa" w:w="78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統合</w:t>
            </w:r>
          </w:p>
        </w:tc>
        <w:tc>
          <w:tcPr>
            <w:tcW w:type="dxa" w:w="204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</w:r>
          </w:p>
        </w:tc>
      </w:tr>
      <w:tr>
        <w:tc>
          <w:tcPr>
            <w:tcW w:type="dxa" w:w="136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REQ-FR-407</w:t>
            </w:r>
          </w:p>
        </w:tc>
        <w:tc>
          <w:tcPr>
            <w:tcW w:type="dxa" w:w="4678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カートから購入手続きへ遷移できること</w:t>
            </w:r>
          </w:p>
        </w:tc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Must</w:t>
            </w:r>
          </w:p>
        </w:tc>
        <w:tc>
          <w:tcPr>
            <w:tcW w:type="dxa" w:w="78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no_ai</w:t>
            </w:r>
          </w:p>
        </w:tc>
        <w:tc>
          <w:tcPr>
            <w:tcW w:type="dxa" w:w="204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</w:r>
          </w:p>
        </w:tc>
      </w:tr>
    </w:tbl>
    <w:p>
      <w:pPr>
        <w:spacing w:after="0"/>
      </w:pPr>
      <w:r>
        <w:rPr>
          <w:rFonts w:ascii="メイリオ" w:hAnsi="メイリオ" w:eastAsia="メイリオ"/>
          <w:b w:val="0"/>
          <w:sz w:val="12"/>
        </w:rPr>
      </w:r>
    </w:p>
    <w:p>
      <w:pPr>
        <w:pStyle w:val="Heading2"/>
      </w:pPr>
      <w:r>
        <w:t>6.5 注文・決済・配送</w:t>
      </w:r>
    </w:p>
    <w:tbl>
      <w:tblPr>
        <w:tblStyle w:val="TableGrid"/>
        <w:tblW w:type="auto" w:w="0"/>
        <w:jc w:val="center"/>
        <w:tblLayout w:type="fixed"/>
        <w:tblCellMar>
          <w:top w:w="20" w:type="dxa"/>
          <w:bottom w:w="20" w:type="dxa"/>
          <w:start w:w="60" w:type="dxa"/>
          <w:end w:w="60" w:type="dxa"/>
        </w:tblCellMar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364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要求ID</w:t>
            </w:r>
          </w:p>
        </w:tc>
        <w:tc>
          <w:tcPr>
            <w:tcW w:type="dxa" w:w="4678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要求内容</w:t>
            </w:r>
          </w:p>
        </w:tc>
        <w:tc>
          <w:tcPr>
            <w:tcW w:type="dxa" w:w="877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優先度</w:t>
            </w:r>
          </w:p>
        </w:tc>
        <w:tc>
          <w:tcPr>
            <w:tcW w:type="dxa" w:w="780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出典</w:t>
            </w:r>
          </w:p>
        </w:tc>
        <w:tc>
          <w:tcPr>
            <w:tcW w:type="dxa" w:w="2047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備考</w:t>
            </w:r>
          </w:p>
        </w:tc>
      </w:tr>
      <w:tr>
        <w:tc>
          <w:tcPr>
            <w:tcW w:type="dxa" w:w="136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REQ-FR-501</w:t>
            </w:r>
          </w:p>
        </w:tc>
        <w:tc>
          <w:tcPr>
            <w:tcW w:type="dxa" w:w="4678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受け取り方法として、指定住所への配送か店舗受け取りを選択できること</w:t>
            </w:r>
          </w:p>
        </w:tc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Must</w:t>
            </w:r>
          </w:p>
        </w:tc>
        <w:tc>
          <w:tcPr>
            <w:tcW w:type="dxa" w:w="78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統合</w:t>
            </w:r>
          </w:p>
        </w:tc>
        <w:tc>
          <w:tcPr>
            <w:tcW w:type="dxa" w:w="204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</w:r>
          </w:p>
        </w:tc>
      </w:tr>
      <w:tr>
        <w:tc>
          <w:tcPr>
            <w:tcW w:type="dxa" w:w="136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REQ-FR-502</w:t>
            </w:r>
          </w:p>
        </w:tc>
        <w:tc>
          <w:tcPr>
            <w:tcW w:type="dxa" w:w="4678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支払い方法を複数種類から選択できること</w:t>
            </w:r>
          </w:p>
        </w:tc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Must</w:t>
            </w:r>
          </w:p>
        </w:tc>
        <w:tc>
          <w:tcPr>
            <w:tcW w:type="dxa" w:w="78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統合</w:t>
            </w:r>
          </w:p>
        </w:tc>
        <w:tc>
          <w:tcPr>
            <w:tcW w:type="dxa" w:w="204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種類の確定は申し送り A-02</w:t>
            </w:r>
          </w:p>
        </w:tc>
      </w:tr>
      <w:tr>
        <w:tc>
          <w:tcPr>
            <w:tcW w:type="dxa" w:w="136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REQ-FR-503</w:t>
            </w:r>
          </w:p>
        </w:tc>
        <w:tc>
          <w:tcPr>
            <w:tcW w:type="dxa" w:w="4678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注文確定前に、商品・金額・送料・受け取り方法・支払い方法の最終確認画面を表示すること</w:t>
            </w:r>
          </w:p>
        </w:tc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Must</w:t>
            </w:r>
          </w:p>
        </w:tc>
        <w:tc>
          <w:tcPr>
            <w:tcW w:type="dxa" w:w="78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ai</w:t>
            </w:r>
          </w:p>
        </w:tc>
        <w:tc>
          <w:tcPr>
            <w:tcW w:type="dxa" w:w="204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</w:r>
          </w:p>
        </w:tc>
      </w:tr>
      <w:tr>
        <w:tc>
          <w:tcPr>
            <w:tcW w:type="dxa" w:w="136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REQ-FR-504</w:t>
            </w:r>
          </w:p>
        </w:tc>
        <w:tc>
          <w:tcPr>
            <w:tcW w:type="dxa" w:w="4678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注文確定時に注文番号を発行し、確認メールを送信すること</w:t>
            </w:r>
          </w:p>
        </w:tc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Must</w:t>
            </w:r>
          </w:p>
        </w:tc>
        <w:tc>
          <w:tcPr>
            <w:tcW w:type="dxa" w:w="78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ai</w:t>
            </w:r>
          </w:p>
        </w:tc>
        <w:tc>
          <w:tcPr>
            <w:tcW w:type="dxa" w:w="204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</w:r>
          </w:p>
        </w:tc>
      </w:tr>
      <w:tr>
        <w:tc>
          <w:tcPr>
            <w:tcW w:type="dxa" w:w="136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REQ-FR-505</w:t>
            </w:r>
          </w:p>
        </w:tc>
        <w:tc>
          <w:tcPr>
            <w:tcW w:type="dxa" w:w="4678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注文データを永続化すること。いつ・誰が・何を・いくつ・いくらで購入したかが後から分かること</w:t>
            </w:r>
          </w:p>
        </w:tc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Must</w:t>
            </w:r>
          </w:p>
        </w:tc>
        <w:tc>
          <w:tcPr>
            <w:tcW w:type="dxa" w:w="78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ai</w:t>
            </w:r>
          </w:p>
        </w:tc>
        <w:tc>
          <w:tcPr>
            <w:tcW w:type="dxa" w:w="204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</w:r>
          </w:p>
        </w:tc>
      </w:tr>
      <w:tr>
        <w:tc>
          <w:tcPr>
            <w:tcW w:type="dxa" w:w="136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REQ-FR-506</w:t>
            </w:r>
          </w:p>
        </w:tc>
        <w:tc>
          <w:tcPr>
            <w:tcW w:type="dxa" w:w="4678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クーポン・キャンペーン価格を適用できること</w:t>
            </w:r>
          </w:p>
        </w:tc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Should</w:t>
            </w:r>
          </w:p>
        </w:tc>
        <w:tc>
          <w:tcPr>
            <w:tcW w:type="dxa" w:w="78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ai</w:t>
            </w:r>
          </w:p>
        </w:tc>
        <w:tc>
          <w:tcPr>
            <w:tcW w:type="dxa" w:w="204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</w:r>
          </w:p>
        </w:tc>
      </w:tr>
      <w:tr>
        <w:tc>
          <w:tcPr>
            <w:tcW w:type="dxa" w:w="136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REQ-FR-507</w:t>
            </w:r>
          </w:p>
        </w:tc>
        <w:tc>
          <w:tcPr>
            <w:tcW w:type="dxa" w:w="4678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送料ルールを適用できること</w:t>
            </w:r>
          </w:p>
        </w:tc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Should</w:t>
            </w:r>
          </w:p>
        </w:tc>
        <w:tc>
          <w:tcPr>
            <w:tcW w:type="dxa" w:w="78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ai</w:t>
            </w:r>
          </w:p>
        </w:tc>
        <w:tc>
          <w:tcPr>
            <w:tcW w:type="dxa" w:w="204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</w:r>
          </w:p>
        </w:tc>
      </w:tr>
      <w:tr>
        <w:tc>
          <w:tcPr>
            <w:tcW w:type="dxa" w:w="136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REQ-FR-508</w:t>
            </w:r>
          </w:p>
        </w:tc>
        <w:tc>
          <w:tcPr>
            <w:tcW w:type="dxa" w:w="4678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店舗受け取りでは、顧客が受け取りコードを確認でき、店舗スタッフがコード照合のうえ引き渡しを記録できること</w:t>
            </w:r>
          </w:p>
        </w:tc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Should</w:t>
            </w:r>
          </w:p>
        </w:tc>
        <w:tc>
          <w:tcPr>
            <w:tcW w:type="dxa" w:w="78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no_ai</w:t>
            </w:r>
          </w:p>
        </w:tc>
        <w:tc>
          <w:tcPr>
            <w:tcW w:type="dxa" w:w="204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受取期限・期限切れの扱いは要件定義で定義</w:t>
            </w:r>
          </w:p>
        </w:tc>
      </w:tr>
    </w:tbl>
    <w:p>
      <w:pPr>
        <w:spacing w:after="0"/>
      </w:pPr>
      <w:r>
        <w:rPr>
          <w:rFonts w:ascii="メイリオ" w:hAnsi="メイリオ" w:eastAsia="メイリオ"/>
          <w:b w:val="0"/>
          <w:sz w:val="12"/>
        </w:rPr>
      </w:r>
    </w:p>
    <w:p>
      <w:pPr>
        <w:pStyle w:val="Heading2"/>
      </w:pPr>
      <w:r>
        <w:t>6.6 注文後の対応</w:t>
      </w:r>
    </w:p>
    <w:tbl>
      <w:tblPr>
        <w:tblStyle w:val="TableGrid"/>
        <w:tblW w:type="auto" w:w="0"/>
        <w:jc w:val="center"/>
        <w:tblLayout w:type="fixed"/>
        <w:tblCellMar>
          <w:top w:w="20" w:type="dxa"/>
          <w:bottom w:w="20" w:type="dxa"/>
          <w:start w:w="60" w:type="dxa"/>
          <w:end w:w="60" w:type="dxa"/>
        </w:tblCellMar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364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要求ID</w:t>
            </w:r>
          </w:p>
        </w:tc>
        <w:tc>
          <w:tcPr>
            <w:tcW w:type="dxa" w:w="4678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要求内容</w:t>
            </w:r>
          </w:p>
        </w:tc>
        <w:tc>
          <w:tcPr>
            <w:tcW w:type="dxa" w:w="877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優先度</w:t>
            </w:r>
          </w:p>
        </w:tc>
        <w:tc>
          <w:tcPr>
            <w:tcW w:type="dxa" w:w="780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出典</w:t>
            </w:r>
          </w:p>
        </w:tc>
        <w:tc>
          <w:tcPr>
            <w:tcW w:type="dxa" w:w="2047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備考</w:t>
            </w:r>
          </w:p>
        </w:tc>
      </w:tr>
      <w:tr>
        <w:tc>
          <w:tcPr>
            <w:tcW w:type="dxa" w:w="136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REQ-FR-601</w:t>
            </w:r>
          </w:p>
        </w:tc>
        <w:tc>
          <w:tcPr>
            <w:tcW w:type="dxa" w:w="4678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注文履歴を閲覧できること。注文日・商品・金額・状況がわかること</w:t>
            </w:r>
          </w:p>
        </w:tc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Must</w:t>
            </w:r>
          </w:p>
        </w:tc>
        <w:tc>
          <w:tcPr>
            <w:tcW w:type="dxa" w:w="78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ai</w:t>
            </w:r>
          </w:p>
        </w:tc>
        <w:tc>
          <w:tcPr>
            <w:tcW w:type="dxa" w:w="204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</w:r>
          </w:p>
        </w:tc>
      </w:tr>
      <w:tr>
        <w:tc>
          <w:tcPr>
            <w:tcW w:type="dxa" w:w="136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REQ-FR-602</w:t>
            </w:r>
          </w:p>
        </w:tc>
        <w:tc>
          <w:tcPr>
            <w:tcW w:type="dxa" w:w="4678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注文状況を確認できること。受付から受け取り可能までの区分で示すこと</w:t>
            </w:r>
          </w:p>
        </w:tc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Should</w:t>
            </w:r>
          </w:p>
        </w:tc>
        <w:tc>
          <w:tcPr>
            <w:tcW w:type="dxa" w:w="78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ai</w:t>
            </w:r>
          </w:p>
        </w:tc>
        <w:tc>
          <w:tcPr>
            <w:tcW w:type="dxa" w:w="204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</w:r>
          </w:p>
        </w:tc>
      </w:tr>
      <w:tr>
        <w:tc>
          <w:tcPr>
            <w:tcW w:type="dxa" w:w="136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REQ-FR-603</w:t>
            </w:r>
          </w:p>
        </w:tc>
        <w:tc>
          <w:tcPr>
            <w:tcW w:type="dxa" w:w="4678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出荷前の注文をユーザー自身がキャンセルできること</w:t>
            </w:r>
          </w:p>
        </w:tc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Should</w:t>
            </w:r>
          </w:p>
        </w:tc>
        <w:tc>
          <w:tcPr>
            <w:tcW w:type="dxa" w:w="78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ai</w:t>
            </w:r>
          </w:p>
        </w:tc>
        <w:tc>
          <w:tcPr>
            <w:tcW w:type="dxa" w:w="204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</w:r>
          </w:p>
        </w:tc>
      </w:tr>
      <w:tr>
        <w:tc>
          <w:tcPr>
            <w:tcW w:type="dxa" w:w="136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REQ-FR-604</w:t>
            </w:r>
          </w:p>
        </w:tc>
        <w:tc>
          <w:tcPr>
            <w:tcW w:type="dxa" w:w="4678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返品・交換を申請できること</w:t>
            </w:r>
          </w:p>
        </w:tc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Could</w:t>
            </w:r>
          </w:p>
        </w:tc>
        <w:tc>
          <w:tcPr>
            <w:tcW w:type="dxa" w:w="78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ai</w:t>
            </w:r>
          </w:p>
        </w:tc>
        <w:tc>
          <w:tcPr>
            <w:tcW w:type="dxa" w:w="204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</w:r>
          </w:p>
        </w:tc>
      </w:tr>
    </w:tbl>
    <w:p>
      <w:pPr>
        <w:spacing w:after="0"/>
      </w:pPr>
      <w:r>
        <w:rPr>
          <w:rFonts w:ascii="メイリオ" w:hAnsi="メイリオ" w:eastAsia="メイリオ"/>
          <w:b w:val="0"/>
          <w:sz w:val="12"/>
        </w:rPr>
      </w:r>
    </w:p>
    <w:p>
      <w:pPr>
        <w:pStyle w:val="Heading2"/>
      </w:pPr>
      <w:r>
        <w:t>6.7 レビュー・パーソナライズ</w:t>
      </w:r>
    </w:p>
    <w:tbl>
      <w:tblPr>
        <w:tblStyle w:val="TableGrid"/>
        <w:tblW w:type="auto" w:w="0"/>
        <w:jc w:val="center"/>
        <w:tblLayout w:type="fixed"/>
        <w:tblCellMar>
          <w:top w:w="20" w:type="dxa"/>
          <w:bottom w:w="20" w:type="dxa"/>
          <w:start w:w="60" w:type="dxa"/>
          <w:end w:w="60" w:type="dxa"/>
        </w:tblCellMar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364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要求ID</w:t>
            </w:r>
          </w:p>
        </w:tc>
        <w:tc>
          <w:tcPr>
            <w:tcW w:type="dxa" w:w="4678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要求内容</w:t>
            </w:r>
          </w:p>
        </w:tc>
        <w:tc>
          <w:tcPr>
            <w:tcW w:type="dxa" w:w="877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優先度</w:t>
            </w:r>
          </w:p>
        </w:tc>
        <w:tc>
          <w:tcPr>
            <w:tcW w:type="dxa" w:w="780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出典</w:t>
            </w:r>
          </w:p>
        </w:tc>
        <w:tc>
          <w:tcPr>
            <w:tcW w:type="dxa" w:w="2047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備考</w:t>
            </w:r>
          </w:p>
        </w:tc>
      </w:tr>
      <w:tr>
        <w:tc>
          <w:tcPr>
            <w:tcW w:type="dxa" w:w="136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REQ-FR-701</w:t>
            </w:r>
          </w:p>
        </w:tc>
        <w:tc>
          <w:tcPr>
            <w:tcW w:type="dxa" w:w="4678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購入した商品にレビューを投稿できること。星評価と本文</w:t>
            </w:r>
          </w:p>
        </w:tc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Should</w:t>
            </w:r>
          </w:p>
        </w:tc>
        <w:tc>
          <w:tcPr>
            <w:tcW w:type="dxa" w:w="78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ai</w:t>
            </w:r>
          </w:p>
        </w:tc>
        <w:tc>
          <w:tcPr>
            <w:tcW w:type="dxa" w:w="204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</w:r>
          </w:p>
        </w:tc>
      </w:tr>
      <w:tr>
        <w:tc>
          <w:tcPr>
            <w:tcW w:type="dxa" w:w="136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REQ-FR-702</w:t>
            </w:r>
          </w:p>
        </w:tc>
        <w:tc>
          <w:tcPr>
            <w:tcW w:type="dxa" w:w="4678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レビューの星平均と件数を商品名の近くに表示すること</w:t>
            </w:r>
          </w:p>
        </w:tc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Should</w:t>
            </w:r>
          </w:p>
        </w:tc>
        <w:tc>
          <w:tcPr>
            <w:tcW w:type="dxa" w:w="78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統合</w:t>
            </w:r>
          </w:p>
        </w:tc>
        <w:tc>
          <w:tcPr>
            <w:tcW w:type="dxa" w:w="204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</w:r>
          </w:p>
        </w:tc>
      </w:tr>
      <w:tr>
        <w:tc>
          <w:tcPr>
            <w:tcW w:type="dxa" w:w="136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REQ-FR-703</w:t>
            </w:r>
          </w:p>
        </w:tc>
        <w:tc>
          <w:tcPr>
            <w:tcW w:type="dxa" w:w="4678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購入履歴から同じ商品を再購入できること</w:t>
            </w:r>
          </w:p>
        </w:tc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Could</w:t>
            </w:r>
          </w:p>
        </w:tc>
        <w:tc>
          <w:tcPr>
            <w:tcW w:type="dxa" w:w="78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ai</w:t>
            </w:r>
          </w:p>
        </w:tc>
        <w:tc>
          <w:tcPr>
            <w:tcW w:type="dxa" w:w="204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</w:r>
          </w:p>
        </w:tc>
      </w:tr>
      <w:tr>
        <w:tc>
          <w:tcPr>
            <w:tcW w:type="dxa" w:w="136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REQ-FR-704</w:t>
            </w:r>
          </w:p>
        </w:tc>
        <w:tc>
          <w:tcPr>
            <w:tcW w:type="dxa" w:w="4678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閲覧・購入履歴に基づくおすすめを表示できること</w:t>
            </w:r>
          </w:p>
        </w:tc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Could</w:t>
            </w:r>
          </w:p>
        </w:tc>
        <w:tc>
          <w:tcPr>
            <w:tcW w:type="dxa" w:w="78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ai</w:t>
            </w:r>
          </w:p>
        </w:tc>
        <w:tc>
          <w:tcPr>
            <w:tcW w:type="dxa" w:w="204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</w:r>
          </w:p>
        </w:tc>
      </w:tr>
      <w:tr>
        <w:tc>
          <w:tcPr>
            <w:tcW w:type="dxa" w:w="136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REQ-FR-705</w:t>
            </w:r>
          </w:p>
        </w:tc>
        <w:tc>
          <w:tcPr>
            <w:tcW w:type="dxa" w:w="4678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パーソナライズの利用可否をユーザーが設定できること</w:t>
            </w:r>
          </w:p>
        </w:tc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Should</w:t>
            </w:r>
          </w:p>
        </w:tc>
        <w:tc>
          <w:tcPr>
            <w:tcW w:type="dxa" w:w="78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統合</w:t>
            </w:r>
          </w:p>
        </w:tc>
        <w:tc>
          <w:tcPr>
            <w:tcW w:type="dxa" w:w="204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</w:r>
          </w:p>
        </w:tc>
      </w:tr>
    </w:tbl>
    <w:p>
      <w:pPr>
        <w:spacing w:after="0"/>
      </w:pPr>
      <w:r>
        <w:rPr>
          <w:rFonts w:ascii="メイリオ" w:hAnsi="メイリオ" w:eastAsia="メイリオ"/>
          <w:b w:val="0"/>
          <w:sz w:val="12"/>
        </w:rPr>
      </w:r>
    </w:p>
    <w:p>
      <w:pPr>
        <w:pStyle w:val="Heading2"/>
      </w:pPr>
      <w:r>
        <w:t>6.8 会員・認証</w:t>
      </w:r>
    </w:p>
    <w:tbl>
      <w:tblPr>
        <w:tblStyle w:val="TableGrid"/>
        <w:tblW w:type="auto" w:w="0"/>
        <w:jc w:val="center"/>
        <w:tblLayout w:type="fixed"/>
        <w:tblCellMar>
          <w:top w:w="20" w:type="dxa"/>
          <w:bottom w:w="20" w:type="dxa"/>
          <w:start w:w="60" w:type="dxa"/>
          <w:end w:w="60" w:type="dxa"/>
        </w:tblCellMar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364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要求ID</w:t>
            </w:r>
          </w:p>
        </w:tc>
        <w:tc>
          <w:tcPr>
            <w:tcW w:type="dxa" w:w="4678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要求内容</w:t>
            </w:r>
          </w:p>
        </w:tc>
        <w:tc>
          <w:tcPr>
            <w:tcW w:type="dxa" w:w="877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優先度</w:t>
            </w:r>
          </w:p>
        </w:tc>
        <w:tc>
          <w:tcPr>
            <w:tcW w:type="dxa" w:w="780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出典</w:t>
            </w:r>
          </w:p>
        </w:tc>
        <w:tc>
          <w:tcPr>
            <w:tcW w:type="dxa" w:w="2047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備考</w:t>
            </w:r>
          </w:p>
        </w:tc>
      </w:tr>
      <w:tr>
        <w:tc>
          <w:tcPr>
            <w:tcW w:type="dxa" w:w="136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REQ-FR-801</w:t>
            </w:r>
          </w:p>
        </w:tc>
        <w:tc>
          <w:tcPr>
            <w:tcW w:type="dxa" w:w="4678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メールアドレスとパスワードで会員登録・ログイン・ログアウトができること</w:t>
            </w:r>
          </w:p>
        </w:tc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Must</w:t>
            </w:r>
          </w:p>
        </w:tc>
        <w:tc>
          <w:tcPr>
            <w:tcW w:type="dxa" w:w="78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統合</w:t>
            </w:r>
          </w:p>
        </w:tc>
        <w:tc>
          <w:tcPr>
            <w:tcW w:type="dxa" w:w="204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</w:r>
          </w:p>
        </w:tc>
      </w:tr>
      <w:tr>
        <w:tc>
          <w:tcPr>
            <w:tcW w:type="dxa" w:w="136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REQ-FR-802</w:t>
            </w:r>
          </w:p>
        </w:tc>
        <w:tc>
          <w:tcPr>
            <w:tcW w:type="dxa" w:w="4678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登録時にメールアドレスの実在確認を行うこと</w:t>
            </w:r>
          </w:p>
        </w:tc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Must</w:t>
            </w:r>
          </w:p>
        </w:tc>
        <w:tc>
          <w:tcPr>
            <w:tcW w:type="dxa" w:w="78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ai</w:t>
            </w:r>
          </w:p>
        </w:tc>
        <w:tc>
          <w:tcPr>
            <w:tcW w:type="dxa" w:w="204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</w:r>
          </w:p>
        </w:tc>
      </w:tr>
      <w:tr>
        <w:tc>
          <w:tcPr>
            <w:tcW w:type="dxa" w:w="136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REQ-FR-803</w:t>
            </w:r>
          </w:p>
        </w:tc>
        <w:tc>
          <w:tcPr>
            <w:tcW w:type="dxa" w:w="4678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パスワードを忘れた場合、メールで再設定できること</w:t>
            </w:r>
          </w:p>
        </w:tc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Must</w:t>
            </w:r>
          </w:p>
        </w:tc>
        <w:tc>
          <w:tcPr>
            <w:tcW w:type="dxa" w:w="78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ai</w:t>
            </w:r>
          </w:p>
        </w:tc>
        <w:tc>
          <w:tcPr>
            <w:tcW w:type="dxa" w:w="204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</w:r>
          </w:p>
        </w:tc>
      </w:tr>
      <w:tr>
        <w:tc>
          <w:tcPr>
            <w:tcW w:type="dxa" w:w="136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REQ-FR-804</w:t>
            </w:r>
          </w:p>
        </w:tc>
        <w:tc>
          <w:tcPr>
            <w:tcW w:type="dxa" w:w="4678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会員登録なしでも購入できること。注文確認の手段を提供すること</w:t>
            </w:r>
          </w:p>
        </w:tc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Must</w:t>
            </w:r>
          </w:p>
        </w:tc>
        <w:tc>
          <w:tcPr>
            <w:tcW w:type="dxa" w:w="78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統合</w:t>
            </w:r>
          </w:p>
        </w:tc>
        <w:tc>
          <w:tcPr>
            <w:tcW w:type="dxa" w:w="204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</w:r>
          </w:p>
        </w:tc>
      </w:tr>
      <w:tr>
        <w:tc>
          <w:tcPr>
            <w:tcW w:type="dxa" w:w="136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REQ-FR-805</w:t>
            </w:r>
          </w:p>
        </w:tc>
        <w:tc>
          <w:tcPr>
            <w:tcW w:type="dxa" w:w="4678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会員情報の閲覧・変更ができること。配送先は複数登録できること</w:t>
            </w:r>
          </w:p>
        </w:tc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Should</w:t>
            </w:r>
          </w:p>
        </w:tc>
        <w:tc>
          <w:tcPr>
            <w:tcW w:type="dxa" w:w="78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ai</w:t>
            </w:r>
          </w:p>
        </w:tc>
        <w:tc>
          <w:tcPr>
            <w:tcW w:type="dxa" w:w="204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</w:r>
          </w:p>
        </w:tc>
      </w:tr>
      <w:tr>
        <w:tc>
          <w:tcPr>
            <w:tcW w:type="dxa" w:w="136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REQ-FR-806</w:t>
            </w:r>
          </w:p>
        </w:tc>
        <w:tc>
          <w:tcPr>
            <w:tcW w:type="dxa" w:w="4678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ユーザー自身が退会できること</w:t>
            </w:r>
          </w:p>
        </w:tc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Could</w:t>
            </w:r>
          </w:p>
        </w:tc>
        <w:tc>
          <w:tcPr>
            <w:tcW w:type="dxa" w:w="78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ai</w:t>
            </w:r>
          </w:p>
        </w:tc>
        <w:tc>
          <w:tcPr>
            <w:tcW w:type="dxa" w:w="204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</w:r>
          </w:p>
        </w:tc>
      </w:tr>
      <w:tr>
        <w:tc>
          <w:tcPr>
            <w:tcW w:type="dxa" w:w="136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REQ-FR-807</w:t>
            </w:r>
          </w:p>
        </w:tc>
        <w:tc>
          <w:tcPr>
            <w:tcW w:type="dxa" w:w="4678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会員登録では、メールアドレス・名前・住所・生年月日・性別・紹介コード・メルマガ登録・パーソナライズ設定を登録できること</w:t>
            </w:r>
          </w:p>
        </w:tc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Should</w:t>
            </w:r>
          </w:p>
        </w:tc>
        <w:tc>
          <w:tcPr>
            <w:tcW w:type="dxa" w:w="78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no_ai</w:t>
            </w:r>
          </w:p>
        </w:tc>
        <w:tc>
          <w:tcPr>
            <w:tcW w:type="dxa" w:w="204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</w:r>
          </w:p>
        </w:tc>
      </w:tr>
      <w:tr>
        <w:tc>
          <w:tcPr>
            <w:tcW w:type="dxa" w:w="136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REQ-FR-808</w:t>
            </w:r>
          </w:p>
        </w:tc>
        <w:tc>
          <w:tcPr>
            <w:tcW w:type="dxa" w:w="4678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会員情報を UNIQLO と共通利用できること</w:t>
            </w:r>
          </w:p>
        </w:tc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Could</w:t>
            </w:r>
          </w:p>
        </w:tc>
        <w:tc>
          <w:tcPr>
            <w:tcW w:type="dxa" w:w="78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no_ai</w:t>
            </w:r>
          </w:p>
        </w:tc>
        <w:tc>
          <w:tcPr>
            <w:tcW w:type="dxa" w:w="204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実現方式は申し送り A-07</w:t>
            </w:r>
          </w:p>
        </w:tc>
      </w:tr>
      <w:tr>
        <w:tc>
          <w:tcPr>
            <w:tcW w:type="dxa" w:w="136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REQ-FR-809</w:t>
            </w:r>
          </w:p>
        </w:tc>
        <w:tc>
          <w:tcPr>
            <w:tcW w:type="dxa" w:w="4678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利用者が自身の個人情報の削除を請求でき、削除完了の連絡を受けられること</w:t>
            </w:r>
          </w:p>
        </w:tc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Should</w:t>
            </w:r>
          </w:p>
        </w:tc>
        <w:tc>
          <w:tcPr>
            <w:tcW w:type="dxa" w:w="78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no_ai</w:t>
            </w:r>
          </w:p>
        </w:tc>
        <w:tc>
          <w:tcPr>
            <w:tcW w:type="dxa" w:w="204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</w:r>
          </w:p>
        </w:tc>
      </w:tr>
    </w:tbl>
    <w:p>
      <w:pPr>
        <w:spacing w:after="0"/>
      </w:pPr>
      <w:r>
        <w:rPr>
          <w:rFonts w:ascii="メイリオ" w:hAnsi="メイリオ" w:eastAsia="メイリオ"/>
          <w:b w:val="0"/>
          <w:sz w:val="12"/>
        </w:rPr>
      </w:r>
    </w:p>
    <w:p>
      <w:pPr>
        <w:pStyle w:val="Heading2"/>
      </w:pPr>
      <w:r>
        <w:t>6.9 サポート</w:t>
      </w:r>
    </w:p>
    <w:tbl>
      <w:tblPr>
        <w:tblStyle w:val="TableGrid"/>
        <w:tblW w:type="auto" w:w="0"/>
        <w:jc w:val="center"/>
        <w:tblLayout w:type="fixed"/>
        <w:tblCellMar>
          <w:top w:w="20" w:type="dxa"/>
          <w:bottom w:w="20" w:type="dxa"/>
          <w:start w:w="60" w:type="dxa"/>
          <w:end w:w="60" w:type="dxa"/>
        </w:tblCellMar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364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要求ID</w:t>
            </w:r>
          </w:p>
        </w:tc>
        <w:tc>
          <w:tcPr>
            <w:tcW w:type="dxa" w:w="4678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要求内容</w:t>
            </w:r>
          </w:p>
        </w:tc>
        <w:tc>
          <w:tcPr>
            <w:tcW w:type="dxa" w:w="877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優先度</w:t>
            </w:r>
          </w:p>
        </w:tc>
        <w:tc>
          <w:tcPr>
            <w:tcW w:type="dxa" w:w="780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出典</w:t>
            </w:r>
          </w:p>
        </w:tc>
        <w:tc>
          <w:tcPr>
            <w:tcW w:type="dxa" w:w="2047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備考</w:t>
            </w:r>
          </w:p>
        </w:tc>
      </w:tr>
      <w:tr>
        <w:tc>
          <w:tcPr>
            <w:tcW w:type="dxa" w:w="136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REQ-FR-901</w:t>
            </w:r>
          </w:p>
        </w:tc>
        <w:tc>
          <w:tcPr>
            <w:tcW w:type="dxa" w:w="4678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よくある質問に 24 時間・担当者の介在なしで回答が得られること</w:t>
            </w:r>
          </w:p>
        </w:tc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Should</w:t>
            </w:r>
          </w:p>
        </w:tc>
        <w:tc>
          <w:tcPr>
            <w:tcW w:type="dxa" w:w="78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統合</w:t>
            </w:r>
          </w:p>
        </w:tc>
        <w:tc>
          <w:tcPr>
            <w:tcW w:type="dxa" w:w="204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実現手段は申し送り A-03</w:t>
            </w:r>
          </w:p>
        </w:tc>
      </w:tr>
      <w:tr>
        <w:tc>
          <w:tcPr>
            <w:tcW w:type="dxa" w:w="136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REQ-FR-902</w:t>
            </w:r>
          </w:p>
        </w:tc>
        <w:tc>
          <w:tcPr>
            <w:tcW w:type="dxa" w:w="4678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自動応答で解決しない場合、有人サポートへ引き継げること</w:t>
            </w:r>
          </w:p>
        </w:tc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Should</w:t>
            </w:r>
          </w:p>
        </w:tc>
        <w:tc>
          <w:tcPr>
            <w:tcW w:type="dxa" w:w="78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ai</w:t>
            </w:r>
          </w:p>
        </w:tc>
        <w:tc>
          <w:tcPr>
            <w:tcW w:type="dxa" w:w="204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</w:r>
          </w:p>
        </w:tc>
      </w:tr>
      <w:tr>
        <w:tc>
          <w:tcPr>
            <w:tcW w:type="dxa" w:w="136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REQ-FR-903</w:t>
            </w:r>
          </w:p>
        </w:tc>
        <w:tc>
          <w:tcPr>
            <w:tcW w:type="dxa" w:w="4678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FAQ・利用規約・プライバシーポリシー・特定商取引法に基づく表記・企業情報へ全ページから到達できること</w:t>
            </w:r>
          </w:p>
        </w:tc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Must</w:t>
            </w:r>
          </w:p>
        </w:tc>
        <w:tc>
          <w:tcPr>
            <w:tcW w:type="dxa" w:w="78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統合</w:t>
            </w:r>
          </w:p>
        </w:tc>
        <w:tc>
          <w:tcPr>
            <w:tcW w:type="dxa" w:w="204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特商法表記は no_ai 起案で追加</w:t>
            </w:r>
          </w:p>
        </w:tc>
      </w:tr>
      <w:tr>
        <w:tc>
          <w:tcPr>
            <w:tcW w:type="dxa" w:w="136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REQ-FR-904</w:t>
            </w:r>
          </w:p>
        </w:tc>
        <w:tc>
          <w:tcPr>
            <w:tcW w:type="dxa" w:w="4678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商品ページから、チャットで質問できるページへ遷移できること</w:t>
            </w:r>
          </w:p>
        </w:tc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Should</w:t>
            </w:r>
          </w:p>
        </w:tc>
        <w:tc>
          <w:tcPr>
            <w:tcW w:type="dxa" w:w="78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no_ai</w:t>
            </w:r>
          </w:p>
        </w:tc>
        <w:tc>
          <w:tcPr>
            <w:tcW w:type="dxa" w:w="2047"/>
          </w:tcPr>
          <w:p>
            <w:pPr>
              <w:spacing w:after="20" w:before="20" w:line="252" w:lineRule="auto"/>
            </w:pPr>
            <w:r>
              <w:t>「ページ」は画面上に開くチャットウィンドウ（全画面共通部品）を含む。v2.4 で追記</w:t>
            </w:r>
          </w:p>
        </w:tc>
      </w:tr>
      <w:tr>
        <w:tc>
          <w:tcPr>
            <w:tcW w:type="dxa" w:w="1364"/>
          </w:tcPr>
          <w:p>
            <w:pPr>
              <w:spacing w:after="20" w:before="20" w:line="252" w:lineRule="auto"/>
              <w:jc w:val="center"/>
            </w:pPr>
            <w:r>
              <w:t>REQ-FR-905</w:t>
            </w:r>
          </w:p>
        </w:tc>
        <w:tc>
          <w:tcPr>
            <w:tcW w:type="dxa" w:w="4678"/>
          </w:tcPr>
          <w:p>
            <w:pPr>
              <w:spacing w:after="20" w:before="20" w:line="252" w:lineRule="auto"/>
            </w:pPr>
            <w:r>
              <w:t>全ページから開ける対話で、用途・サイズ・価格帯などの条件を伝えると該当する商品が提示され、その商品ページへ遷移できること</w:t>
            </w:r>
          </w:p>
        </w:tc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>
              <w:t>Should</w:t>
            </w:r>
          </w:p>
        </w:tc>
        <w:tc>
          <w:tcPr>
            <w:tcW w:type="dxa" w:w="780"/>
          </w:tcPr>
          <w:p>
            <w:pPr>
              <w:spacing w:after="20" w:before="20" w:line="252" w:lineRule="auto"/>
              <w:jc w:val="center"/>
            </w:pPr>
            <w:r>
              <w:t>no_ai</w:t>
            </w:r>
          </w:p>
        </w:tc>
        <w:tc>
          <w:tcPr>
            <w:tcW w:type="dxa" w:w="2047"/>
          </w:tcPr>
          <w:p>
            <w:pPr>
              <w:spacing w:after="20" w:before="20" w:line="252" w:lineRule="auto"/>
            </w:pPr>
            <w:r>
              <w:t>Lv3 新機能。実現手段は要件定義書 F-029（AI アシスタント）</w:t>
            </w:r>
          </w:p>
        </w:tc>
      </w:tr>
    </w:tbl>
    <w:p>
      <w:pPr>
        <w:spacing w:after="0"/>
      </w:pPr>
      <w:r>
        <w:rPr>
          <w:rFonts w:ascii="メイリオ" w:hAnsi="メイリオ" w:eastAsia="メイリオ"/>
          <w:b w:val="0"/>
          <w:sz w:val="12"/>
        </w:rPr>
      </w:r>
    </w:p>
    <w:p>
      <w:pPr>
        <w:pStyle w:val="Heading2"/>
      </w:pPr>
      <w:r>
        <w:t>6.10 コンテンツ・お知らせ</w:t>
      </w:r>
    </w:p>
    <w:tbl>
      <w:tblPr>
        <w:tblStyle w:val="TableGrid"/>
        <w:tblW w:type="auto" w:w="0"/>
        <w:jc w:val="center"/>
        <w:tblLayout w:type="fixed"/>
        <w:tblCellMar>
          <w:top w:w="20" w:type="dxa"/>
          <w:bottom w:w="20" w:type="dxa"/>
          <w:start w:w="60" w:type="dxa"/>
          <w:end w:w="60" w:type="dxa"/>
        </w:tblCellMar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364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要求ID</w:t>
            </w:r>
          </w:p>
        </w:tc>
        <w:tc>
          <w:tcPr>
            <w:tcW w:type="dxa" w:w="4678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要求内容</w:t>
            </w:r>
          </w:p>
        </w:tc>
        <w:tc>
          <w:tcPr>
            <w:tcW w:type="dxa" w:w="877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優先度</w:t>
            </w:r>
          </w:p>
        </w:tc>
        <w:tc>
          <w:tcPr>
            <w:tcW w:type="dxa" w:w="780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出典</w:t>
            </w:r>
          </w:p>
        </w:tc>
        <w:tc>
          <w:tcPr>
            <w:tcW w:type="dxa" w:w="2047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備考</w:t>
            </w:r>
          </w:p>
        </w:tc>
      </w:tr>
      <w:tr>
        <w:tc>
          <w:tcPr>
            <w:tcW w:type="dxa" w:w="136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REQ-FR-1001</w:t>
            </w:r>
          </w:p>
        </w:tc>
        <w:tc>
          <w:tcPr>
            <w:tcW w:type="dxa" w:w="4678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特集・季節のコレクション・スタイリング等のコンテンツページを表示できること</w:t>
            </w:r>
          </w:p>
        </w:tc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Should</w:t>
            </w:r>
          </w:p>
        </w:tc>
        <w:tc>
          <w:tcPr>
            <w:tcW w:type="dxa" w:w="78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統合</w:t>
            </w:r>
          </w:p>
        </w:tc>
        <w:tc>
          <w:tcPr>
            <w:tcW w:type="dxa" w:w="204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</w:r>
          </w:p>
        </w:tc>
      </w:tr>
      <w:tr>
        <w:tc>
          <w:tcPr>
            <w:tcW w:type="dxa" w:w="136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REQ-FR-1002</w:t>
            </w:r>
          </w:p>
        </w:tc>
        <w:tc>
          <w:tcPr>
            <w:tcW w:type="dxa" w:w="4678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お知らせを表示できること</w:t>
            </w:r>
          </w:p>
        </w:tc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Must</w:t>
            </w:r>
          </w:p>
        </w:tc>
        <w:tc>
          <w:tcPr>
            <w:tcW w:type="dxa" w:w="78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統合</w:t>
            </w:r>
          </w:p>
        </w:tc>
        <w:tc>
          <w:tcPr>
            <w:tcW w:type="dxa" w:w="204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</w:r>
          </w:p>
        </w:tc>
      </w:tr>
    </w:tbl>
    <w:p>
      <w:pPr>
        <w:spacing w:after="0"/>
      </w:pPr>
      <w:r>
        <w:rPr>
          <w:rFonts w:ascii="メイリオ" w:hAnsi="メイリオ" w:eastAsia="メイリオ"/>
          <w:b w:val="0"/>
          <w:sz w:val="12"/>
        </w:rPr>
      </w:r>
    </w:p>
    <w:p>
      <w:pPr>
        <w:pStyle w:val="Heading2"/>
      </w:pPr>
      <w:r>
        <w:t>6.11 バックオフィス</w:t>
      </w:r>
    </w:p>
    <w:tbl>
      <w:tblPr>
        <w:tblStyle w:val="TableGrid"/>
        <w:tblW w:type="auto" w:w="0"/>
        <w:jc w:val="center"/>
        <w:tblLayout w:type="fixed"/>
        <w:tblCellMar>
          <w:top w:w="20" w:type="dxa"/>
          <w:bottom w:w="20" w:type="dxa"/>
          <w:start w:w="60" w:type="dxa"/>
          <w:end w:w="60" w:type="dxa"/>
        </w:tblCellMar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364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要求ID</w:t>
            </w:r>
          </w:p>
        </w:tc>
        <w:tc>
          <w:tcPr>
            <w:tcW w:type="dxa" w:w="4678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要求内容</w:t>
            </w:r>
          </w:p>
        </w:tc>
        <w:tc>
          <w:tcPr>
            <w:tcW w:type="dxa" w:w="877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優先度</w:t>
            </w:r>
          </w:p>
        </w:tc>
        <w:tc>
          <w:tcPr>
            <w:tcW w:type="dxa" w:w="780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出典</w:t>
            </w:r>
          </w:p>
        </w:tc>
        <w:tc>
          <w:tcPr>
            <w:tcW w:type="dxa" w:w="2047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備考</w:t>
            </w:r>
          </w:p>
        </w:tc>
      </w:tr>
      <w:tr>
        <w:tc>
          <w:tcPr>
            <w:tcW w:type="dxa" w:w="136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REQ-FR-1101</w:t>
            </w:r>
          </w:p>
        </w:tc>
        <w:tc>
          <w:tcPr>
            <w:tcW w:type="dxa" w:w="4678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運用担当者が、商品情報・在庫・価格を登録・変更・公開停止できること</w:t>
            </w:r>
          </w:p>
        </w:tc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Must</w:t>
            </w:r>
          </w:p>
        </w:tc>
        <w:tc>
          <w:tcPr>
            <w:tcW w:type="dxa" w:w="78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ai</w:t>
            </w:r>
          </w:p>
        </w:tc>
        <w:tc>
          <w:tcPr>
            <w:tcW w:type="dxa" w:w="204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</w:r>
          </w:p>
        </w:tc>
      </w:tr>
      <w:tr>
        <w:tc>
          <w:tcPr>
            <w:tcW w:type="dxa" w:w="136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REQ-FR-1102</w:t>
            </w:r>
          </w:p>
        </w:tc>
        <w:tc>
          <w:tcPr>
            <w:tcW w:type="dxa" w:w="4678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消費税率・送料・クーポン・キャンペーンを、プログラム変更なしで変更できること</w:t>
            </w:r>
          </w:p>
        </w:tc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Must</w:t>
            </w:r>
          </w:p>
        </w:tc>
        <w:tc>
          <w:tcPr>
            <w:tcW w:type="dxa" w:w="78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ai</w:t>
            </w:r>
          </w:p>
        </w:tc>
        <w:tc>
          <w:tcPr>
            <w:tcW w:type="dxa" w:w="204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</w:r>
          </w:p>
        </w:tc>
      </w:tr>
      <w:tr>
        <w:tc>
          <w:tcPr>
            <w:tcW w:type="dxa" w:w="136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REQ-FR-1103</w:t>
            </w:r>
          </w:p>
        </w:tc>
        <w:tc>
          <w:tcPr>
            <w:tcW w:type="dxa" w:w="4678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運用担当者が、注文一覧を検索し注文状況を更新できること</w:t>
            </w:r>
          </w:p>
        </w:tc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Must</w:t>
            </w:r>
          </w:p>
        </w:tc>
        <w:tc>
          <w:tcPr>
            <w:tcW w:type="dxa" w:w="78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ai</w:t>
            </w:r>
          </w:p>
        </w:tc>
        <w:tc>
          <w:tcPr>
            <w:tcW w:type="dxa" w:w="204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</w:r>
          </w:p>
        </w:tc>
      </w:tr>
      <w:tr>
        <w:tc>
          <w:tcPr>
            <w:tcW w:type="dxa" w:w="136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REQ-FR-1104</w:t>
            </w:r>
          </w:p>
        </w:tc>
        <w:tc>
          <w:tcPr>
            <w:tcW w:type="dxa" w:w="4678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運用担当者が、コンテンツ・お知らせ・FAQ を更新できること</w:t>
            </w:r>
          </w:p>
        </w:tc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Should</w:t>
            </w:r>
          </w:p>
        </w:tc>
        <w:tc>
          <w:tcPr>
            <w:tcW w:type="dxa" w:w="78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ai</w:t>
            </w:r>
          </w:p>
        </w:tc>
        <w:tc>
          <w:tcPr>
            <w:tcW w:type="dxa" w:w="204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</w:r>
          </w:p>
        </w:tc>
      </w:tr>
      <w:tr>
        <w:tc>
          <w:tcPr>
            <w:tcW w:type="dxa" w:w="136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REQ-FR-1105</w:t>
            </w:r>
          </w:p>
        </w:tc>
        <w:tc>
          <w:tcPr>
            <w:tcW w:type="dxa" w:w="4678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運用機能はエンドユーザーからアクセスできない経路に限ること</w:t>
            </w:r>
          </w:p>
        </w:tc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Must</w:t>
            </w:r>
          </w:p>
        </w:tc>
        <w:tc>
          <w:tcPr>
            <w:tcW w:type="dxa" w:w="78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ai</w:t>
            </w:r>
          </w:p>
        </w:tc>
        <w:tc>
          <w:tcPr>
            <w:tcW w:type="dxa" w:w="204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実現形態は申し送り A-04</w:t>
            </w:r>
          </w:p>
        </w:tc>
      </w:tr>
      <w:tr>
        <w:tc>
          <w:tcPr>
            <w:tcW w:type="dxa" w:w="136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REQ-FR-1106</w:t>
            </w:r>
          </w:p>
        </w:tc>
        <w:tc>
          <w:tcPr>
            <w:tcW w:type="dxa" w:w="4678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運用担当者が、不正検知によるアカウントロック・アクセス遮断を確認し、手動で解除できること</w:t>
            </w:r>
          </w:p>
        </w:tc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Should</w:t>
            </w:r>
          </w:p>
        </w:tc>
        <w:tc>
          <w:tcPr>
            <w:tcW w:type="dxa" w:w="78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no_ai</w:t>
            </w:r>
          </w:p>
        </w:tc>
        <w:tc>
          <w:tcPr>
            <w:tcW w:type="dxa" w:w="204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REQ-NFR-10 の誤検知時の運用</w:t>
            </w:r>
          </w:p>
        </w:tc>
      </w:tr>
    </w:tbl>
    <w:p>
      <w:pPr>
        <w:spacing w:after="0"/>
      </w:pPr>
      <w:r>
        <w:rPr>
          <w:rFonts w:ascii="メイリオ" w:hAnsi="メイリオ" w:eastAsia="メイリオ"/>
          <w:b w:val="0"/>
          <w:sz w:val="12"/>
        </w:rPr>
      </w:r>
    </w:p>
    <w:p>
      <w:pPr>
        <w:pStyle w:val="Heading2"/>
      </w:pPr>
      <w:r>
        <w:t>6.12 画面の状態・ユーザビリティ</w:t>
      </w:r>
    </w:p>
    <w:p>
      <w:pPr>
        <w:spacing w:after="60"/>
        <w:ind w:left="280"/>
      </w:pPr>
      <w:r>
        <w:rPr>
          <w:rFonts w:ascii="メイリオ" w:hAnsi="メイリオ" w:eastAsia="メイリオ"/>
          <w:b w:val="0"/>
          <w:color w:val="595959"/>
          <w:sz w:val="18"/>
        </w:rPr>
        <w:t>※フロント全体に横断して適用する画面状態の要求。配置・寸法等の見た目は9章の付録からワイヤーフレームへ引き継ぐ</w:t>
      </w:r>
    </w:p>
    <w:tbl>
      <w:tblPr>
        <w:tblStyle w:val="TableGrid"/>
        <w:tblW w:type="auto" w:w="0"/>
        <w:jc w:val="center"/>
        <w:tblLayout w:type="fixed"/>
        <w:tblCellMar>
          <w:top w:w="20" w:type="dxa"/>
          <w:bottom w:w="20" w:type="dxa"/>
          <w:start w:w="60" w:type="dxa"/>
          <w:end w:w="60" w:type="dxa"/>
        </w:tblCellMar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364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要求ID</w:t>
            </w:r>
          </w:p>
        </w:tc>
        <w:tc>
          <w:tcPr>
            <w:tcW w:type="dxa" w:w="4678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要求内容</w:t>
            </w:r>
          </w:p>
        </w:tc>
        <w:tc>
          <w:tcPr>
            <w:tcW w:type="dxa" w:w="877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優先度</w:t>
            </w:r>
          </w:p>
        </w:tc>
        <w:tc>
          <w:tcPr>
            <w:tcW w:type="dxa" w:w="780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出典</w:t>
            </w:r>
          </w:p>
        </w:tc>
        <w:tc>
          <w:tcPr>
            <w:tcW w:type="dxa" w:w="2047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備考</w:t>
            </w:r>
          </w:p>
        </w:tc>
      </w:tr>
      <w:tr>
        <w:tc>
          <w:tcPr>
            <w:tcW w:type="dxa" w:w="136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REQ-FR-1201</w:t>
            </w:r>
          </w:p>
        </w:tc>
        <w:tc>
          <w:tcPr>
            <w:tcW w:type="dxa" w:w="4678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全ページ共通の領域から、検索・お気に入り・カート・マイページ・オールメニューに遷移できること</w:t>
            </w:r>
          </w:p>
        </w:tc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Must</w:t>
            </w:r>
          </w:p>
        </w:tc>
        <w:tc>
          <w:tcPr>
            <w:tcW w:type="dxa" w:w="78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統合</w:t>
            </w:r>
          </w:p>
        </w:tc>
        <w:tc>
          <w:tcPr>
            <w:tcW w:type="dxa" w:w="204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</w:r>
          </w:p>
        </w:tc>
      </w:tr>
      <w:tr>
        <w:tc>
          <w:tcPr>
            <w:tcW w:type="dxa" w:w="136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REQ-FR-1202</w:t>
            </w:r>
          </w:p>
        </w:tc>
        <w:tc>
          <w:tcPr>
            <w:tcW w:type="dxa" w:w="4678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カートの商品点数が全ページで常に確認できること</w:t>
            </w:r>
          </w:p>
        </w:tc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Must</w:t>
            </w:r>
          </w:p>
        </w:tc>
        <w:tc>
          <w:tcPr>
            <w:tcW w:type="dxa" w:w="78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ai</w:t>
            </w:r>
          </w:p>
        </w:tc>
        <w:tc>
          <w:tcPr>
            <w:tcW w:type="dxa" w:w="204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</w:r>
          </w:p>
        </w:tc>
      </w:tr>
      <w:tr>
        <w:tc>
          <w:tcPr>
            <w:tcW w:type="dxa" w:w="136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REQ-FR-1203</w:t>
            </w:r>
          </w:p>
        </w:tc>
        <w:tc>
          <w:tcPr>
            <w:tcW w:type="dxa" w:w="4678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商品詳細では、スクロール中も購入操作が常に行えること</w:t>
            </w:r>
          </w:p>
        </w:tc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Should</w:t>
            </w:r>
          </w:p>
        </w:tc>
        <w:tc>
          <w:tcPr>
            <w:tcW w:type="dxa" w:w="78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統合</w:t>
            </w:r>
          </w:p>
        </w:tc>
        <w:tc>
          <w:tcPr>
            <w:tcW w:type="dxa" w:w="204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購入操作＝色・サイズ・数量の選択とカート追加。付録 U-05</w:t>
            </w:r>
          </w:p>
        </w:tc>
      </w:tr>
      <w:tr>
        <w:tc>
          <w:tcPr>
            <w:tcW w:type="dxa" w:w="136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REQ-FR-1204</w:t>
            </w:r>
          </w:p>
        </w:tc>
        <w:tc>
          <w:tcPr>
            <w:tcW w:type="dxa" w:w="4678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処理の実行中・成功・失敗が画面上でわかること</w:t>
            </w:r>
          </w:p>
        </w:tc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Must</w:t>
            </w:r>
          </w:p>
        </w:tc>
        <w:tc>
          <w:tcPr>
            <w:tcW w:type="dxa" w:w="78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ai</w:t>
            </w:r>
          </w:p>
        </w:tc>
        <w:tc>
          <w:tcPr>
            <w:tcW w:type="dxa" w:w="204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</w:r>
          </w:p>
        </w:tc>
      </w:tr>
      <w:tr>
        <w:tc>
          <w:tcPr>
            <w:tcW w:type="dxa" w:w="136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REQ-FR-1205</w:t>
            </w:r>
          </w:p>
        </w:tc>
        <w:tc>
          <w:tcPr>
            <w:tcW w:type="dxa" w:w="4678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注文確定・削除等の取り消せない操作は、実行前に確認を挟むこと</w:t>
            </w:r>
          </w:p>
        </w:tc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Must</w:t>
            </w:r>
          </w:p>
        </w:tc>
        <w:tc>
          <w:tcPr>
            <w:tcW w:type="dxa" w:w="78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ai</w:t>
            </w:r>
          </w:p>
        </w:tc>
        <w:tc>
          <w:tcPr>
            <w:tcW w:type="dxa" w:w="204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</w:r>
          </w:p>
        </w:tc>
      </w:tr>
    </w:tbl>
    <w:p>
      <w:pPr>
        <w:spacing w:after="0"/>
      </w:pPr>
      <w:r>
        <w:rPr>
          <w:rFonts w:ascii="メイリオ" w:hAnsi="メイリオ" w:eastAsia="メイリオ"/>
          <w:b w:val="0"/>
          <w:sz w:val="12"/>
        </w:rPr>
      </w:r>
    </w:p>
    <w:p>
      <w:pPr>
        <w:pStyle w:val="Heading1"/>
      </w:pPr>
      <w:r>
        <w:t>7. 非機能要求</w:t>
      </w:r>
    </w:p>
    <w:p>
      <w:pPr>
        <w:spacing w:after="80"/>
      </w:pPr>
      <w:r>
        <w:rPr>
          <w:rFonts w:ascii="メイリオ" w:hAnsi="メイリオ" w:eastAsia="メイリオ"/>
          <w:b w:val="0"/>
          <w:sz w:val="21"/>
        </w:rPr>
        <w:t>IPA 非機能要求グレードの6大分類に沿って、発注者として期待するレベル感まで記載する。数値目標は要件定義で設定する</w:t>
      </w:r>
    </w:p>
    <w:tbl>
      <w:tblPr>
        <w:tblStyle w:val="TableGrid"/>
        <w:tblW w:type="auto" w:w="0"/>
        <w:jc w:val="center"/>
        <w:tblLayout w:type="fixed"/>
        <w:tblCellMar>
          <w:top w:w="20" w:type="dxa"/>
          <w:bottom w:w="20" w:type="dxa"/>
          <w:start w:w="60" w:type="dxa"/>
          <w:end w:w="60" w:type="dxa"/>
        </w:tblCellMar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1267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要求ID</w:t>
            </w:r>
          </w:p>
        </w:tc>
        <w:tc>
          <w:tcPr>
            <w:tcW w:type="dxa" w:w="1170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分類</w:t>
            </w:r>
          </w:p>
        </w:tc>
        <w:tc>
          <w:tcPr>
            <w:tcW w:type="dxa" w:w="4191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要求内容</w:t>
            </w:r>
          </w:p>
        </w:tc>
        <w:tc>
          <w:tcPr>
            <w:tcW w:type="dxa" w:w="780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レベル感</w:t>
            </w:r>
          </w:p>
        </w:tc>
        <w:tc>
          <w:tcPr>
            <w:tcW w:type="dxa" w:w="780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出典</w:t>
            </w:r>
          </w:p>
        </w:tc>
        <w:tc>
          <w:tcPr>
            <w:tcW w:type="dxa" w:w="1559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備考</w:t>
            </w:r>
          </w:p>
        </w:tc>
      </w:tr>
      <w:tr>
        <w:tc>
          <w:tcPr>
            <w:tcW w:type="dxa" w:w="126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REQ-NFR-01</w:t>
            </w:r>
          </w:p>
        </w:tc>
        <w:tc>
          <w:tcPr>
            <w:tcW w:type="dxa" w:w="1170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可用性</w:t>
            </w:r>
          </w:p>
        </w:tc>
        <w:tc>
          <w:tcPr>
            <w:tcW w:type="dxa" w:w="4191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営業時間を問わず利用できること。計画停止が必要な場合は深夜帯とし、事前に告知すること</w:t>
            </w:r>
          </w:p>
        </w:tc>
        <w:tc>
          <w:tcPr>
            <w:tcW w:type="dxa" w:w="78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中</w:t>
            </w:r>
          </w:p>
        </w:tc>
        <w:tc>
          <w:tcPr>
            <w:tcW w:type="dxa" w:w="78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ai</w:t>
            </w:r>
          </w:p>
        </w:tc>
        <w:tc>
          <w:tcPr>
            <w:tcW w:type="dxa" w:w="155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</w:r>
          </w:p>
        </w:tc>
      </w:tr>
      <w:tr>
        <w:tc>
          <w:tcPr>
            <w:tcW w:type="dxa" w:w="126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REQ-NFR-02</w:t>
            </w:r>
          </w:p>
        </w:tc>
        <w:tc>
          <w:tcPr>
            <w:tcW w:type="dxa" w:w="1170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性能・拡張性</w:t>
            </w:r>
          </w:p>
        </w:tc>
        <w:tc>
          <w:tcPr>
            <w:tcW w:type="dxa" w:w="4191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通常時は待たされていると感じない応答で表示されること。セール開始時等のアクセス集中にも耐えること</w:t>
            </w:r>
          </w:p>
        </w:tc>
        <w:tc>
          <w:tcPr>
            <w:tcW w:type="dxa" w:w="78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高</w:t>
            </w:r>
          </w:p>
        </w:tc>
        <w:tc>
          <w:tcPr>
            <w:tcW w:type="dxa" w:w="78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ai</w:t>
            </w:r>
          </w:p>
        </w:tc>
        <w:tc>
          <w:tcPr>
            <w:tcW w:type="dxa" w:w="155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数値目標は申し送り A-01</w:t>
            </w:r>
          </w:p>
        </w:tc>
      </w:tr>
      <w:tr>
        <w:tc>
          <w:tcPr>
            <w:tcW w:type="dxa" w:w="126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REQ-NFR-03</w:t>
            </w:r>
          </w:p>
        </w:tc>
        <w:tc>
          <w:tcPr>
            <w:tcW w:type="dxa" w:w="1170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性能・拡張性</w:t>
            </w:r>
          </w:p>
        </w:tc>
        <w:tc>
          <w:tcPr>
            <w:tcW w:type="dxa" w:w="4191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アクセスが久しぶりの利用者の初回リクエストで、極端な待ち時間を発生させない構成とすること</w:t>
            </w:r>
          </w:p>
        </w:tc>
        <w:tc>
          <w:tcPr>
            <w:tcW w:type="dxa" w:w="78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高</w:t>
            </w:r>
          </w:p>
        </w:tc>
        <w:tc>
          <w:tcPr>
            <w:tcW w:type="dxa" w:w="78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ai</w:t>
            </w:r>
          </w:p>
        </w:tc>
        <w:tc>
          <w:tcPr>
            <w:tcW w:type="dxa" w:w="155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</w:r>
          </w:p>
        </w:tc>
      </w:tr>
      <w:tr>
        <w:tc>
          <w:tcPr>
            <w:tcW w:type="dxa" w:w="126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REQ-NFR-04</w:t>
            </w:r>
          </w:p>
        </w:tc>
        <w:tc>
          <w:tcPr>
            <w:tcW w:type="dxa" w:w="1170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運用・保守性</w:t>
            </w:r>
          </w:p>
        </w:tc>
        <w:tc>
          <w:tcPr>
            <w:tcW w:type="dxa" w:w="4191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注文・決済・会員情報の変更は、いつ誰が何を行ったか後から追跡できること</w:t>
            </w:r>
          </w:p>
        </w:tc>
        <w:tc>
          <w:tcPr>
            <w:tcW w:type="dxa" w:w="78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中</w:t>
            </w:r>
          </w:p>
        </w:tc>
        <w:tc>
          <w:tcPr>
            <w:tcW w:type="dxa" w:w="78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ai</w:t>
            </w:r>
          </w:p>
        </w:tc>
        <w:tc>
          <w:tcPr>
            <w:tcW w:type="dxa" w:w="155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</w:r>
          </w:p>
        </w:tc>
      </w:tr>
      <w:tr>
        <w:tc>
          <w:tcPr>
            <w:tcW w:type="dxa" w:w="126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REQ-NFR-05</w:t>
            </w:r>
          </w:p>
        </w:tc>
        <w:tc>
          <w:tcPr>
            <w:tcW w:type="dxa" w:w="1170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移行性</w:t>
            </w:r>
          </w:p>
        </w:tc>
        <w:tc>
          <w:tcPr>
            <w:tcW w:type="dxa" w:w="4191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新規構築のため既存データの移行はない。初期データの投入手段は要件定義で定義すること</w:t>
            </w:r>
          </w:p>
        </w:tc>
        <w:tc>
          <w:tcPr>
            <w:tcW w:type="dxa" w:w="78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低</w:t>
            </w:r>
          </w:p>
        </w:tc>
        <w:tc>
          <w:tcPr>
            <w:tcW w:type="dxa" w:w="78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ai</w:t>
            </w:r>
          </w:p>
        </w:tc>
        <w:tc>
          <w:tcPr>
            <w:tcW w:type="dxa" w:w="155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初期データの範囲は申し送り A-05</w:t>
            </w:r>
          </w:p>
        </w:tc>
      </w:tr>
      <w:tr>
        <w:tc>
          <w:tcPr>
            <w:tcW w:type="dxa" w:w="126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REQ-NFR-06</w:t>
            </w:r>
          </w:p>
        </w:tc>
        <w:tc>
          <w:tcPr>
            <w:tcW w:type="dxa" w:w="1170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セキュリティ</w:t>
            </w:r>
          </w:p>
        </w:tc>
        <w:tc>
          <w:tcPr>
            <w:tcW w:type="dxa" w:w="4191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利用者と本システム間の通信内容が第三者に読み取られないこと</w:t>
            </w:r>
          </w:p>
        </w:tc>
        <w:tc>
          <w:tcPr>
            <w:tcW w:type="dxa" w:w="78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高</w:t>
            </w:r>
          </w:p>
        </w:tc>
        <w:tc>
          <w:tcPr>
            <w:tcW w:type="dxa" w:w="78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ai</w:t>
            </w:r>
          </w:p>
        </w:tc>
        <w:tc>
          <w:tcPr>
            <w:tcW w:type="dxa" w:w="155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</w:r>
          </w:p>
        </w:tc>
      </w:tr>
      <w:tr>
        <w:tc>
          <w:tcPr>
            <w:tcW w:type="dxa" w:w="126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REQ-NFR-07</w:t>
            </w:r>
          </w:p>
        </w:tc>
        <w:tc>
          <w:tcPr>
            <w:tcW w:type="dxa" w:w="1170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セキュリティ</w:t>
            </w:r>
          </w:p>
        </w:tc>
        <w:tc>
          <w:tcPr>
            <w:tcW w:type="dxa" w:w="4191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個人情報は関連法令に従って取り扱い、本人と権限を持つ運用者以外がアクセスできないこと</w:t>
            </w:r>
          </w:p>
        </w:tc>
        <w:tc>
          <w:tcPr>
            <w:tcW w:type="dxa" w:w="78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高</w:t>
            </w:r>
          </w:p>
        </w:tc>
        <w:tc>
          <w:tcPr>
            <w:tcW w:type="dxa" w:w="78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統合</w:t>
            </w:r>
          </w:p>
        </w:tc>
        <w:tc>
          <w:tcPr>
            <w:tcW w:type="dxa" w:w="155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</w:r>
          </w:p>
        </w:tc>
      </w:tr>
      <w:tr>
        <w:tc>
          <w:tcPr>
            <w:tcW w:type="dxa" w:w="126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REQ-NFR-08</w:t>
            </w:r>
          </w:p>
        </w:tc>
        <w:tc>
          <w:tcPr>
            <w:tcW w:type="dxa" w:w="1170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セキュリティ</w:t>
            </w:r>
          </w:p>
        </w:tc>
        <w:tc>
          <w:tcPr>
            <w:tcW w:type="dxa" w:w="4191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カート投入商品・購入に関する情報に、当該ユーザー以外がアクセスできないこと。商品受け取り完了までを保護対象とする</w:t>
            </w:r>
          </w:p>
        </w:tc>
        <w:tc>
          <w:tcPr>
            <w:tcW w:type="dxa" w:w="78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高</w:t>
            </w:r>
          </w:p>
        </w:tc>
        <w:tc>
          <w:tcPr>
            <w:tcW w:type="dxa" w:w="78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統合</w:t>
            </w:r>
          </w:p>
        </w:tc>
        <w:tc>
          <w:tcPr>
            <w:tcW w:type="dxa" w:w="155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</w:r>
          </w:p>
        </w:tc>
      </w:tr>
      <w:tr>
        <w:tc>
          <w:tcPr>
            <w:tcW w:type="dxa" w:w="126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REQ-NFR-09</w:t>
            </w:r>
          </w:p>
        </w:tc>
        <w:tc>
          <w:tcPr>
            <w:tcW w:type="dxa" w:w="1170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環境</w:t>
            </w:r>
          </w:p>
        </w:tc>
        <w:tc>
          <w:tcPr>
            <w:tcW w:type="dxa" w:w="4191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スマートフォン・タブレット・PC のいずれの画面幅でも、全 Must 機能が利用できること</w:t>
            </w:r>
          </w:p>
        </w:tc>
        <w:tc>
          <w:tcPr>
            <w:tcW w:type="dxa" w:w="78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中</w:t>
            </w:r>
          </w:p>
        </w:tc>
        <w:tc>
          <w:tcPr>
            <w:tcW w:type="dxa" w:w="78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ai</w:t>
            </w:r>
          </w:p>
        </w:tc>
        <w:tc>
          <w:tcPr>
            <w:tcW w:type="dxa" w:w="155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</w:r>
          </w:p>
        </w:tc>
      </w:tr>
      <w:tr>
        <w:tc>
          <w:tcPr>
            <w:tcW w:type="dxa" w:w="126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REQ-NFR-10</w:t>
            </w:r>
          </w:p>
        </w:tc>
        <w:tc>
          <w:tcPr>
            <w:tcW w:type="dxa" w:w="1170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セキュリティ</w:t>
            </w:r>
          </w:p>
        </w:tc>
        <w:tc>
          <w:tcPr>
            <w:tcW w:type="dxa" w:w="4191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不正なログイン試行や、個人データへの通常と異なる大量アクセスを検知し、被害を最小化できること</w:t>
            </w:r>
          </w:p>
        </w:tc>
        <w:tc>
          <w:tcPr>
            <w:tcW w:type="dxa" w:w="78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高</w:t>
            </w:r>
          </w:p>
        </w:tc>
        <w:tc>
          <w:tcPr>
            <w:tcW w:type="dxa" w:w="78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no_ai</w:t>
            </w:r>
          </w:p>
        </w:tc>
        <w:tc>
          <w:tcPr>
            <w:tcW w:type="dxa" w:w="155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持ち出し対策。検知手段・閾値は要件定義で定義</w:t>
            </w:r>
          </w:p>
        </w:tc>
      </w:tr>
      <w:tr>
        <w:tc>
          <w:tcPr>
            <w:tcW w:type="dxa" w:w="126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REQ-NFR-11</w:t>
            </w:r>
          </w:p>
        </w:tc>
        <w:tc>
          <w:tcPr>
            <w:tcW w:type="dxa" w:w="1170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運用・保守性</w:t>
            </w:r>
          </w:p>
        </w:tc>
        <w:tc>
          <w:tcPr>
            <w:tcW w:type="dxa" w:w="4191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障害やデータ破損に備え、購入・会員データのバックアップと復旧ができること</w:t>
            </w:r>
          </w:p>
        </w:tc>
        <w:tc>
          <w:tcPr>
            <w:tcW w:type="dxa" w:w="78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中</w:t>
            </w:r>
          </w:p>
        </w:tc>
        <w:tc>
          <w:tcPr>
            <w:tcW w:type="dxa" w:w="78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no_ai</w:t>
            </w:r>
          </w:p>
        </w:tc>
        <w:tc>
          <w:tcPr>
            <w:tcW w:type="dxa" w:w="155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目標値（RPO／RTO）は要件定義で定義</w:t>
            </w:r>
          </w:p>
        </w:tc>
      </w:tr>
    </w:tbl>
    <w:p>
      <w:pPr>
        <w:spacing w:after="0"/>
      </w:pPr>
      <w:r>
        <w:rPr>
          <w:rFonts w:ascii="メイリオ" w:hAnsi="メイリオ" w:eastAsia="メイリオ"/>
          <w:b w:val="0"/>
          <w:sz w:val="12"/>
        </w:rPr>
      </w:r>
    </w:p>
    <w:p>
      <w:pPr>
        <w:pStyle w:val="Heading1"/>
      </w:pPr>
      <w:r>
        <w:t>8. 要件定義への申し送り・未決事項</w:t>
      </w:r>
    </w:p>
    <w:p>
      <w:pPr>
        <w:spacing w:after="80"/>
      </w:pPr>
      <w:r>
        <w:rPr>
          <w:rFonts w:ascii="メイリオ" w:hAnsi="メイリオ" w:eastAsia="メイリオ"/>
          <w:b w:val="0"/>
          <w:sz w:val="21"/>
        </w:rPr>
        <w:t>本書で決めない事項の一覧。要件定義の初回レビューまでにすべて「決定」にすること</w:t>
      </w:r>
    </w:p>
    <w:tbl>
      <w:tblPr>
        <w:tblStyle w:val="TableGrid"/>
        <w:tblW w:type="auto" w:w="0"/>
        <w:jc w:val="center"/>
        <w:tblLayout w:type="fixed"/>
        <w:tblCellMar>
          <w:top w:w="20" w:type="dxa"/>
          <w:bottom w:w="20" w:type="dxa"/>
          <w:start w:w="60" w:type="dxa"/>
          <w:end w:w="60" w:type="dxa"/>
        </w:tblCellMar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682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ID</w:t>
            </w:r>
          </w:p>
        </w:tc>
        <w:tc>
          <w:tcPr>
            <w:tcW w:type="dxa" w:w="2436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論点</w:t>
            </w:r>
          </w:p>
        </w:tc>
        <w:tc>
          <w:tcPr>
            <w:tcW w:type="dxa" w:w="4386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決め方</w:t>
            </w:r>
          </w:p>
        </w:tc>
        <w:tc>
          <w:tcPr>
            <w:tcW w:type="dxa" w:w="1267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担当</w:t>
            </w:r>
          </w:p>
        </w:tc>
        <w:tc>
          <w:tcPr>
            <w:tcW w:type="dxa" w:w="975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状態</w:t>
            </w:r>
          </w:p>
        </w:tc>
      </w:tr>
      <w:tr>
        <w:tc>
          <w:tcPr>
            <w:tcW w:type="dxa" w:w="682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A-01</w:t>
            </w:r>
          </w:p>
        </w:tc>
        <w:tc>
          <w:tcPr>
            <w:tcW w:type="dxa" w:w="2436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性能の数値目標</w:t>
            </w:r>
          </w:p>
        </w:tc>
        <w:tc>
          <w:tcPr>
            <w:tcW w:type="dxa" w:w="4386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応答時間・同時接続数・エラー率を測定条件とセットで設定する</w:t>
            </w:r>
          </w:p>
        </w:tc>
        <w:tc>
          <w:tcPr>
            <w:tcW w:type="dxa" w:w="126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要件定義担当</w:t>
            </w:r>
          </w:p>
        </w:tc>
        <w:tc>
          <w:tcPr>
            <w:tcW w:type="dxa" w:w="975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未決</w:t>
            </w:r>
          </w:p>
        </w:tc>
      </w:tr>
      <w:tr>
        <w:tc>
          <w:tcPr>
            <w:tcW w:type="dxa" w:w="682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A-02</w:t>
            </w:r>
          </w:p>
        </w:tc>
        <w:tc>
          <w:tcPr>
            <w:tcW w:type="dxa" w:w="2436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支払い方法の種類</w:t>
            </w:r>
          </w:p>
        </w:tc>
        <w:tc>
          <w:tcPr>
            <w:tcW w:type="dxa" w:w="4386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採用する決済代行サービスの対応手段から選定する</w:t>
            </w:r>
          </w:p>
        </w:tc>
        <w:tc>
          <w:tcPr>
            <w:tcW w:type="dxa" w:w="126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要件定義担当</w:t>
            </w:r>
          </w:p>
        </w:tc>
        <w:tc>
          <w:tcPr>
            <w:tcW w:type="dxa" w:w="975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未決</w:t>
            </w:r>
          </w:p>
        </w:tc>
      </w:tr>
      <w:tr>
        <w:tc>
          <w:tcPr>
            <w:tcW w:type="dxa" w:w="682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A-03</w:t>
            </w:r>
          </w:p>
        </w:tc>
        <w:tc>
          <w:tcPr>
            <w:tcW w:type="dxa" w:w="2436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サポート自動応答の実現手段</w:t>
            </w:r>
          </w:p>
        </w:tc>
        <w:tc>
          <w:tcPr>
            <w:tcW w:type="dxa" w:w="4386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AI チャットボット・シナリオ型・FAQ 検索から費用対効果で選択する</w:t>
            </w:r>
          </w:p>
        </w:tc>
        <w:tc>
          <w:tcPr>
            <w:tcW w:type="dxa" w:w="126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要件定義担当</w:t>
            </w:r>
          </w:p>
        </w:tc>
        <w:tc>
          <w:tcPr>
            <w:tcW w:type="dxa" w:w="975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未決</w:t>
            </w:r>
          </w:p>
        </w:tc>
      </w:tr>
      <w:tr>
        <w:tc>
          <w:tcPr>
            <w:tcW w:type="dxa" w:w="682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A-04</w:t>
            </w:r>
          </w:p>
        </w:tc>
        <w:tc>
          <w:tcPr>
            <w:tcW w:type="dxa" w:w="2436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バックオフィスの実現形態</w:t>
            </w:r>
          </w:p>
        </w:tc>
        <w:tc>
          <w:tcPr>
            <w:tcW w:type="dxa" w:w="4386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管理画面を作るか、データ投入スクリプトで代替するかを Must 要求の充足に必要な最小手段で決める</w:t>
            </w:r>
          </w:p>
        </w:tc>
        <w:tc>
          <w:tcPr>
            <w:tcW w:type="dxa" w:w="126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全員</w:t>
            </w:r>
          </w:p>
        </w:tc>
        <w:tc>
          <w:tcPr>
            <w:tcW w:type="dxa" w:w="975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未決</w:t>
            </w:r>
          </w:p>
        </w:tc>
      </w:tr>
      <w:tr>
        <w:tc>
          <w:tcPr>
            <w:tcW w:type="dxa" w:w="682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A-05</w:t>
            </w:r>
          </w:p>
        </w:tc>
        <w:tc>
          <w:tcPr>
            <w:tcW w:type="dxa" w:w="2436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初期データの範囲</w:t>
            </w:r>
          </w:p>
        </w:tc>
        <w:tc>
          <w:tcPr>
            <w:tcW w:type="dxa" w:w="4386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商品件数・カテゴリ構成・在庫数を決めて投入手段とセットで定義する</w:t>
            </w:r>
          </w:p>
        </w:tc>
        <w:tc>
          <w:tcPr>
            <w:tcW w:type="dxa" w:w="126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要件定義担当</w:t>
            </w:r>
          </w:p>
        </w:tc>
        <w:tc>
          <w:tcPr>
            <w:tcW w:type="dxa" w:w="975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未決</w:t>
            </w:r>
          </w:p>
        </w:tc>
      </w:tr>
      <w:tr>
        <w:tc>
          <w:tcPr>
            <w:tcW w:type="dxa" w:w="682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A-06</w:t>
            </w:r>
          </w:p>
        </w:tc>
        <w:tc>
          <w:tcPr>
            <w:tcW w:type="dxa" w:w="2436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受入基準の詳細化</w:t>
            </w:r>
          </w:p>
        </w:tc>
        <w:tc>
          <w:tcPr>
            <w:tcW w:type="dxa" w:w="4386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各 REQ-FR に対する受入テスト観点をテスト仕様書と対応づけて定義する</w:t>
            </w:r>
          </w:p>
        </w:tc>
        <w:tc>
          <w:tcPr>
            <w:tcW w:type="dxa" w:w="126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テスト設計担当</w:t>
            </w:r>
          </w:p>
        </w:tc>
        <w:tc>
          <w:tcPr>
            <w:tcW w:type="dxa" w:w="975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未決</w:t>
            </w:r>
          </w:p>
        </w:tc>
      </w:tr>
      <w:tr>
        <w:tc>
          <w:tcPr>
            <w:tcW w:type="dxa" w:w="682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A-07</w:t>
            </w:r>
          </w:p>
        </w:tc>
        <w:tc>
          <w:tcPr>
            <w:tcW w:type="dxa" w:w="2436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UNIQLO 会員共通化の実現方式</w:t>
            </w:r>
          </w:p>
        </w:tc>
        <w:tc>
          <w:tcPr>
            <w:tcW w:type="dxa" w:w="4386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演習スコープで完結する方を採る。連携先が実在しないため、原則は自前 ID 基盤とし、外部 ID 連携の余地を残す設計とする</w:t>
            </w:r>
          </w:p>
        </w:tc>
        <w:tc>
          <w:tcPr>
            <w:tcW w:type="dxa" w:w="126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要件定義担当</w:t>
            </w:r>
          </w:p>
        </w:tc>
        <w:tc>
          <w:tcPr>
            <w:tcW w:type="dxa" w:w="975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未決</w:t>
            </w:r>
          </w:p>
        </w:tc>
      </w:tr>
      <w:tr>
        <w:tc>
          <w:tcPr>
            <w:tcW w:type="dxa" w:w="682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A-08</w:t>
            </w:r>
          </w:p>
        </w:tc>
        <w:tc>
          <w:tcPr>
            <w:tcW w:type="dxa" w:w="2436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店舗在庫データの取得方法</w:t>
            </w:r>
          </w:p>
        </w:tc>
        <w:tc>
          <w:tcPr>
            <w:tcW w:type="dxa" w:w="4386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実店舗の在庫システムは対象外のため、演習ではダミーデータで代替する等の方式を決める</w:t>
            </w:r>
          </w:p>
        </w:tc>
        <w:tc>
          <w:tcPr>
            <w:tcW w:type="dxa" w:w="126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要件定義担当</w:t>
            </w:r>
          </w:p>
        </w:tc>
        <w:tc>
          <w:tcPr>
            <w:tcW w:type="dxa" w:w="975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未決</w:t>
            </w:r>
          </w:p>
        </w:tc>
      </w:tr>
    </w:tbl>
    <w:p>
      <w:pPr>
        <w:spacing w:after="0"/>
      </w:pPr>
      <w:r>
        <w:rPr>
          <w:rFonts w:ascii="メイリオ" w:hAnsi="メイリオ" w:eastAsia="メイリオ"/>
          <w:b w:val="0"/>
          <w:sz w:val="12"/>
        </w:rPr>
      </w:r>
    </w:p>
    <w:p>
      <w:pPr>
        <w:pStyle w:val="Heading1"/>
      </w:pPr>
      <w:r>
        <w:t>9. 付録</w:t>
      </w:r>
    </w:p>
    <w:p>
      <w:pPr>
        <w:pStyle w:val="Heading2"/>
      </w:pPr>
      <w:r>
        <w:t>9.1 画面・UI に関する要求（ワイヤーフレームへの引き継ぎ）</w:t>
      </w:r>
    </w:p>
    <w:p>
      <w:pPr>
        <w:spacing w:after="80"/>
      </w:pPr>
      <w:r>
        <w:rPr>
          <w:rFonts w:ascii="メイリオ" w:hAnsi="メイリオ" w:eastAsia="メイリオ"/>
          <w:b w:val="0"/>
          <w:sz w:val="21"/>
        </w:rPr>
        <w:t>第2ゲートのワイヤーフレームで詳細化する項目。処理要求とは分離して保管する。出典はすべて no_ai</w:t>
      </w:r>
    </w:p>
    <w:tbl>
      <w:tblPr>
        <w:tblStyle w:val="TableGrid"/>
        <w:tblW w:type="auto" w:w="0"/>
        <w:jc w:val="center"/>
        <w:tblLayout w:type="fixed"/>
        <w:tblCellMar>
          <w:top w:w="20" w:type="dxa"/>
          <w:bottom w:w="20" w:type="dxa"/>
          <w:start w:w="60" w:type="dxa"/>
          <w:end w:w="60" w:type="dxa"/>
        </w:tblCellMar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780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ID</w:t>
            </w:r>
          </w:p>
        </w:tc>
        <w:tc>
          <w:tcPr>
            <w:tcW w:type="dxa" w:w="1949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対象画面</w:t>
            </w:r>
          </w:p>
        </w:tc>
        <w:tc>
          <w:tcPr>
            <w:tcW w:type="dxa" w:w="7017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要求</w:t>
            </w:r>
          </w:p>
        </w:tc>
      </w:tr>
      <w:tr>
        <w:tc>
          <w:tcPr>
            <w:tcW w:type="dxa" w:w="78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U-01</w:t>
            </w:r>
          </w:p>
        </w:tc>
        <w:tc>
          <w:tcPr>
            <w:tcW w:type="dxa" w:w="1949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ホーム</w:t>
            </w:r>
          </w:p>
        </w:tc>
        <w:tc>
          <w:tcPr>
            <w:tcW w:type="dxa" w:w="701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トップ画像はヘッダーに被る形で大きく表示する</w:t>
            </w:r>
          </w:p>
        </w:tc>
      </w:tr>
      <w:tr>
        <w:tc>
          <w:tcPr>
            <w:tcW w:type="dxa" w:w="78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U-02</w:t>
            </w:r>
          </w:p>
        </w:tc>
        <w:tc>
          <w:tcPr>
            <w:tcW w:type="dxa" w:w="1949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ホーム</w:t>
            </w:r>
          </w:p>
        </w:tc>
        <w:tc>
          <w:tcPr>
            <w:tcW w:type="dxa" w:w="701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カテゴリは画像＋文字で表示し、上下の画像が隠れない数に絞る。不足分は全カテゴリページへ誘導する</w:t>
            </w:r>
          </w:p>
        </w:tc>
      </w:tr>
      <w:tr>
        <w:tc>
          <w:tcPr>
            <w:tcW w:type="dxa" w:w="78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U-03</w:t>
            </w:r>
          </w:p>
        </w:tc>
        <w:tc>
          <w:tcPr>
            <w:tcW w:type="dxa" w:w="1949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ホーム</w:t>
            </w:r>
          </w:p>
        </w:tc>
        <w:tc>
          <w:tcPr>
            <w:tcW w:type="dxa" w:w="701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おすすめ商品はトップ画像と同じ表示形式に揃える</w:t>
            </w:r>
          </w:p>
        </w:tc>
      </w:tr>
      <w:tr>
        <w:tc>
          <w:tcPr>
            <w:tcW w:type="dxa" w:w="78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U-04</w:t>
            </w:r>
          </w:p>
        </w:tc>
        <w:tc>
          <w:tcPr>
            <w:tcW w:type="dxa" w:w="1949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全ページ共通</w:t>
            </w:r>
          </w:p>
        </w:tc>
        <w:tc>
          <w:tcPr>
            <w:tcW w:type="dxa" w:w="701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フッターに各種企業情報への導線を置く</w:t>
            </w:r>
          </w:p>
        </w:tc>
      </w:tr>
      <w:tr>
        <w:tc>
          <w:tcPr>
            <w:tcW w:type="dxa" w:w="78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U-05</w:t>
            </w:r>
          </w:p>
        </w:tc>
        <w:tc>
          <w:tcPr>
            <w:tcW w:type="dxa" w:w="1949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商品詳細</w:t>
            </w:r>
          </w:p>
        </w:tc>
        <w:tc>
          <w:tcPr>
            <w:tcW w:type="dxa" w:w="701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スクロールしても色・サイズ・数量の選択項目が隠れないようにする。REQ-FR-1203 の具体化</w:t>
            </w:r>
          </w:p>
        </w:tc>
      </w:tr>
      <w:tr>
        <w:tc>
          <w:tcPr>
            <w:tcW w:type="dxa" w:w="78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U-06</w:t>
            </w:r>
          </w:p>
        </w:tc>
        <w:tc>
          <w:tcPr>
            <w:tcW w:type="dxa" w:w="1949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オールメニュー</w:t>
            </w:r>
          </w:p>
        </w:tc>
        <w:tc>
          <w:tcPr>
            <w:tcW w:type="dxa" w:w="701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カテゴリ一覧・コレクション・スタイリングは画像＋文字、お知らせ・コンテンツ・FAQ・INFO はテキストリンクで表示する。REQ-FR-109 の具体化</w:t>
            </w:r>
          </w:p>
        </w:tc>
      </w:tr>
    </w:tbl>
    <w:p>
      <w:pPr>
        <w:spacing w:after="0"/>
      </w:pPr>
      <w:r>
        <w:rPr>
          <w:rFonts w:ascii="メイリオ" w:hAnsi="メイリオ" w:eastAsia="メイリオ"/>
          <w:b w:val="0"/>
          <w:sz w:val="12"/>
        </w:rPr>
      </w:r>
    </w:p>
    <w:p>
      <w:pPr>
        <w:pStyle w:val="Heading2"/>
      </w:pPr>
      <w:r>
        <w:t>9.2 優先度別の要求数</w:t>
      </w:r>
    </w:p>
    <w:tbl>
      <w:tblPr>
        <w:tblStyle w:val="TableGrid"/>
        <w:tblW w:type="auto" w:w="0"/>
        <w:jc w:val="center"/>
        <w:tblLayout w:type="fixed"/>
        <w:tblCellMar>
          <w:top w:w="20" w:type="dxa"/>
          <w:bottom w:w="20" w:type="dxa"/>
          <w:start w:w="60" w:type="dxa"/>
          <w:end w:w="60" w:type="dxa"/>
        </w:tblCellMar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924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優先度</w:t>
            </w:r>
          </w:p>
        </w:tc>
        <w:tc>
          <w:tcPr>
            <w:tcW w:type="dxa" w:w="2924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機能要求の件数</w:t>
            </w:r>
          </w:p>
        </w:tc>
      </w:tr>
      <w:tr>
        <w:tc>
          <w:tcPr>
            <w:tcW w:type="dxa" w:w="292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Must</w:t>
            </w:r>
          </w:p>
        </w:tc>
        <w:tc>
          <w:tcPr>
            <w:tcW w:type="dxa" w:w="292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31</w:t>
            </w:r>
          </w:p>
        </w:tc>
      </w:tr>
      <w:tr>
        <w:tc>
          <w:tcPr>
            <w:tcW w:type="dxa" w:w="292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Should</w:t>
            </w:r>
          </w:p>
        </w:tc>
        <w:tc>
          <w:tcPr>
            <w:tcW w:type="dxa" w:w="2924"/>
          </w:tcPr>
          <w:p>
            <w:pPr>
              <w:spacing w:after="20" w:before="20" w:line="252" w:lineRule="auto"/>
              <w:jc w:val="center"/>
            </w:pPr>
            <w:r>
              <w:t>30</w:t>
            </w:r>
          </w:p>
        </w:tc>
      </w:tr>
      <w:tr>
        <w:tc>
          <w:tcPr>
            <w:tcW w:type="dxa" w:w="292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Could</w:t>
            </w:r>
          </w:p>
        </w:tc>
        <w:tc>
          <w:tcPr>
            <w:tcW w:type="dxa" w:w="292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9</w:t>
            </w:r>
          </w:p>
        </w:tc>
      </w:tr>
    </w:tbl>
    <w:p>
      <w:pPr>
        <w:spacing w:after="0"/>
      </w:pPr>
      <w:r>
        <w:rPr>
          <w:rFonts w:ascii="メイリオ" w:hAnsi="メイリオ" w:eastAsia="メイリオ"/>
          <w:b w:val="0"/>
          <w:sz w:val="12"/>
        </w:rPr>
      </w:r>
    </w:p>
    <w:p>
      <w:pPr>
        <w:spacing w:after="60"/>
      </w:pPr>
      <w:r>
        <w:rPr>
          <w:rFonts w:ascii="メイリオ" w:hAnsi="メイリオ" w:eastAsia="メイリオ"/>
          <w:b w:val="0"/>
          <w:sz w:val="21"/>
        </w:rPr>
        <w:t>・ Must を全て満たすことが演習合格の最低ライン</w:t>
      </w:r>
    </w:p>
    <w:p>
      <w:pPr>
        <w:pStyle w:val="Heading2"/>
      </w:pPr>
      <w:r>
        <w:t>9.3 no_ai 版・ai 版の統合記録</w:t>
      </w:r>
    </w:p>
    <w:tbl>
      <w:tblPr>
        <w:tblStyle w:val="TableGrid"/>
        <w:tblW w:type="auto" w:w="0"/>
        <w:jc w:val="center"/>
        <w:tblLayout w:type="fixed"/>
        <w:tblCellMar>
          <w:top w:w="20" w:type="dxa"/>
          <w:bottom w:w="20" w:type="dxa"/>
          <w:start w:w="60" w:type="dxa"/>
          <w:end w:w="60" w:type="dxa"/>
        </w:tblCellMar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170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出典</w:t>
            </w:r>
          </w:p>
        </w:tc>
        <w:tc>
          <w:tcPr>
            <w:tcW w:type="dxa" w:w="975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件数</w:t>
            </w:r>
          </w:p>
        </w:tc>
        <w:tc>
          <w:tcPr>
            <w:tcW w:type="dxa" w:w="7602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主な内容</w:t>
            </w:r>
          </w:p>
        </w:tc>
      </w:tr>
      <w:tr>
        <w:tc>
          <w:tcPr>
            <w:tcW w:type="dxa" w:w="117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no_ai</w:t>
            </w:r>
          </w:p>
        </w:tc>
        <w:tc>
          <w:tcPr>
            <w:tcW w:type="dxa" w:w="975"/>
          </w:tcPr>
          <w:p>
            <w:pPr>
              <w:spacing w:after="20" w:before="20" w:line="252" w:lineRule="auto"/>
              <w:jc w:val="center"/>
            </w:pPr>
            <w:r>
              <w:t>11</w:t>
            </w:r>
          </w:p>
        </w:tc>
        <w:tc>
          <w:tcPr>
            <w:tcW w:type="dxa" w:w="7602"/>
          </w:tcPr>
          <w:p>
            <w:pPr>
              <w:spacing w:after="20" w:before="20" w:line="252" w:lineRule="auto"/>
            </w:pPr>
            <w:r>
              <w:t>実サイト観察に基づく GU 固有の具体。性別カテゴリ導線・サイズ感集計・チャット質問導線・会員登録項目・UNIQLO 共通化・購入手続き遷移・画面 UI 要求・対話による商品検索（v2.4 追加）</w:t>
            </w:r>
          </w:p>
        </w:tc>
      </w:tr>
      <w:tr>
        <w:tc>
          <w:tcPr>
            <w:tcW w:type="dxa" w:w="117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ai</w:t>
            </w:r>
          </w:p>
        </w:tc>
        <w:tc>
          <w:tcPr>
            <w:tcW w:type="dxa" w:w="975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35</w:t>
            </w:r>
          </w:p>
        </w:tc>
        <w:tc>
          <w:tcPr>
            <w:tcW w:type="dxa" w:w="7602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ライフサイクルの網羅性の担保。注文追跡・返品交換・認証周辺・バックオフィス・非機能要求</w:t>
            </w:r>
          </w:p>
        </w:tc>
      </w:tr>
      <w:tr>
        <w:tc>
          <w:tcPr>
            <w:tcW w:type="dxa" w:w="117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統合</w:t>
            </w:r>
          </w:p>
        </w:tc>
        <w:tc>
          <w:tcPr>
            <w:tcW w:type="dxa" w:w="975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24</w:t>
            </w:r>
          </w:p>
        </w:tc>
        <w:tc>
          <w:tcPr>
            <w:tcW w:type="dxa" w:w="7602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双方が起案した要求。no_ai の具体性を残しつつ、抽象度を処理・振る舞いに揃えた</w:t>
            </w:r>
          </w:p>
        </w:tc>
      </w:tr>
    </w:tbl>
    <w:p>
      <w:pPr>
        <w:spacing w:after="0"/>
      </w:pPr>
      <w:r>
        <w:rPr>
          <w:rFonts w:ascii="メイリオ" w:hAnsi="メイリオ" w:eastAsia="メイリオ"/>
          <w:b w:val="0"/>
          <w:sz w:val="12"/>
        </w:rPr>
      </w:r>
    </w:p>
    <w:p>
      <w:pPr>
        <w:spacing w:after="60"/>
      </w:pPr>
      <w:r>
        <w:rPr>
          <w:rFonts w:ascii="メイリオ" w:hAnsi="メイリオ" w:eastAsia="メイリオ"/>
          <w:b w:val="0"/>
          <w:sz w:val="21"/>
        </w:rPr>
        <w:t>・ 統合方針：抽象度は処理・振る舞いに統一。画面の状態は 6.12 に昇格、配置・寸法は 9.1 に分離</w:t>
      </w:r>
    </w:p>
    <w:p>
      <w:pPr>
        <w:spacing w:after="60"/>
      </w:pPr>
      <w:r>
        <w:rPr>
          <w:rFonts w:ascii="メイリオ" w:hAnsi="メイリオ" w:eastAsia="メイリオ"/>
          <w:b w:val="0"/>
          <w:sz w:val="21"/>
        </w:rPr>
        <w:t>・ 矛盾の裁定：会員 ID の読み込みタイミング等は、後から起案された具体側を採用した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40" w:right="1080" w:bottom="1440" w:left="1080" w:header="850" w:footer="992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</w:r>
    <w:fldSimple w:instr="PAGE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メイリオ" w:hAnsi="メイリオ" w:eastAsia="メイリオ"/>
        <w:i/>
        <w:color w:val="666666"/>
        <w:sz w:val="16"/>
      </w:rPr>
      <w:t>GU ECサイト 要求仕様書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print"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4" w:lineRule="auto" w:after="80"/>
    </w:pPr>
    <w:rPr>
      <w:rFonts w:ascii="メイリオ" w:hAnsi="メイリオ" w:eastAsia="メイリオ"/>
      <w:b w:val="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メイリオ" w:hAnsi="メイリオ" w:eastAsia="メイリオ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メイリオ" w:hAnsi="メイリオ" w:eastAsia="メイリオ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