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928306" w:type="dxa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2026-08-24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GUEC-RS-WA-02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v1 と ai v1 を突き合わせた統合版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v1 と ai v2.1 を再突き合わせ。要求仕様書テンプレート・要求 ID・優先度・出典管理・デザインテンプレートを適用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2026-08-24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悪意のあるアクセス検知の非機能 REQ-NFR-10、個人情報の削除請求 REQ-FR-809、特定商取引法に基づく表記（REQ-FR-903）を追加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with_ai バージョン。ユーザー起案の no_ai 版と Claude 起案の ai 版を突き合わせ、双方の良い点を統合した完成版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画面の状態・振る舞いは要求として本文に記載し、配置・寸法等の見た目は9章の付録からワイヤーフレームへ引き継ぐ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出典の定義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ユーザーが起案した要求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 が単独設計で起案した要求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双方が起案し、内容を統合した要求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55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バックエンドを動かす Azure サービスは指定しない。非機能要求を満たす前提で選定し、選定理由を記録すること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の「外部からのアクセス遮断」を手段まで具体化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Women・Men・Kids-Teen の各商品ページに遷移できること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メニューからカテゴリ一覧・季節のコレクション・スタイリングリストへ遷移できること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表示形式は付録 U-06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商品ごとに、画像・名称・税込価格・説明・材質・仕様・素材とお手入れ・サイズ表・配送/交換/返品ルール・生産情報を表示できること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表示項目は no_ai 起案で拡張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色・サイズ・数量を選択でき、選択した組み合わせの在庫有無と価格がわかること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在庫データの取得方法は申し送り A-08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公式のスタイルヒント画像・コーディネート提案を表示し、掲載商品のページへ遷移できること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購入者のサイズ感の集計をレビュー欄の先頭に表示すること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カート内を一覧表示できること。名称・色・サイズ・単価・数量・小計・注文点数・合計がわかること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カート追加時に、あわせ買いの候補と追加商品のスタイリング画像を提示すること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カートから購入手続きへ遷移できること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会員登録では、メールアドレス・名前・住所・生年月日・性別・紹介コード・メルマガ登録・パーソナライズ設定を登録できること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会員情報を UNIQLO と共通利用できること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実現方式は申し送り A-07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利用者が自身の個人情報の削除を請求でき、削除完了の連絡を受けられること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FAQ・利用規約・プライバシーポリシー・特定商取引法に基づく表記・企業情報へ全ページから到達できること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特商法表記は no_ai 起案で追加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商品ページから、チャットで質問できるページへ遷移できること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特集・季節のコレクション・スタイリング等のコンテンツページを表示できること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※フロント全体に横断して適用する画面状態の要求。配置・寸法等の見た目は9章の付録からワイヤーフレームへ引き継ぐ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全ページ共通の領域から、検索・お気に入り・カート・マイページ・オールメニューに遷移できること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購入操作＝色・サイズ・数量の選択とカート追加。付録 U-05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19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カート投入商品・購入に関する情報に、当該ユーザー以外がアクセスできないこと。商品受け取り完了までを保護対象とする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不正なログイン試行や、個人データへの通常と異なる大量アクセスを検知し、被害を最小化できること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持ち出し対策。検知手段・閾値は要件定義で定義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会員共通化の実現方式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演習スコープで完結する方を採る。連携先が実在しないため、原則は自前 ID 基盤とし、外部 ID 連携の余地を残す設計とする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店舗在庫データの取得方法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実店舗の在庫システムは対象外のため、演習ではダミーデータで代替する等の方式を決める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p>
      <w:pPr>
        <w:pStyle w:val="Heading2"/>
      </w:pPr>
      <w:r>
        <w:t>9.1 画面・UI に関する要求（ワイヤーフレームへの引き継ぎ）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第2ゲートのワイヤーフレームで詳細化する項目。処理要求とは分離して保管する。出典はすべて no_ai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対象画面</w:t>
            </w:r>
          </w:p>
        </w:tc>
        <w:tc>
          <w:tcPr>
            <w:tcW w:type="dxa" w:w="701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トップ画像はヘッダーに被る形で大きく表示する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カテゴリは画像＋文字で表示し、上下の画像が隠れない数に絞る。不足分は全カテゴリページへ誘導する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おすすめ商品はトップ画像と同じ表示形式に揃える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U-04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フッターに各種企業情報への導線を置く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U-05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スクロールしても色・サイズ・数量の選択項目が隠れないようにする。REQ-FR-1203 の具体化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U-06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オールメニュー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カテゴリ一覧・コレクション・スタイリングは画像＋文字、お知らせ・コンテンツ・FAQ・INFO はテキストリンクで表示する。REQ-FR-109 の具体化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9.2 優先度別の要求数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31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27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pStyle w:val="Heading2"/>
      </w:pPr>
      <w:r>
        <w:t>9.3 no_ai 版・ai 版の統合記録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件数</w:t>
            </w:r>
          </w:p>
        </w:tc>
        <w:tc>
          <w:tcPr>
            <w:tcW w:type="dxa" w:w="760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主な内容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8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実サイト観察に基づく GU 固有の具体。性別カテゴリ導線・サイズ感集計・チャット質問導線・会員登録項目・UNIQLO 共通化・購入手続き遷移・画面 UI 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35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ライフサイクルの網羅性の担保。注文追跡・返品交換・認証周辺・バックオフィス・非機能要求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双方が起案した要求。no_ai の具体性を残しつつ、抽象度を処理・振る舞いに揃えた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統合方針：抽象度は処理・振る舞いに統一。画面の状態は 6.12 に昇格、配置・寸法は 9.1 に分離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矛盾の裁定：会員 ID の読み込みタイミング等は、後から起案された具体側を採用した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