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Bufaisal Website Architecture</w:t>
      </w:r>
    </w:p>
    <w:p>
      <w:pPr>
        <w:spacing w:after="240"/>
      </w:pPr>
      <w:r>
        <w:rPr>
          <w:color w:val="666666"/>
          <w:sz w:val="32"/>
          <w:szCs w:val="32"/>
        </w:rPr>
        <w:t xml:space="preserve">Strategic Decisions Document</w:t>
      </w:r>
    </w:p>
    <w:p>
      <w:pPr>
        <w:spacing w:after="120"/>
      </w:pPr>
      <w:r>
        <w:rPr>
          <w:b/>
          <w:bCs/>
        </w:rPr>
        <w:t xml:space="preserve">Version: </w:t>
      </w:r>
      <w:r>
        <w:t xml:space="preserve">1.0</w:t>
      </w:r>
    </w:p>
    <w:p>
      <w:pPr>
        <w:spacing w:after="120"/>
      </w:pPr>
      <w:r>
        <w:rPr>
          <w:b/>
          <w:bCs/>
        </w:rPr>
        <w:t xml:space="preserve">Last Updated: </w:t>
      </w:r>
      <w:r>
        <w:t xml:space="preserve">May 1, 2026</w:t>
      </w:r>
    </w:p>
    <w:p>
      <w:pPr>
        <w:spacing w:after="120"/>
      </w:pPr>
      <w:r>
        <w:rPr>
          <w:b/>
          <w:bCs/>
        </w:rPr>
        <w:t xml:space="preserve">Owner: </w:t>
      </w:r>
      <w:r>
        <w:t xml:space="preserve">Hamzah Khan</w:t>
      </w:r>
    </w:p>
    <w:p>
      <w:pPr>
        <w:spacing w:after="120"/>
      </w:pPr>
      <w:r>
        <w:rPr>
          <w:b/>
          <w:bCs/>
        </w:rPr>
        <w:t xml:space="preserve">Status: </w:t>
      </w:r>
      <w:r>
        <w:t xml:space="preserve">Active — this is the live spec</w:t>
      </w:r>
    </w:p>
    <w:p>
      <w:pPr>
        <w:pBdr>
          <w:bottom w:val="single" w:color="CCCCCC" w:sz="6" w:space="12"/>
        </w:pBdr>
        <w:spacing w:after="200" w:before="200"/>
      </w:pPr>
      <w:r>
        <w:t xml:space="preserve"/>
      </w:r>
    </w:p>
    <w:p>
      <w:pPr>
        <w:pStyle w:val="Heading1"/>
        <w:spacing w:after="180" w:before="360"/>
      </w:pPr>
      <w:r>
        <w:rPr>
          <w:b/>
          <w:bCs/>
        </w:rPr>
        <w:t xml:space="preserve">Purpose of This Document</w:t>
      </w:r>
    </w:p>
    <w:p>
      <w:pPr>
        <w:spacing w:after="120"/>
      </w:pPr>
      <w:r>
        <w:t xml:space="preserve">This document captures the architectural decisions for the public bufaisal.ae website and the reasoning behind each one. It is NOT a code reference. It is a strategy reference.</w:t>
      </w:r>
    </w:p>
    <w:p>
      <w:pPr>
        <w:spacing w:after="120"/>
      </w:pPr>
      <w:r>
        <w:t xml:space="preserve">Every decision here was deliberated and locked. If a future change contradicts a decision in this document, the decision must be re-debated and the document updated first. Don't silently undo strategy.</w:t>
      </w:r>
    </w:p>
    <w:p>
      <w:pPr>
        <w:pStyle w:val="Heading1"/>
        <w:spacing w:after="180" w:before="360"/>
      </w:pPr>
      <w:r>
        <w:rPr>
          <w:b/>
          <w:bCs/>
        </w:rPr>
        <w:t xml:space="preserve">1. The Business Context in One Paragraph</w:t>
      </w:r>
    </w:p>
    <w:p>
      <w:pPr>
        <w:spacing w:after="120"/>
      </w:pPr>
      <w:r>
        <w:t xml:space="preserve">Bufaisal is UAE's largest used goods market, founded 2009, operating 5 physical showrooms in Ajman with delivery across all 7 emirates. The business does hundreds of in-shop sales per week with a 70-90% in-person conversion rate, and receives 300-700 daily WhatsApp inquiries from Meta ads. The website exists to do one thing: convert online browsers into WhatsApp inquiries that result in delivered, paid sales. The current online conversion rate is roughly 1%. The goal is 5-10%.</w:t>
      </w:r>
    </w:p>
    <w:p>
      <w:pPr>
        <w:spacing w:after="120"/>
      </w:pPr>
      <w:r>
        <w:t xml:space="preserve">Every architectural decision below serves that single conversion goal.</w:t>
      </w:r>
    </w:p>
    <w:p>
      <w:pPr>
        <w:pStyle w:val="Heading1"/>
        <w:spacing w:after="180" w:before="360"/>
      </w:pPr>
      <w:r>
        <w:rPr>
          <w:b/>
          <w:bCs/>
        </w:rPr>
        <w:t xml:space="preserve">2. Core Strategic Decisions</w:t>
      </w:r>
    </w:p>
    <w:p>
      <w:pPr>
        <w:pStyle w:val="Heading3"/>
        <w:spacing w:after="100" w:before="200"/>
      </w:pPr>
      <w:r>
        <w:rPr>
          <w:b/>
          <w:bCs/>
        </w:rPr>
        <w:t xml:space="preserve">2.1. Negotiation is preserved, not replaced</w:t>
      </w:r>
    </w:p>
    <w:p>
      <w:pPr>
        <w:spacing w:after="120"/>
      </w:pPr>
      <w:r>
        <w:rPr>
          <w:b/>
          <w:bCs/>
        </w:rPr>
        <w:t xml:space="preserve">Decision: </w:t>
      </w:r>
      <w:r>
        <w:t xml:space="preserve">No checkout. No "Add to Cart." No "Buy Now." Every product CTA is "Negotiate."</w:t>
      </w:r>
    </w:p>
    <w:p>
      <w:pPr>
        <w:spacing w:after="120"/>
      </w:pPr>
      <w:r>
        <w:rPr>
          <w:b/>
          <w:bCs/>
        </w:rPr>
        <w:t xml:space="preserve">Reasoning: </w:t>
      </w:r>
      <w:r>
        <w:t xml:space="preserve">Negotiation is the cultural shopping ritual in UAE used-goods markets. Bufaisal's audience (middle-class expats from South Asia, the Philippines, and the Arab world) expects to bargain. Removing negotiation removes the cultural touchpoint that makes Bufaisal feel like a real souq.</w:t>
      </w:r>
    </w:p>
    <w:p>
      <w:pPr>
        <w:spacing w:after="120"/>
      </w:pPr>
      <w:r>
        <w:t xml:space="preserve">Bufaisal's competitive advantage is "negotiation culture, but online and organized." If we add e-commerce checkout, we become a worse Noon. If we keep negotiation but make it instant via WhatsApp, we become something nobody else offers.</w:t>
      </w:r>
    </w:p>
    <w:p>
      <w:pPr>
        <w:spacing w:after="120"/>
      </w:pPr>
      <w:r>
        <w:rPr>
          <w:b/>
          <w:bCs/>
        </w:rPr>
        <w:t xml:space="preserve">What this looks like in code: </w:t>
      </w:r>
      <w:r>
        <w:t xml:space="preserve">Every product page has a yellow Negotiate button (sticky bottom on scroll). Click → opens WhatsApp with a structured pre-filled message containing item name, price, shop location, and barcode.</w:t>
      </w:r>
    </w:p>
    <w:p>
      <w:pPr>
        <w:pStyle w:val="Heading3"/>
        <w:spacing w:after="100" w:before="200"/>
      </w:pPr>
      <w:r>
        <w:rPr>
          <w:b/>
          <w:bCs/>
        </w:rPr>
        <w:t xml:space="preserve">2.2. Real prices are shown, marked Negotiable</w:t>
      </w:r>
    </w:p>
    <w:p>
      <w:pPr>
        <w:spacing w:after="120"/>
      </w:pPr>
      <w:r>
        <w:rPr>
          <w:b/>
          <w:bCs/>
        </w:rPr>
        <w:t xml:space="preserve">Decision: </w:t>
      </w:r>
      <w:r>
        <w:t xml:space="preserve">Display real AED prices on every listing. Tag each price with a "Negotiable" badge.</w:t>
      </w:r>
    </w:p>
    <w:p>
      <w:pPr>
        <w:spacing w:after="120"/>
      </w:pPr>
      <w:r>
        <w:rPr>
          <w:b/>
          <w:bCs/>
        </w:rPr>
        <w:t xml:space="preserve">Reasoning: </w:t>
      </w:r>
      <w:r>
        <w:t xml:space="preserve">Earlier strategy was "Ask Price" (no prices visible) to drive WhatsApp inquiries. This was abandoned for two reasons:</w:t>
      </w:r>
    </w:p>
    <w:p>
      <w:pPr>
        <w:pStyle w:val="ListParagraph"/>
        <w:numPr>
          <w:ilvl w:val="0"/>
          <w:numId w:val="2"/>
        </w:numPr>
        <w:spacing w:after="60"/>
      </w:pPr>
      <w:r>
        <w:t xml:space="preserve">SEO/AEO/GEO engines need prices to rank product pages. Hidden prices = no Product schema = no Google Shopping eligibility = no AI engine citations.</w:t>
      </w:r>
    </w:p>
    <w:p>
      <w:pPr>
        <w:pStyle w:val="ListParagraph"/>
        <w:numPr>
          <w:ilvl w:val="0"/>
          <w:numId w:val="2"/>
        </w:numPr>
        <w:spacing w:after="60"/>
      </w:pPr>
      <w:r>
        <w:t xml:space="preserve">Customers who can't see prices abandon the page rather than message. Shop visit data showed 70-90% conversion in-person partly because price discovery is fast. Online, hidden prices add friction not engagement.</w:t>
      </w:r>
    </w:p>
    <w:p>
      <w:pPr>
        <w:spacing w:after="120"/>
      </w:pPr>
      <w:r>
        <w:t xml:space="preserve">The Negotiable badge solves the tension: prices are real (good for SEO), but they're explicitly an opening offer (preserves negotiation culture).</w:t>
      </w:r>
    </w:p>
    <w:p>
      <w:pPr>
        <w:pStyle w:val="Heading3"/>
        <w:spacing w:after="100" w:before="200"/>
      </w:pPr>
      <w:r>
        <w:rPr>
          <w:b/>
          <w:bCs/>
        </w:rPr>
        <w:t xml:space="preserve">2.3. Homepage is an infinite-scroll feed, not a marketing landing page</w:t>
      </w:r>
    </w:p>
    <w:p>
      <w:pPr>
        <w:spacing w:after="120"/>
      </w:pPr>
      <w:r>
        <w:rPr>
          <w:b/>
          <w:bCs/>
        </w:rPr>
        <w:t xml:space="preserve">Decision: </w:t>
      </w:r>
      <w:r>
        <w:t xml:space="preserve">Homepage is a Facebook Marketplace-style feed of recently-added products. No hero banner. No "Featured Categories" grid. No marketing copy. Just products, infinite scroll.</w:t>
      </w:r>
    </w:p>
    <w:p>
      <w:pPr>
        <w:spacing w:after="120"/>
      </w:pPr>
      <w:r>
        <w:rPr>
          <w:b/>
          <w:bCs/>
        </w:rPr>
        <w:t xml:space="preserve">Reasoning: </w:t>
      </w:r>
      <w:r>
        <w:t xml:space="preserve">Hamzah's insight — "mothers after a long day get pleasure from seeing what's new." Bufaisal's audience is not browsing for inspiration; they're hunting for deals. The mental model is "what arrived today" not "what's the brand promise."</w:t>
      </w:r>
    </w:p>
    <w:p>
      <w:pPr>
        <w:spacing w:after="120"/>
      </w:pPr>
      <w:r>
        <w:t xml:space="preserve">Marketing landing pages serve brand-awareness goals. Bufaisal already has brand awareness (16 years, 2,390+ Google reviews). The website serves transaction goals. Show the inventory, get out of the way.</w:t>
      </w:r>
    </w:p>
    <w:p>
      <w:pPr>
        <w:spacing w:after="120"/>
      </w:pPr>
      <w:r>
        <w:t xml:space="preserve">This also gives the site enormous SEO surface area. Every scroll loads more product cards. Every product card is a link to an indexable product page.</w:t>
      </w:r>
    </w:p>
    <w:p>
      <w:pPr>
        <w:pStyle w:val="Heading3"/>
        <w:spacing w:after="100" w:before="200"/>
      </w:pPr>
      <w:r>
        <w:rPr>
          <w:b/>
          <w:bCs/>
        </w:rPr>
        <w:t xml:space="preserve">2.4. Filter-based category architecture, not navigation-based</w:t>
      </w:r>
    </w:p>
    <w:p>
      <w:pPr>
        <w:spacing w:after="120"/>
      </w:pPr>
      <w:r>
        <w:rPr>
          <w:b/>
          <w:bCs/>
        </w:rPr>
        <w:t xml:space="preserve">Decision: </w:t>
      </w:r>
      <w:r>
        <w:t xml:space="preserve">8 fixed top-level categories. Sub-categories are auto-generated from filters (Type, Brand, Price, Condition, Shop). Filter URLs are SEO-indexable.</w:t>
      </w:r>
    </w:p>
    <w:p>
      <w:pPr>
        <w:spacing w:after="120"/>
      </w:pPr>
      <w:r>
        <w:rPr>
          <w:b/>
          <w:bCs/>
        </w:rPr>
        <w:t xml:space="preserve">Reasoning: </w:t>
      </w:r>
      <w:r>
        <w:t xml:space="preserve">A used-goods market has thousands of micro-categories ("Used Samsung Front-Load Washing Machines in Ajman"). Building hand-curated nav for every micro-category is impossible.</w:t>
      </w:r>
    </w:p>
    <w:p>
      <w:pPr>
        <w:spacing w:after="120"/>
      </w:pPr>
      <w:r>
        <w:t xml:space="preserve">Filters solve this dynamically. A user filters Appliances → Washing Machines → Samsung → Under 1000 AED. The URL becomes /appliances/washing-machines?brand=samsung&amp;max_price=1000. That URL is canonical, indexable, and matches a real Google search query.</w:t>
      </w:r>
    </w:p>
    <w:p>
      <w:pPr>
        <w:spacing w:after="120"/>
      </w:pPr>
      <w:r>
        <w:t xml:space="preserve">This converts Bufaisal's inventory depth into SEO depth automatically. Every filter combination is a long-tail landing page.</w:t>
      </w:r>
    </w:p>
    <w:p>
      <w:pPr>
        <w:pStyle w:val="Heading3"/>
        <w:spacing w:after="100" w:before="200"/>
      </w:pPr>
      <w:r>
        <w:rPr>
          <w:b/>
          <w:bCs/>
        </w:rPr>
        <w:t xml:space="preserve">2.5. Search bar prominent on every page</w:t>
      </w:r>
    </w:p>
    <w:p>
      <w:pPr>
        <w:spacing w:after="120"/>
      </w:pPr>
      <w:r>
        <w:rPr>
          <w:b/>
          <w:bCs/>
        </w:rPr>
        <w:t xml:space="preserve">Decision: </w:t>
      </w:r>
      <w:r>
        <w:t xml:space="preserve">Search input visible in header on all pages. Auto-suggest as user types. Search submits to a dedicated /search?q=... route.</w:t>
      </w:r>
    </w:p>
    <w:p>
      <w:pPr>
        <w:spacing w:after="120"/>
      </w:pPr>
      <w:r>
        <w:rPr>
          <w:b/>
          <w:bCs/>
        </w:rPr>
        <w:t xml:space="preserve">Reasoning: </w:t>
      </w:r>
      <w:r>
        <w:t xml:space="preserve">Used-goods buyers know what they want ("I need a fridge under 1500 AED"). Browsing is secondary. Search is primary. Hiding search behind a magnifying-glass icon costs conversions.</w:t>
      </w:r>
    </w:p>
    <w:p>
      <w:pPr>
        <w:spacing w:after="120"/>
      </w:pPr>
      <w:r>
        <w:t xml:space="preserve">Auto-suggest also captures search-intent data, which feeds inventory decisions ("we keep getting searches for queen-size beds, increase intake").</w:t>
      </w:r>
    </w:p>
    <w:p>
      <w:pPr>
        <w:pStyle w:val="Heading3"/>
        <w:spacing w:after="100" w:before="200"/>
      </w:pPr>
      <w:r>
        <w:rPr>
          <w:b/>
          <w:bCs/>
        </w:rPr>
        <w:t xml:space="preserve">2.6. Product listings follow Noon-style layout, not Dubizzle-style</w:t>
      </w:r>
    </w:p>
    <w:p>
      <w:pPr>
        <w:spacing w:after="120"/>
      </w:pPr>
      <w:r>
        <w:rPr>
          <w:b/>
          <w:bCs/>
        </w:rPr>
        <w:t xml:space="preserve">Decision: </w:t>
      </w:r>
      <w:r>
        <w:t xml:space="preserve">Product detail pages mirror Noon's structure (spec table, short description, FAQs, similar items). Not Dubizzle's structure (long seller description, contact form).</w:t>
      </w:r>
    </w:p>
    <w:p>
      <w:pPr>
        <w:spacing w:after="120"/>
      </w:pPr>
      <w:r>
        <w:rPr>
          <w:b/>
          <w:bCs/>
        </w:rPr>
        <w:t xml:space="preserve">Reasoning: </w:t>
      </w:r>
      <w:r>
        <w:t xml:space="preserve">Noon-style is the format Google and AI engines expect for products. It's what AI engines extract for direct-answer features. It's also what UAE buyers are conditioned to read fast.</w:t>
      </w:r>
    </w:p>
    <w:p>
      <w:pPr>
        <w:spacing w:after="120"/>
      </w:pPr>
      <w:r>
        <w:t xml:space="preserve">Dubizzle-style listings feel like classifieds (low trust). Noon-style listings feel like e-commerce (high trust). We want the trust signal of e-commerce with the negotiation flow of a souq.</w:t>
      </w:r>
    </w:p>
    <w:p>
      <w:pPr>
        <w:spacing w:after="120"/>
      </w:pPr>
      <w:r>
        <w:t xml:space="preserve">See docs/SEO-AGENT.md for the exact listing format.</w:t>
      </w:r>
    </w:p>
    <w:p>
      <w:pPr>
        <w:pStyle w:val="Heading3"/>
        <w:spacing w:after="100" w:before="200"/>
      </w:pPr>
      <w:r>
        <w:rPr>
          <w:b/>
          <w:bCs/>
        </w:rPr>
        <w:t xml:space="preserve">2.7. Trust bar fixed at 5 items, sitewide</w:t>
      </w:r>
    </w:p>
    <w:p>
      <w:pPr>
        <w:spacing w:after="120"/>
      </w:pPr>
      <w:r>
        <w:rPr>
          <w:b/>
          <w:bCs/>
        </w:rPr>
        <w:t xml:space="preserve">Decision: </w:t>
      </w:r>
      <w:r>
        <w:t xml:space="preserve">A horizontal trust strip appears on every page with these 5 items in this order:</w:t>
      </w:r>
    </w:p>
    <w:p>
      <w:pPr>
        <w:spacing w:after="120"/>
      </w:pPr>
      <w:r>
        <w:rPr>
          <w:b/>
          <w:bCs/>
        </w:rPr>
        <w:t xml:space="preserve">Reasoning: </w:t>
      </w:r>
      <w:r>
        <w:t xml:space="preserve">UAE expat buyers face real fears with used goods (scams, junk, no recourse). Bufaisal's institutional advantages — physical shops, 16 years, delivery infrastructure, inspection process — directly answer those fears.</w:t>
      </w:r>
    </w:p>
    <w:p>
      <w:pPr>
        <w:pStyle w:val="ListParagraph"/>
        <w:numPr>
          <w:ilvl w:val="0"/>
          <w:numId w:val="2"/>
        </w:numPr>
        <w:spacing w:after="60"/>
      </w:pPr>
      <w:r>
        <w:t xml:space="preserve">Since 2009</w:t>
      </w:r>
    </w:p>
    <w:p>
      <w:pPr>
        <w:pStyle w:val="ListParagraph"/>
        <w:numPr>
          <w:ilvl w:val="0"/>
          <w:numId w:val="2"/>
        </w:numPr>
        <w:spacing w:after="60"/>
      </w:pPr>
      <w:r>
        <w:t xml:space="preserve">5 Showrooms in Ajman</w:t>
      </w:r>
    </w:p>
    <w:p>
      <w:pPr>
        <w:pStyle w:val="ListParagraph"/>
        <w:numPr>
          <w:ilvl w:val="0"/>
          <w:numId w:val="2"/>
        </w:numPr>
        <w:spacing w:after="60"/>
      </w:pPr>
      <w:r>
        <w:t xml:space="preserve">Delivery in All Emirates</w:t>
      </w:r>
    </w:p>
    <w:p>
      <w:pPr>
        <w:pStyle w:val="ListParagraph"/>
        <w:numPr>
          <w:ilvl w:val="0"/>
          <w:numId w:val="2"/>
        </w:numPr>
        <w:spacing w:after="60"/>
      </w:pPr>
      <w:r>
        <w:t xml:space="preserve">All Items Inspected</w:t>
      </w:r>
    </w:p>
    <w:p>
      <w:pPr>
        <w:pStyle w:val="ListParagraph"/>
        <w:numPr>
          <w:ilvl w:val="0"/>
          <w:numId w:val="2"/>
        </w:numPr>
        <w:spacing w:after="60"/>
      </w:pPr>
      <w:r>
        <w:t xml:space="preserve">24-48hr Delivery</w:t>
      </w:r>
    </w:p>
    <w:p>
      <w:pPr>
        <w:spacing w:after="120"/>
      </w:pPr>
      <w:r>
        <w:t xml:space="preserve">Putting these 5 items on every page means every customer sees the institutional credibility regardless of which page they landed on. It's the offline showroom's "we've been here forever" feeling, translated into a horizontal strip.</w:t>
      </w:r>
    </w:p>
    <w:p>
      <w:pPr>
        <w:spacing w:after="120"/>
      </w:pPr>
      <w:r>
        <w:t xml:space="preserve">The order matters: longevity → physical presence → reach → quality → speed. Each builds on the previous.</w:t>
      </w:r>
    </w:p>
    <w:p>
      <w:pPr>
        <w:pStyle w:val="Heading3"/>
        <w:spacing w:after="100" w:before="200"/>
      </w:pPr>
      <w:r>
        <w:rPr>
          <w:b/>
          <w:bCs/>
        </w:rPr>
        <w:t xml:space="preserve">2.8. Reviews surfaced strategically, not aggressively</w:t>
      </w:r>
    </w:p>
    <w:p>
      <w:pPr>
        <w:spacing w:after="120"/>
      </w:pPr>
      <w:r>
        <w:rPr>
          <w:b/>
          <w:bCs/>
        </w:rPr>
        <w:t xml:space="preserve">Decision:</w:t>
      </w:r>
      <w:r>
        <w:t xml:space="preserve"/>
      </w:r>
    </w:p>
    <w:p>
      <w:pPr>
        <w:pStyle w:val="ListParagraph"/>
        <w:numPr>
          <w:ilvl w:val="0"/>
          <w:numId w:val="3"/>
        </w:numPr>
        <w:spacing w:after="60"/>
      </w:pPr>
      <w:r>
        <w:t xml:space="preserve">Sitewide aggregate: "Trusted by 2,390+ customers on Google" (in footer)</w:t>
      </w:r>
    </w:p>
    <w:p>
      <w:pPr>
        <w:pStyle w:val="ListParagraph"/>
        <w:numPr>
          <w:ilvl w:val="0"/>
          <w:numId w:val="3"/>
        </w:numPr>
        <w:spacing w:after="60"/>
      </w:pPr>
      <w:r>
        <w:t xml:space="preserve">Per-shop ratings shown only on Locations page</w:t>
      </w:r>
    </w:p>
    <w:p>
      <w:pPr>
        <w:pStyle w:val="ListParagraph"/>
        <w:numPr>
          <w:ilvl w:val="0"/>
          <w:numId w:val="3"/>
        </w:numPr>
        <w:spacing w:after="60"/>
      </w:pPr>
      <w:r>
        <w:t xml:space="preserve">Pull-quotes from real Google reviews on About page</w:t>
      </w:r>
    </w:p>
    <w:p>
      <w:pPr>
        <w:pStyle w:val="ListParagraph"/>
        <w:numPr>
          <w:ilvl w:val="0"/>
          <w:numId w:val="3"/>
        </w:numPr>
        <w:spacing w:after="60"/>
      </w:pPr>
      <w:r>
        <w:t xml:space="preserve">No fake reviews. No paid reviews. No review-soliciting popups.</w:t>
      </w:r>
    </w:p>
    <w:p>
      <w:pPr>
        <w:spacing w:after="120"/>
      </w:pPr>
      <w:r>
        <w:rPr>
          <w:b/>
          <w:bCs/>
        </w:rPr>
        <w:t xml:space="preserve">Reasoning: </w:t>
      </w:r>
      <w:r>
        <w:t xml:space="preserve">Bufaisal has 2,390+ real Google reviews across 5 GBPs. That's a massive asset. But review aggregates work best when they're understated. A small "Trusted by 2,390+" line in the footer reads as confident; a giant 4.5-star widget on the homepage reads as defensive.</w:t>
      </w:r>
    </w:p>
    <w:p>
      <w:pPr>
        <w:spacing w:after="120"/>
      </w:pPr>
      <w:r>
        <w:t xml:space="preserve">Owner-response transparency on reviews (Hamzah personally responds to negatives) is itself a trust signal. Reference this on the About page.</w:t>
      </w:r>
    </w:p>
    <w:p>
      <w:pPr>
        <w:pStyle w:val="Heading3"/>
        <w:spacing w:after="100" w:before="200"/>
      </w:pPr>
      <w:r>
        <w:rPr>
          <w:b/>
          <w:bCs/>
        </w:rPr>
        <w:t xml:space="preserve">2.9. Anti-Dubizzle / anti-scammer signals</w:t>
      </w:r>
    </w:p>
    <w:p>
      <w:pPr>
        <w:spacing w:after="120"/>
      </w:pPr>
      <w:r>
        <w:rPr>
          <w:b/>
          <w:bCs/>
        </w:rPr>
        <w:t xml:space="preserve">Decision: </w:t>
      </w:r>
      <w:r>
        <w:t xml:space="preserve">Banned from the site:</w:t>
      </w:r>
    </w:p>
    <w:p>
      <w:pPr>
        <w:pStyle w:val="ListParagraph"/>
        <w:numPr>
          <w:ilvl w:val="0"/>
          <w:numId w:val="3"/>
        </w:numPr>
        <w:spacing w:after="60"/>
      </w:pPr>
      <w:r>
        <w:t xml:space="preserve">View counts ("127 people viewed this")</w:t>
      </w:r>
    </w:p>
    <w:p>
      <w:pPr>
        <w:pStyle w:val="ListParagraph"/>
        <w:numPr>
          <w:ilvl w:val="0"/>
          <w:numId w:val="3"/>
        </w:numPr>
        <w:spacing w:after="60"/>
      </w:pPr>
      <w:r>
        <w:t xml:space="preserve">Inquiry counts ("45 inquiries this week")</w:t>
      </w:r>
    </w:p>
    <w:p>
      <w:pPr>
        <w:pStyle w:val="ListParagraph"/>
        <w:numPr>
          <w:ilvl w:val="0"/>
          <w:numId w:val="3"/>
        </w:numPr>
        <w:spacing w:after="60"/>
      </w:pPr>
      <w:r>
        <w:t xml:space="preserve">Fake urgency ("only 1 left," "selling fast")</w:t>
      </w:r>
    </w:p>
    <w:p>
      <w:pPr>
        <w:pStyle w:val="ListParagraph"/>
        <w:numPr>
          <w:ilvl w:val="0"/>
          <w:numId w:val="3"/>
        </w:numPr>
        <w:spacing w:after="60"/>
      </w:pPr>
      <w:r>
        <w:t xml:space="preserve">Countdown timers</w:t>
      </w:r>
    </w:p>
    <w:p>
      <w:pPr>
        <w:pStyle w:val="ListParagraph"/>
        <w:numPr>
          <w:ilvl w:val="0"/>
          <w:numId w:val="3"/>
        </w:numPr>
        <w:spacing w:after="60"/>
      </w:pPr>
      <w:r>
        <w:t xml:space="preserve">"Limited time" badges</w:t>
      </w:r>
    </w:p>
    <w:p>
      <w:pPr>
        <w:spacing w:after="120"/>
      </w:pPr>
      <w:r>
        <w:rPr>
          <w:b/>
          <w:bCs/>
        </w:rPr>
        <w:t xml:space="preserve">Reasoning: </w:t>
      </w:r>
      <w:r>
        <w:t xml:space="preserve">These patterns scream low-trust marketplace. Customers who've been burned on Dubizzle pattern-match those signals to scam listings. Bufaisal's positioning is the opposite of Dubizzle. Don't borrow Dubizzle's tactics.</w:t>
      </w:r>
    </w:p>
    <w:p>
      <w:pPr>
        <w:spacing w:after="120"/>
      </w:pPr>
      <w:r>
        <w:t xml:space="preserve">Real scarcity ("only 2 in stock at Shop C") is fine because it's true. Manufactured scarcity is banned.</w:t>
      </w:r>
    </w:p>
    <w:p>
      <w:pPr>
        <w:pStyle w:val="Heading3"/>
        <w:spacing w:after="100" w:before="200"/>
      </w:pPr>
      <w:r>
        <w:rPr>
          <w:b/>
          <w:bCs/>
        </w:rPr>
        <w:t xml:space="preserve">2.10. WhatsApp is the conversion mechanism, not contact forms</w:t>
      </w:r>
    </w:p>
    <w:p>
      <w:pPr>
        <w:spacing w:after="120"/>
      </w:pPr>
      <w:r>
        <w:rPr>
          <w:b/>
          <w:bCs/>
        </w:rPr>
        <w:t xml:space="preserve">Decision: </w:t>
      </w:r>
      <w:r>
        <w:t xml:space="preserve">No contact forms anywhere. No "Submit Inquiry" buttons. Every conversion path is WhatsApp.</w:t>
      </w:r>
    </w:p>
    <w:p>
      <w:pPr>
        <w:spacing w:after="120"/>
      </w:pPr>
      <w:r>
        <w:rPr>
          <w:b/>
          <w:bCs/>
        </w:rPr>
        <w:t xml:space="preserve">Reasoning: </w:t>
      </w:r>
      <w:r>
        <w:t xml:space="preserve">UAE buyers default to WhatsApp for everything. The 2-person sales team operates on WhatsApp 9am-11pm with a 30-min response target. Contact forms add friction, route to email which sales doesn't check, and lose the live-conversation quality that closes used-goods sales.</w:t>
      </w:r>
    </w:p>
    <w:p>
      <w:pPr>
        <w:spacing w:after="120"/>
      </w:pPr>
      <w:r>
        <w:rPr>
          <w:b/>
          <w:bCs/>
        </w:rPr>
        <w:t xml:space="preserve">WhatsApp pre-fill format (locked):</w:t>
      </w:r>
      <w:r>
        <w:t xml:space="preserve"/>
      </w:r>
    </w:p>
    <w:p>
      <w:pPr>
        <w:shd w:fill="F4F4F4"/>
        <w:spacing w:after="60"/>
      </w:pPr>
      <w:r>
        <w:rPr>
          <w:rFonts w:ascii="Courier New" w:cs="Courier New" w:eastAsia="Courier New" w:hAnsi="Courier New"/>
          <w:sz w:val="20"/>
          <w:szCs w:val="20"/>
        </w:rPr>
        <w:t xml:space="preserve">Hi! I saw this on bufaisal.ae and want to negotiate.</w:t>
      </w:r>
    </w:p>
    <w:p>
      <w:pPr>
        <w:shd w:fill="F4F4F4"/>
        <w:spacing w:after="60"/>
      </w:pPr>
      <w:r>
        <w:rPr>
          <w:rFonts w:ascii="Courier New" w:cs="Courier New" w:eastAsia="Courier New" w:hAnsi="Courier New"/>
          <w:sz w:val="20"/>
          <w:szCs w:val="20"/>
        </w:rPr>
        <w:t xml:space="preserve">Is it still available?</w:t>
      </w:r>
    </w:p>
    <w:p>
      <w:pPr>
        <w:shd w:fill="F4F4F4"/>
        <w:spacing w:after="60"/>
      </w:pPr>
      <w:r>
        <w:rPr>
          <w:rFonts w:ascii="Courier New" w:cs="Courier New" w:eastAsia="Courier New" w:hAnsi="Courier New"/>
          <w:sz w:val="20"/>
          <w:szCs w:val="20"/>
        </w:rPr>
        <w:t xml:space="preserve"/>
      </w:r>
    </w:p>
    <w:p>
      <w:pPr>
        <w:shd w:fill="F4F4F4"/>
        <w:spacing w:after="60"/>
      </w:pPr>
      <w:r>
        <w:rPr>
          <w:rFonts w:ascii="Courier New" w:cs="Courier New" w:eastAsia="Courier New" w:hAnsi="Courier New"/>
          <w:sz w:val="20"/>
          <w:szCs w:val="20"/>
        </w:rPr>
        <w:t xml:space="preserve">📦 [Item Name]</w:t>
      </w:r>
    </w:p>
    <w:p>
      <w:pPr>
        <w:shd w:fill="F4F4F4"/>
        <w:spacing w:after="60"/>
      </w:pPr>
      <w:r>
        <w:rPr>
          <w:rFonts w:ascii="Courier New" w:cs="Courier New" w:eastAsia="Courier New" w:hAnsi="Courier New"/>
          <w:sz w:val="20"/>
          <w:szCs w:val="20"/>
        </w:rPr>
        <w:t xml:space="preserve">💰 [Price] AED</w:t>
      </w:r>
    </w:p>
    <w:p>
      <w:pPr>
        <w:shd w:fill="F4F4F4"/>
        <w:spacing w:after="60"/>
      </w:pPr>
      <w:r>
        <w:rPr>
          <w:rFonts w:ascii="Courier New" w:cs="Courier New" w:eastAsia="Courier New" w:hAnsi="Courier New"/>
          <w:sz w:val="20"/>
          <w:szCs w:val="20"/>
        </w:rPr>
        <w:t xml:space="preserve">📍 [Shop Location]</w:t>
      </w:r>
    </w:p>
    <w:p>
      <w:pPr>
        <w:shd w:fill="F4F4F4"/>
        <w:spacing w:after="60"/>
      </w:pPr>
      <w:r>
        <w:rPr>
          <w:rFonts w:ascii="Courier New" w:cs="Courier New" w:eastAsia="Courier New" w:hAnsi="Courier New"/>
          <w:sz w:val="20"/>
          <w:szCs w:val="20"/>
        </w:rPr>
        <w:t xml:space="preserve">🔖 [Barcode]</w:t>
      </w:r>
    </w:p>
    <w:p>
      <w:pPr>
        <w:spacing w:after="120"/>
      </w:pPr>
      <w:r>
        <w:t xml:space="preserve">Structured pre-fill means the sales team can label and route inquiries fast.</w:t>
      </w:r>
    </w:p>
    <w:p>
      <w:pPr>
        <w:pStyle w:val="Heading3"/>
        <w:spacing w:after="100" w:before="200"/>
      </w:pPr>
      <w:r>
        <w:rPr>
          <w:b/>
          <w:bCs/>
        </w:rPr>
        <w:t xml:space="preserve">2.11. English only, simple language</w:t>
      </w:r>
    </w:p>
    <w:p>
      <w:pPr>
        <w:spacing w:after="120"/>
      </w:pPr>
      <w:r>
        <w:rPr>
          <w:b/>
          <w:bCs/>
        </w:rPr>
        <w:t xml:space="preserve">Decision: </w:t>
      </w:r>
      <w:r>
        <w:t xml:space="preserve">Site is English only. Google Translate widget for other languages. Simple language at 8th-grade level.</w:t>
      </w:r>
    </w:p>
    <w:p>
      <w:pPr>
        <w:spacing w:after="120"/>
      </w:pPr>
      <w:r>
        <w:rPr>
          <w:b/>
          <w:bCs/>
        </w:rPr>
        <w:t xml:space="preserve">Reasoning: </w:t>
      </w:r>
      <w:r>
        <w:t xml:space="preserve">Bufaisal's audience speaks English as a second or third language. Pakistani, Indian, Bangladeshi, Filipino, Arab middle-class, African expats. Their shared language is simplified English.</w:t>
      </w:r>
    </w:p>
    <w:p>
      <w:pPr>
        <w:spacing w:after="120"/>
      </w:pPr>
      <w:r>
        <w:t xml:space="preserve">Adding Arabic-only sections fragments the site. Adding fancy English ("luxurious," "sumptuous") loses non-native readers. Simple English serves everyone.</w:t>
      </w:r>
    </w:p>
    <w:p>
      <w:pPr>
        <w:spacing w:after="120"/>
      </w:pPr>
      <w:r>
        <w:t xml:space="preserve">Arabic translation is Phase 2+ — only after the English site proves the conversion model.</w:t>
      </w:r>
    </w:p>
    <w:p>
      <w:pPr>
        <w:pStyle w:val="Heading3"/>
        <w:spacing w:after="100" w:before="200"/>
      </w:pPr>
      <w:r>
        <w:rPr>
          <w:b/>
          <w:bCs/>
        </w:rPr>
        <w:t xml:space="preserve">2.12. Pretty SEO URLs</w:t>
      </w:r>
    </w:p>
    <w:p>
      <w:pPr>
        <w:spacing w:after="120"/>
      </w:pPr>
      <w:r>
        <w:rPr>
          <w:b/>
          <w:bCs/>
        </w:rPr>
        <w:t xml:space="preserve">Decision: </w:t>
      </w:r>
      <w:r>
        <w:t xml:space="preserve">Product URLs are /[category]/[product-slug]. Categories use slug names (/appliances, /bedroom-sleep). Product slugs are auto-generated from [brand]-[item]-[spec]-[barcode-suffix].</w:t>
      </w:r>
    </w:p>
    <w:p>
      <w:pPr>
        <w:spacing w:after="120"/>
      </w:pPr>
      <w:r>
        <w:rPr>
          <w:b/>
          <w:bCs/>
        </w:rPr>
        <w:t xml:space="preserve">Reasoning: </w:t>
      </w:r>
      <w:r>
        <w:t xml:space="preserve">UUIDs in URLs (/item/a3f9-b2c1-...) are unindexable garbage. Google can't infer page topic from a UUID. Pretty URLs (/appliances/used-bosch-refrigerator-500l-bfw12345) embed the keyword directly, boost rankings, and are human-readable in shares.</w:t>
      </w:r>
    </w:p>
    <w:p>
      <w:pPr>
        <w:spacing w:after="120"/>
      </w:pPr>
      <w:r>
        <w:t xml:space="preserve">The barcode suffix at the end ensures uniqueness without ugly numeric IDs.</w:t>
      </w:r>
    </w:p>
    <w:p>
      <w:pPr>
        <w:pStyle w:val="Heading3"/>
        <w:spacing w:after="100" w:before="200"/>
      </w:pPr>
      <w:r>
        <w:rPr>
          <w:b/>
          <w:bCs/>
        </w:rPr>
        <w:t xml:space="preserve">2.13. Internal portal access preserved (sacred routes)</w:t>
      </w:r>
    </w:p>
    <w:p>
      <w:pPr>
        <w:spacing w:after="120"/>
      </w:pPr>
      <w:r>
        <w:rPr>
          <w:b/>
          <w:bCs/>
        </w:rPr>
        <w:t xml:space="preserve">Decision: </w:t>
      </w:r>
      <w:r>
        <w:t xml:space="preserve">These routes are NEVER touched by public-site work:</w:t>
      </w:r>
    </w:p>
    <w:p>
      <w:pPr>
        <w:pStyle w:val="ListParagraph"/>
        <w:numPr>
          <w:ilvl w:val="0"/>
          <w:numId w:val="3"/>
        </w:numPr>
        <w:spacing w:after="60"/>
      </w:pPr>
      <w:r>
        <w:rPr>
          <w:b/>
          <w:bCs/>
        </w:rPr>
        <w:t xml:space="preserve">/team — </w:t>
      </w:r>
      <w:r>
        <w:t xml:space="preserve">worker upload portal</w:t>
      </w:r>
    </w:p>
    <w:p>
      <w:pPr>
        <w:pStyle w:val="ListParagraph"/>
        <w:numPr>
          <w:ilvl w:val="0"/>
          <w:numId w:val="3"/>
        </w:numPr>
        <w:spacing w:after="60"/>
      </w:pPr>
      <w:r>
        <w:rPr>
          <w:b/>
          <w:bCs/>
        </w:rPr>
        <w:t xml:space="preserve">/admin — </w:t>
      </w:r>
      <w:r>
        <w:t xml:space="preserve">admin approval portal</w:t>
      </w:r>
    </w:p>
    <w:p>
      <w:pPr>
        <w:pStyle w:val="ListParagraph"/>
        <w:numPr>
          <w:ilvl w:val="0"/>
          <w:numId w:val="3"/>
        </w:numPr>
        <w:spacing w:after="60"/>
      </w:pPr>
      <w:r>
        <w:rPr>
          <w:b/>
          <w:bCs/>
        </w:rPr>
        <w:t xml:space="preserve">/appliance-tracker — </w:t>
      </w:r>
      <w:r>
        <w:t xml:space="preserve">internal appliance ops (renamed from /appliances)</w:t>
      </w:r>
    </w:p>
    <w:p>
      <w:pPr>
        <w:pStyle w:val="ListParagraph"/>
        <w:numPr>
          <w:ilvl w:val="0"/>
          <w:numId w:val="3"/>
        </w:numPr>
        <w:spacing w:after="60"/>
      </w:pPr>
      <w:r>
        <w:rPr>
          <w:b/>
          <w:bCs/>
        </w:rPr>
        <w:t xml:space="preserve">/api/appliances — </w:t>
      </w:r>
      <w:r>
        <w:t xml:space="preserve">internal API for tracker</w:t>
      </w:r>
    </w:p>
    <w:p>
      <w:pPr>
        <w:spacing w:after="120"/>
      </w:pPr>
      <w:r>
        <w:rPr>
          <w:b/>
          <w:bCs/>
        </w:rPr>
        <w:t xml:space="preserve">Reasoning: </w:t>
      </w:r>
      <w:r>
        <w:t xml:space="preserve">These are operational systems used by workers daily. Breaking them breaks Bufaisal's daily operations. Any public-site rebuild must explicitly preserve these.</w:t>
      </w:r>
    </w:p>
    <w:p>
      <w:pPr>
        <w:spacing w:after="120"/>
      </w:pPr>
      <w:r>
        <w:t xml:space="preserve">The rename from /appliances (which was the tracker) to /appliance-tracker was specifically done to free /appliances for the public Appliances category page.</w:t>
      </w:r>
    </w:p>
    <w:p>
      <w:pPr>
        <w:pStyle w:val="Heading3"/>
        <w:spacing w:after="100" w:before="200"/>
      </w:pPr>
      <w:r>
        <w:rPr>
          <w:b/>
          <w:bCs/>
        </w:rPr>
        <w:t xml:space="preserve">2.14. Footer carries trust strip + 4 columns</w:t>
      </w:r>
    </w:p>
    <w:p>
      <w:pPr>
        <w:spacing w:after="120"/>
      </w:pPr>
      <w:r>
        <w:rPr>
          <w:b/>
          <w:bCs/>
        </w:rPr>
        <w:t xml:space="preserve">Decision: </w:t>
      </w:r>
      <w:r>
        <w:t xml:space="preserve">Footer structure:</w:t>
      </w:r>
    </w:p>
    <w:p>
      <w:pPr>
        <w:pStyle w:val="ListParagraph"/>
        <w:numPr>
          <w:ilvl w:val="0"/>
          <w:numId w:val="3"/>
        </w:numPr>
        <w:spacing w:after="60"/>
      </w:pPr>
      <w:r>
        <w:rPr>
          <w:b/>
          <w:bCs/>
        </w:rPr>
        <w:t xml:space="preserve">Top: </w:t>
      </w:r>
      <w:r>
        <w:t xml:space="preserve">Trust strip repeated (same 5 items as header)</w:t>
      </w:r>
    </w:p>
    <w:p>
      <w:pPr>
        <w:pStyle w:val="ListParagraph"/>
        <w:numPr>
          <w:ilvl w:val="0"/>
          <w:numId w:val="3"/>
        </w:numPr>
        <w:spacing w:after="60"/>
      </w:pPr>
      <w:r>
        <w:rPr>
          <w:b/>
          <w:bCs/>
        </w:rPr>
        <w:t xml:space="preserve">Column 1 — Browse: </w:t>
      </w:r>
      <w:r>
        <w:t xml:space="preserve">Top 8 categories</w:t>
      </w:r>
    </w:p>
    <w:p>
      <w:pPr>
        <w:pStyle w:val="ListParagraph"/>
        <w:numPr>
          <w:ilvl w:val="0"/>
          <w:numId w:val="3"/>
        </w:numPr>
        <w:spacing w:after="60"/>
      </w:pPr>
      <w:r>
        <w:rPr>
          <w:b/>
          <w:bCs/>
        </w:rPr>
        <w:t xml:space="preserve">Column 2 — Locations: </w:t>
      </w:r>
      <w:r>
        <w:t xml:space="preserve">All 5 shops with addresses + map link</w:t>
      </w:r>
    </w:p>
    <w:p>
      <w:pPr>
        <w:pStyle w:val="ListParagraph"/>
        <w:numPr>
          <w:ilvl w:val="0"/>
          <w:numId w:val="3"/>
        </w:numPr>
        <w:spacing w:after="60"/>
      </w:pPr>
      <w:r>
        <w:rPr>
          <w:b/>
          <w:bCs/>
        </w:rPr>
        <w:t xml:space="preserve">Column 3 — Get In Touch: </w:t>
      </w:r>
      <w:r>
        <w:t xml:space="preserve">WhatsApp number, hours, email</w:t>
      </w:r>
    </w:p>
    <w:p>
      <w:pPr>
        <w:pStyle w:val="ListParagraph"/>
        <w:numPr>
          <w:ilvl w:val="0"/>
          <w:numId w:val="3"/>
        </w:numPr>
        <w:spacing w:after="60"/>
      </w:pPr>
      <w:r>
        <w:rPr>
          <w:b/>
          <w:bCs/>
        </w:rPr>
        <w:t xml:space="preserve">Column 4 — Social: </w:t>
      </w:r>
      <w:r>
        <w:t xml:space="preserve">Instagram (118K followers), TikTok (133K followers), Facebook</w:t>
      </w:r>
    </w:p>
    <w:p>
      <w:pPr>
        <w:pStyle w:val="ListParagraph"/>
        <w:numPr>
          <w:ilvl w:val="0"/>
          <w:numId w:val="3"/>
        </w:numPr>
        <w:spacing w:after="60"/>
      </w:pPr>
      <w:r>
        <w:rPr>
          <w:b/>
          <w:bCs/>
        </w:rPr>
        <w:t xml:space="preserve">Bottom: </w:t>
      </w:r>
      <w:r>
        <w:t xml:space="preserve">Login link (preserved for internal portal access)</w:t>
      </w:r>
    </w:p>
    <w:p>
      <w:pPr>
        <w:spacing w:after="120"/>
      </w:pPr>
      <w:r>
        <w:rPr>
          <w:b/>
          <w:bCs/>
        </w:rPr>
        <w:t xml:space="preserve">Reasoning: </w:t>
      </w:r>
      <w:r>
        <w:t xml:space="preserve">Footer is high-impression real estate. It also catches users who scrolled the whole page without converting.</w:t>
      </w:r>
    </w:p>
    <w:p>
      <w:pPr>
        <w:spacing w:after="120"/>
      </w:pPr>
      <w:r>
        <w:t xml:space="preserve">Showing follower counts (118K IG, 133K TikTok) is itself a trust signal — Bufaisal isn't a tiny operation.</w:t>
      </w:r>
    </w:p>
    <w:p>
      <w:pPr>
        <w:spacing w:after="120"/>
      </w:pPr>
      <w:r>
        <w:t xml:space="preserve">The Login link must stay. Workers need to access the internal portal from any device.</w:t>
      </w:r>
    </w:p>
    <w:p>
      <w:pPr>
        <w:pStyle w:val="Heading3"/>
        <w:spacing w:after="100" w:before="200"/>
      </w:pPr>
      <w:r>
        <w:rPr>
          <w:b/>
          <w:bCs/>
        </w:rPr>
        <w:t xml:space="preserve">2.15. Status state machine controls visibility</w:t>
      </w:r>
    </w:p>
    <w:p>
      <w:pPr>
        <w:spacing w:after="120"/>
      </w:pPr>
      <w:r>
        <w:rPr>
          <w:b/>
          <w:bCs/>
        </w:rPr>
        <w:t xml:space="preserve">Decision: </w:t>
      </w:r>
      <w:r>
        <w:t xml:space="preserve">Every product has a status field: draft, published, sold, archived. Only published items appear on the public site.</w:t>
      </w:r>
    </w:p>
    <w:p>
      <w:pPr>
        <w:spacing w:after="120"/>
      </w:pPr>
      <w:r>
        <w:rPr>
          <w:b/>
          <w:bCs/>
        </w:rPr>
        <w:t xml:space="preserve">Reasoning: </w:t>
      </w:r>
      <w:r>
        <w:t xml:space="preserve">Workers upload to draft. Admin approves → published. Sale closed → manually flipped to sold. Old listings → archived.</w:t>
      </w:r>
    </w:p>
    <w:p>
      <w:pPr>
        <w:spacing w:after="120"/>
      </w:pPr>
      <w:r>
        <w:t xml:space="preserve">This separates upload from publishing (admin gatekeeping), and separates active from sold inventory cleanly. Sold items can stay in the database for SEO (the product page can show "Recently sold — see similar") without polluting the active feed.</w:t>
      </w:r>
    </w:p>
    <w:p>
      <w:pPr>
        <w:pStyle w:val="Heading3"/>
        <w:spacing w:after="100" w:before="200"/>
      </w:pPr>
      <w:r>
        <w:rPr>
          <w:b/>
          <w:bCs/>
        </w:rPr>
        <w:t xml:space="preserve">2.16. Photos required: minimum 3, validated by AI</w:t>
      </w:r>
    </w:p>
    <w:p>
      <w:pPr>
        <w:spacing w:after="120"/>
      </w:pPr>
      <w:r>
        <w:rPr>
          <w:b/>
          <w:bCs/>
        </w:rPr>
        <w:t xml:space="preserve">Decision: </w:t>
      </w:r>
      <w:r>
        <w:t xml:space="preserve">Workers must upload at least 3 photos before submitting (4 for appliances). Gemini Vision validates photos for clarity, lighting, and item visibility before allowing submission. Admins (Hamzah, Yousuf, Ahmed) can override validation if needed.</w:t>
      </w:r>
    </w:p>
    <w:p>
      <w:pPr>
        <w:spacing w:after="120"/>
      </w:pPr>
      <w:r>
        <w:rPr>
          <w:b/>
          <w:bCs/>
        </w:rPr>
        <w:t xml:space="preserve">Reasoning: </w:t>
      </w:r>
      <w:r>
        <w:t xml:space="preserve">Photos are the single biggest conversion driver for used goods. Bad photos = no inquiries. Three photos minimum forces workers to show the item from multiple angles. Validation catches blur, darkness, irrelevant photos before they hit the site.</w:t>
      </w:r>
    </w:p>
    <w:p>
      <w:pPr>
        <w:spacing w:after="120"/>
      </w:pPr>
      <w:r>
        <w:t xml:space="preserve">Admin override exists because edge cases happen (rare item, only one good photo angle possible). Workers can't override; admins can.</w:t>
      </w:r>
    </w:p>
    <w:p>
      <w:pPr>
        <w:pStyle w:val="Heading3"/>
        <w:spacing w:after="100" w:before="200"/>
      </w:pPr>
      <w:r>
        <w:rPr>
          <w:b/>
          <w:bCs/>
        </w:rPr>
        <w:t xml:space="preserve">2.17. Social media is a primary trust pillar, embedded throughout</w:t>
      </w:r>
    </w:p>
    <w:p>
      <w:pPr>
        <w:spacing w:after="120"/>
      </w:pPr>
      <w:r>
        <w:rPr>
          <w:b/>
          <w:bCs/>
        </w:rPr>
        <w:t xml:space="preserve">Decision: </w:t>
      </w:r>
      <w:r>
        <w:t xml:space="preserve">Bufaisal's social presence (118K Instagram followers, 133K TikTok followers — 251K combined) is treated as a primary trust signal and embedded across the site, not buried in the footer.</w:t>
      </w:r>
    </w:p>
    <w:p>
      <w:pPr>
        <w:spacing w:after="120"/>
      </w:pPr>
      <w:r>
        <w:rPr>
          <w:b/>
          <w:bCs/>
        </w:rPr>
        <w:t xml:space="preserve">Reasoning: </w:t>
      </w:r>
      <w:r>
        <w:t xml:space="preserve">Social proof at this scale is one of Bufaisal's strongest competitive advantages over Dubizzle (where individual sellers have zero followers) and matches the credibility of large new-furniture retailers. Live, active social content also answers the "are these guys real?" question instantly — a customer doesn't have to leave the site to validate Bufaisal exists.</w:t>
      </w:r>
    </w:p>
    <w:p>
      <w:pPr>
        <w:spacing w:after="120"/>
      </w:pPr>
      <w:r>
        <w:rPr>
          <w:b/>
          <w:bCs/>
        </w:rPr>
        <w:t xml:space="preserve">Placement rules (in order of prominence):</w:t>
      </w:r>
      <w:r>
        <w:t xml:space="preserve"/>
      </w:r>
    </w:p>
    <w:p>
      <w:pPr>
        <w:pStyle w:val="ListParagraph"/>
        <w:numPr>
          <w:ilvl w:val="0"/>
          <w:numId w:val="2"/>
        </w:numPr>
        <w:spacing w:after="60"/>
      </w:pPr>
      <w:r>
        <w:t xml:space="preserve">Header / top nav — Small Instagram and TikTok icons in the top-right of the nav, next to the search bar. Visible from every page. Not loud. Just always there for the moment a customer wants to validate.</w:t>
      </w:r>
    </w:p>
    <w:p>
      <w:pPr>
        <w:pStyle w:val="ListParagraph"/>
        <w:numPr>
          <w:ilvl w:val="0"/>
          <w:numId w:val="2"/>
        </w:numPr>
        <w:spacing w:after="60"/>
      </w:pPr>
      <w:r>
        <w:t xml:space="preserve">About page / Locations page — Live Instagram feed embed (most recent 6-9 posts in a grid) and a featured TikTok video embed. This is where validation traffic lands. Don't force them to leave the site.</w:t>
      </w:r>
    </w:p>
    <w:p>
      <w:pPr>
        <w:pStyle w:val="ListParagraph"/>
        <w:numPr>
          <w:ilvl w:val="0"/>
          <w:numId w:val="2"/>
        </w:numPr>
        <w:spacing w:after="60"/>
      </w:pPr>
      <w:r>
        <w:t xml:space="preserve">Product detail page — A single trust signal line near the existing trust row: "Follow @bufaisal — 251K customers already do." Tap → opens Instagram. Reinforces credibility at the decision moment without crowding the page.</w:t>
      </w:r>
    </w:p>
    <w:p>
      <w:pPr>
        <w:pStyle w:val="ListParagraph"/>
        <w:numPr>
          <w:ilvl w:val="0"/>
          <w:numId w:val="2"/>
        </w:numPr>
        <w:spacing w:after="60"/>
      </w:pPr>
      <w:r>
        <w:t xml:space="preserve">Footer — Full social block with Instagram, TikTok, Facebook icons, follower counts, and clickable links. Final reinforcement for users who scrolled the whole page without converting.</w:t>
      </w:r>
    </w:p>
    <w:p>
      <w:pPr>
        <w:spacing w:after="120"/>
      </w:pPr>
      <w:r>
        <w:rPr>
          <w:b/>
          <w:bCs/>
        </w:rPr>
        <w:t xml:space="preserve">Placement rules — NOT placed:</w:t>
      </w:r>
      <w:r>
        <w:t xml:space="preserve"/>
      </w:r>
    </w:p>
    <w:p>
      <w:pPr>
        <w:pStyle w:val="ListParagraph"/>
        <w:numPr>
          <w:ilvl w:val="0"/>
          <w:numId w:val="3"/>
        </w:numPr>
        <w:spacing w:after="60"/>
      </w:pPr>
      <w:r>
        <w:rPr>
          <w:b/>
          <w:bCs/>
        </w:rPr>
        <w:t xml:space="preserve">NOT on homepage above the fold. </w:t>
      </w:r>
      <w:r>
        <w:t xml:space="preserve">The homepage is for inventory hunting (per Section 2.3). Social CTAs above the fold compete with the product feed and dilute conversion intent. Social belongs where trust is being built (About, product page, footer), not where intent is being captured (homepage feed).</w:t>
      </w:r>
    </w:p>
    <w:p>
      <w:pPr>
        <w:pStyle w:val="ListParagraph"/>
        <w:numPr>
          <w:ilvl w:val="0"/>
          <w:numId w:val="3"/>
        </w:numPr>
        <w:spacing w:after="60"/>
      </w:pPr>
      <w:r>
        <w:rPr>
          <w:b/>
          <w:bCs/>
        </w:rPr>
        <w:t xml:space="preserve">NOT as popups or floating widgets. </w:t>
      </w:r>
      <w:r>
        <w:t xml:space="preserve">"Follow us!" popups feel desperate. Bufaisal has the followers; we don't beg.</w:t>
      </w:r>
    </w:p>
    <w:p>
      <w:pPr>
        <w:spacing w:after="120"/>
      </w:pPr>
      <w:r>
        <w:rPr>
          <w:b/>
          <w:bCs/>
        </w:rPr>
        <w:t xml:space="preserve">Implementation notes:</w:t>
      </w:r>
      <w:r>
        <w:t xml:space="preserve"/>
      </w:r>
    </w:p>
    <w:p>
      <w:pPr>
        <w:pStyle w:val="ListParagraph"/>
        <w:numPr>
          <w:ilvl w:val="0"/>
          <w:numId w:val="3"/>
        </w:numPr>
        <w:spacing w:after="60"/>
      </w:pPr>
      <w:r>
        <w:t xml:space="preserve">Instagram embed: use Instagram's official oEmbed API for the feed grid. Cache aggressively (don't hit Instagram on every page load).</w:t>
      </w:r>
    </w:p>
    <w:p>
      <w:pPr>
        <w:pStyle w:val="ListParagraph"/>
        <w:numPr>
          <w:ilvl w:val="0"/>
          <w:numId w:val="3"/>
        </w:numPr>
        <w:spacing w:after="60"/>
      </w:pPr>
      <w:r>
        <w:t xml:space="preserve">TikTok embed: use TikTok's official embed iframe for the featured video.</w:t>
      </w:r>
    </w:p>
    <w:p>
      <w:pPr>
        <w:pStyle w:val="ListParagraph"/>
        <w:numPr>
          <w:ilvl w:val="0"/>
          <w:numId w:val="3"/>
        </w:numPr>
        <w:spacing w:after="60"/>
      </w:pPr>
      <w:r>
        <w:t xml:space="preserve">Follower count "251K" should be hardcoded in the trust line on product pages, not pulled live (live API calls add latency, and the rounded number is the trust signal — exact precision doesn't matter).</w:t>
      </w:r>
    </w:p>
    <w:p>
      <w:pPr>
        <w:pStyle w:val="ListParagraph"/>
        <w:numPr>
          <w:ilvl w:val="0"/>
          <w:numId w:val="3"/>
        </w:numPr>
        <w:spacing w:after="60"/>
      </w:pPr>
      <w:r>
        <w:t xml:space="preserve">All social links open in a new tab, NOT a new window or in-app browser. Customer must be able to come back to the site easily.</w:t>
      </w:r>
    </w:p>
    <w:p>
      <w:pPr>
        <w:spacing w:after="120"/>
      </w:pPr>
      <w:r>
        <w:rPr>
          <w:b/>
          <w:bCs/>
        </w:rPr>
        <w:t xml:space="preserve">Maintenance trigger: </w:t>
      </w:r>
      <w:r>
        <w:t xml:space="preserve">If social activity drops or content quality declines, the embed strategy must be revisited. Embedding stale or off-brand content actively hurts trust. The maintenance bar is: posting at minimum 3x per week with inventory-relevant content. If that drops, downgrade from embed to icon-link only.</w:t>
      </w:r>
    </w:p>
    <w:p>
      <w:pPr>
        <w:pStyle w:val="Heading1"/>
        <w:spacing w:after="180" w:before="360"/>
      </w:pPr>
      <w:r>
        <w:rPr>
          <w:b/>
          <w:bCs/>
        </w:rPr>
        <w:t xml:space="preserve">3. Performance Expectations</w:t>
      </w:r>
    </w:p>
    <w:p>
      <w:pPr>
        <w:pStyle w:val="Heading3"/>
        <w:spacing w:after="100" w:before="200"/>
      </w:pPr>
      <w:r>
        <w:rPr>
          <w:b/>
          <w:bCs/>
        </w:rPr>
        <w:t xml:space="preserve">3.1. Page load</w:t>
      </w:r>
    </w:p>
    <w:p>
      <w:pPr>
        <w:pStyle w:val="ListParagraph"/>
        <w:numPr>
          <w:ilvl w:val="0"/>
          <w:numId w:val="3"/>
        </w:numPr>
        <w:spacing w:after="60"/>
      </w:pPr>
      <w:r>
        <w:t xml:space="preserve">Homepage: under 2 seconds on UAE 4G</w:t>
      </w:r>
    </w:p>
    <w:p>
      <w:pPr>
        <w:pStyle w:val="ListParagraph"/>
        <w:numPr>
          <w:ilvl w:val="0"/>
          <w:numId w:val="3"/>
        </w:numPr>
        <w:spacing w:after="60"/>
      </w:pPr>
      <w:r>
        <w:t xml:space="preserve">Product page: under 1.5 seconds</w:t>
      </w:r>
    </w:p>
    <w:p>
      <w:pPr>
        <w:pStyle w:val="ListParagraph"/>
        <w:numPr>
          <w:ilvl w:val="0"/>
          <w:numId w:val="3"/>
        </w:numPr>
        <w:spacing w:after="60"/>
      </w:pPr>
      <w:r>
        <w:t xml:space="preserve">Image-heavy pages: lazy-load below the fold</w:t>
      </w:r>
    </w:p>
    <w:p>
      <w:pPr>
        <w:pStyle w:val="Heading3"/>
        <w:spacing w:after="100" w:before="200"/>
      </w:pPr>
      <w:r>
        <w:rPr>
          <w:b/>
          <w:bCs/>
        </w:rPr>
        <w:t xml:space="preserve">3.2. SEO baseline</w:t>
      </w:r>
    </w:p>
    <w:p>
      <w:pPr>
        <w:pStyle w:val="ListParagraph"/>
        <w:numPr>
          <w:ilvl w:val="0"/>
          <w:numId w:val="3"/>
        </w:numPr>
        <w:spacing w:after="60"/>
      </w:pPr>
      <w:r>
        <w:t xml:space="preserve">80%+ of published listings indexed by Google within 30 days</w:t>
      </w:r>
    </w:p>
    <w:p>
      <w:pPr>
        <w:pStyle w:val="ListParagraph"/>
        <w:numPr>
          <w:ilvl w:val="0"/>
          <w:numId w:val="3"/>
        </w:numPr>
        <w:spacing w:after="60"/>
      </w:pPr>
      <w:r>
        <w:t xml:space="preserve">Schema markup on every product page (Product + FAQPage)</w:t>
      </w:r>
    </w:p>
    <w:p>
      <w:pPr>
        <w:pStyle w:val="ListParagraph"/>
        <w:numPr>
          <w:ilvl w:val="0"/>
          <w:numId w:val="3"/>
        </w:numPr>
        <w:spacing w:after="60"/>
      </w:pPr>
      <w:r>
        <w:t xml:space="preserve">Sitemap auto-generated, submitted to Google Search Console</w:t>
      </w:r>
    </w:p>
    <w:p>
      <w:pPr>
        <w:pStyle w:val="Heading3"/>
        <w:spacing w:after="100" w:before="200"/>
      </w:pPr>
      <w:r>
        <w:rPr>
          <w:b/>
          <w:bCs/>
        </w:rPr>
        <w:t xml:space="preserve">3.3. Conversion baseline</w:t>
      </w:r>
    </w:p>
    <w:p>
      <w:pPr>
        <w:pStyle w:val="ListParagraph"/>
        <w:numPr>
          <w:ilvl w:val="0"/>
          <w:numId w:val="3"/>
        </w:numPr>
        <w:spacing w:after="60"/>
      </w:pPr>
      <w:r>
        <w:t xml:space="preserve">Website-originated WhatsApp inquiries: 5-10x current volume</w:t>
      </w:r>
    </w:p>
    <w:p>
      <w:pPr>
        <w:pStyle w:val="ListParagraph"/>
        <w:numPr>
          <w:ilvl w:val="0"/>
          <w:numId w:val="3"/>
        </w:numPr>
        <w:spacing w:after="60"/>
      </w:pPr>
      <w:r>
        <w:t xml:space="preserve">Inquiry-to-sale conversion: 5%+ (vs current 1%)</w:t>
      </w:r>
    </w:p>
    <w:p>
      <w:pPr>
        <w:pStyle w:val="ListParagraph"/>
        <w:numPr>
          <w:ilvl w:val="0"/>
          <w:numId w:val="3"/>
        </w:numPr>
        <w:spacing w:after="60"/>
      </w:pPr>
      <w:r>
        <w:t xml:space="preserve">Time from upload to live: under 5 minutes (worker submit → admin approve → published)</w:t>
      </w:r>
    </w:p>
    <w:p>
      <w:pPr>
        <w:pStyle w:val="Heading1"/>
        <w:spacing w:after="180" w:before="360"/>
      </w:pPr>
      <w:r>
        <w:rPr>
          <w:b/>
          <w:bCs/>
        </w:rPr>
        <w:t xml:space="preserve">4. What's Out of Scope for V1</w:t>
      </w:r>
    </w:p>
    <w:p>
      <w:pPr>
        <w:spacing w:after="120"/>
      </w:pPr>
      <w:r>
        <w:t xml:space="preserve">These are deliberately NOT in v1 to keep the build focused:</w:t>
      </w:r>
    </w:p>
    <w:p>
      <w:pPr>
        <w:pStyle w:val="ListParagraph"/>
        <w:numPr>
          <w:ilvl w:val="0"/>
          <w:numId w:val="3"/>
        </w:numPr>
        <w:spacing w:after="60"/>
      </w:pPr>
      <w:r>
        <w:t xml:space="preserve">E-commerce checkout (negotiation-only is the strategy)</w:t>
      </w:r>
    </w:p>
    <w:p>
      <w:pPr>
        <w:pStyle w:val="ListParagraph"/>
        <w:numPr>
          <w:ilvl w:val="0"/>
          <w:numId w:val="3"/>
        </w:numPr>
        <w:spacing w:after="60"/>
      </w:pPr>
      <w:r>
        <w:t xml:space="preserve">Made-to-order custom furniture (separate template, Phase 2)</w:t>
      </w:r>
    </w:p>
    <w:p>
      <w:pPr>
        <w:pStyle w:val="ListParagraph"/>
        <w:numPr>
          <w:ilvl w:val="0"/>
          <w:numId w:val="3"/>
        </w:numPr>
        <w:spacing w:after="60"/>
      </w:pPr>
      <w:r>
        <w:t xml:space="preserve">"Sell to Bufaisal" inventory acquisition flow (Phase 2)</w:t>
      </w:r>
    </w:p>
    <w:p>
      <w:pPr>
        <w:pStyle w:val="ListParagraph"/>
        <w:numPr>
          <w:ilvl w:val="0"/>
          <w:numId w:val="3"/>
        </w:numPr>
        <w:spacing w:after="60"/>
      </w:pPr>
      <w:r>
        <w:t xml:space="preserve">Arabic translation (Phase 2)</w:t>
      </w:r>
    </w:p>
    <w:p>
      <w:pPr>
        <w:pStyle w:val="ListParagraph"/>
        <w:numPr>
          <w:ilvl w:val="0"/>
          <w:numId w:val="3"/>
        </w:numPr>
        <w:spacing w:after="60"/>
      </w:pPr>
      <w:r>
        <w:t xml:space="preserve">User accounts / wishlists / favorites (no checkout = no need)</w:t>
      </w:r>
    </w:p>
    <w:p>
      <w:pPr>
        <w:pStyle w:val="ListParagraph"/>
        <w:numPr>
          <w:ilvl w:val="0"/>
          <w:numId w:val="3"/>
        </w:numPr>
        <w:spacing w:after="60"/>
      </w:pPr>
      <w:r>
        <w:t xml:space="preserve">Live chat widget on site (WhatsApp is the chat)</w:t>
      </w:r>
    </w:p>
    <w:p>
      <w:pPr>
        <w:pStyle w:val="ListParagraph"/>
        <w:numPr>
          <w:ilvl w:val="0"/>
          <w:numId w:val="3"/>
        </w:numPr>
        <w:spacing w:after="60"/>
      </w:pPr>
      <w:r>
        <w:t xml:space="preserve">Blog content (Phase 2)</w:t>
      </w:r>
    </w:p>
    <w:p>
      <w:pPr>
        <w:pStyle w:val="ListParagraph"/>
        <w:numPr>
          <w:ilvl w:val="0"/>
          <w:numId w:val="3"/>
        </w:numPr>
        <w:spacing w:after="60"/>
      </w:pPr>
      <w:r>
        <w:t xml:space="preserve">Email marketing (Phase 2)</w:t>
      </w:r>
    </w:p>
    <w:p>
      <w:pPr>
        <w:spacing w:after="120"/>
      </w:pPr>
      <w:r>
        <w:t xml:space="preserve">If any of these become urgent, they get debated, decided, and added to this document before they get built.</w:t>
      </w:r>
    </w:p>
    <w:p>
      <w:pPr>
        <w:pStyle w:val="Heading1"/>
        <w:spacing w:after="180" w:before="360"/>
      </w:pPr>
      <w:r>
        <w:rPr>
          <w:b/>
          <w:bCs/>
        </w:rPr>
        <w:t xml:space="preserve">5. Decisions Log Reference</w:t>
      </w:r>
    </w:p>
    <w:p>
      <w:pPr>
        <w:spacing w:after="120"/>
      </w:pPr>
      <w:r>
        <w:t xml:space="preserve">This document captures the what and why of architectural decisions. The chronological log of when decisions were made and what changed is in docs/DECISIONS.md.</w:t>
      </w:r>
    </w:p>
    <w:p>
      <w:pPr>
        <w:spacing w:after="120"/>
      </w:pPr>
      <w:r>
        <w:t xml:space="preserve">If you're trying to understand "why is the homepage like this," read this document.</w:t>
      </w:r>
    </w:p>
    <w:p>
      <w:pPr>
        <w:spacing w:after="120"/>
      </w:pPr>
      <w:r>
        <w:t xml:space="preserve">If you're trying to understand "when did we decide that, and what was the alternative," read DECISIONS.md.</w:t>
      </w:r>
    </w:p>
    <w:p>
      <w:pPr>
        <w:pStyle w:val="Heading1"/>
        <w:spacing w:after="180" w:before="360"/>
      </w:pPr>
      <w:r>
        <w:rPr>
          <w:b/>
          <w:bCs/>
        </w:rPr>
        <w:t xml:space="preserve">6. Change Log</w:t>
      </w:r>
    </w:p>
    <w:p>
      <w:pPr>
        <w:pStyle w:val="ListParagraph"/>
        <w:numPr>
          <w:ilvl w:val="0"/>
          <w:numId w:val="3"/>
        </w:numPr>
        <w:spacing w:after="60"/>
      </w:pPr>
      <w:r>
        <w:rPr>
          <w:b/>
          <w:bCs/>
        </w:rPr>
        <w:t xml:space="preserve">v1.0 (May 1, 2026): </w:t>
      </w:r>
      <w:r>
        <w:t xml:space="preserve">Initial document. All architectural decisions locked.</w:t>
      </w:r>
    </w:p>
    <w:p>
      <w:pPr>
        <w:pBdr>
          <w:bottom w:val="single" w:color="CCCCCC" w:sz="6" w:space="12"/>
        </w:pBdr>
        <w:spacing w:after="200" w:before="200"/>
      </w:pPr>
      <w:r>
        <w:t xml:space="preserve"/>
      </w:r>
    </w:p>
    <w:p>
      <w:pPr>
        <w:spacing w:after="240" w:before="240"/>
        <w:jc w:val="center"/>
      </w:pPr>
      <w:r>
        <w:rPr>
          <w:i/>
          <w:iCs/>
          <w:color w:val="666666"/>
        </w:rPr>
        <w:t xml:space="preserve">End of Architecture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1111"/>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Bufaisal Website Architecture</dc:title>
  <dc:creator>Bufaisal</dc:creator>
  <dc:description>Strategic decisions document for the public bufaisal.ae website</dc:description>
  <cp:lastModifiedBy>Un-named</cp:lastModifiedBy>
  <cp:revision>1</cp:revision>
  <dcterms:created xsi:type="dcterms:W3CDTF">2026-05-02T00:56:02.758Z</dcterms:created>
  <dcterms:modified xsi:type="dcterms:W3CDTF">2026-05-02T00:56:02.776Z</dcterms:modified>
</cp:coreProperties>
</file>

<file path=docProps/custom.xml><?xml version="1.0" encoding="utf-8"?>
<Properties xmlns="http://schemas.openxmlformats.org/officeDocument/2006/custom-properties" xmlns:vt="http://schemas.openxmlformats.org/officeDocument/2006/docPropsVTypes"/>
</file>