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000878" w:rsidP="00000878" w:rsidRDefault="00000878" w14:paraId="672A6659" wp14:textId="77777777">
      <w:pPr>
        <w:spacing w:after="0"/>
        <w:jc w:val="both"/>
      </w:pPr>
    </w:p>
    <w:p xmlns:wp14="http://schemas.microsoft.com/office/word/2010/wordml" w:rsidRPr="00C22A34" w:rsidR="00000878" w:rsidP="04ED93C0" w:rsidRDefault="00000878" w14:paraId="5D7B9495" wp14:textId="2E226F5D">
      <w:pPr>
        <w:pStyle w:val="Liststycke"/>
        <w:numPr>
          <w:ilvl w:val="1"/>
          <w:numId w:val="1"/>
        </w:numPr>
        <w:jc w:val="both"/>
        <w:rPr>
          <w:b w:val="1"/>
          <w:bCs w:val="1"/>
          <w:sz w:val="28"/>
          <w:szCs w:val="28"/>
        </w:rPr>
      </w:pPr>
      <w:r w:rsidRPr="04ED93C0" w:rsidR="00000878">
        <w:rPr>
          <w:b w:val="1"/>
          <w:bCs w:val="1"/>
          <w:sz w:val="28"/>
          <w:szCs w:val="28"/>
        </w:rPr>
        <w:t>.</w:t>
      </w:r>
      <w:r w:rsidRPr="04ED93C0" w:rsidR="5EC412D1">
        <w:rPr>
          <w:b w:val="1"/>
          <w:bCs w:val="1"/>
          <w:sz w:val="28"/>
          <w:szCs w:val="28"/>
        </w:rPr>
        <w:t>1</w:t>
      </w:r>
      <w:r w:rsidRPr="04ED93C0" w:rsidR="00000878">
        <w:rPr>
          <w:b w:val="1"/>
          <w:bCs w:val="1"/>
          <w:sz w:val="28"/>
          <w:szCs w:val="28"/>
        </w:rPr>
        <w:t xml:space="preserve"> </w:t>
      </w:r>
      <w:r w:rsidRPr="04ED93C0" w:rsidR="00000878">
        <w:rPr>
          <w:b w:val="1"/>
          <w:bCs w:val="1"/>
          <w:sz w:val="28"/>
          <w:szCs w:val="28"/>
        </w:rPr>
        <w:t>Kvalitetspolicy</w:t>
      </w:r>
    </w:p>
    <w:p xmlns:wp14="http://schemas.microsoft.com/office/word/2010/wordml" w:rsidRPr="00000878" w:rsidR="00000878" w:rsidP="00000878" w:rsidRDefault="00000878" w14:paraId="0A37501D" wp14:textId="77777777">
      <w:pPr>
        <w:spacing w:line="240" w:lineRule="auto"/>
        <w:rPr>
          <w:b/>
          <w:color w:val="333333"/>
          <w:sz w:val="28"/>
          <w:szCs w:val="28"/>
        </w:rPr>
      </w:pPr>
      <w:bookmarkStart w:name="_GoBack" w:id="0"/>
      <w:bookmarkEnd w:id="0"/>
    </w:p>
    <w:p xmlns:wp14="http://schemas.microsoft.com/office/word/2010/wordml" w:rsidR="00000878" w:rsidP="00000878" w:rsidRDefault="00000878" w14:paraId="5DAB6C7B" wp14:textId="77777777">
      <w:pPr>
        <w:pStyle w:val="Liststycke"/>
        <w:spacing w:line="240" w:lineRule="auto"/>
        <w:ind w:left="360"/>
        <w:jc w:val="center"/>
        <w:rPr>
          <w:b/>
          <w:color w:val="333333"/>
          <w:sz w:val="28"/>
          <w:szCs w:val="28"/>
        </w:rPr>
      </w:pPr>
    </w:p>
    <w:p xmlns:wp14="http://schemas.microsoft.com/office/word/2010/wordml" w:rsidR="00000878" w:rsidP="00000878" w:rsidRDefault="00000878" w14:paraId="2AFDC843" wp14:textId="77777777">
      <w:pPr>
        <w:pStyle w:val="Liststycke"/>
        <w:spacing w:line="240" w:lineRule="auto"/>
        <w:ind w:left="2968"/>
        <w:rPr>
          <w:b/>
          <w:color w:val="333333"/>
          <w:sz w:val="28"/>
          <w:szCs w:val="28"/>
        </w:rPr>
      </w:pPr>
      <w:r w:rsidRPr="0071627D">
        <w:rPr>
          <w:b/>
          <w:color w:val="333333"/>
          <w:sz w:val="28"/>
          <w:szCs w:val="28"/>
        </w:rPr>
        <w:t>Rätt kvalitet i varje möte</w:t>
      </w:r>
    </w:p>
    <w:p xmlns:wp14="http://schemas.microsoft.com/office/word/2010/wordml" w:rsidRPr="0071627D" w:rsidR="00000878" w:rsidP="00000878" w:rsidRDefault="00000878" w14:paraId="02EB378F" wp14:textId="77777777">
      <w:pPr>
        <w:pStyle w:val="Liststycke"/>
        <w:spacing w:line="240" w:lineRule="auto"/>
        <w:ind w:left="360"/>
        <w:jc w:val="center"/>
        <w:rPr>
          <w:b/>
          <w:color w:val="333333"/>
          <w:sz w:val="28"/>
          <w:szCs w:val="28"/>
        </w:rPr>
      </w:pPr>
    </w:p>
    <w:p xmlns:wp14="http://schemas.microsoft.com/office/word/2010/wordml" w:rsidRPr="0071627D" w:rsidR="00000878" w:rsidP="00000878" w:rsidRDefault="00000878" w14:paraId="3A617B66" wp14:textId="77777777">
      <w:pPr>
        <w:pStyle w:val="Liststycke"/>
        <w:spacing w:line="240" w:lineRule="auto"/>
        <w:ind w:left="0"/>
        <w:rPr>
          <w:color w:val="333333"/>
        </w:rPr>
      </w:pPr>
      <w:r w:rsidRPr="0071627D">
        <w:rPr>
          <w:color w:val="333333"/>
        </w:rPr>
        <w:t>”Rätt kvalitet i varje möte” innebär att göra rätt saker, på rätt sätt, vid rätt tillfälle, med rätt resurs-användning och till rätt mottagare.</w:t>
      </w:r>
      <w:r>
        <w:rPr>
          <w:color w:val="333333"/>
        </w:rPr>
        <w:t xml:space="preserve">  </w:t>
      </w:r>
    </w:p>
    <w:p xmlns:wp14="http://schemas.microsoft.com/office/word/2010/wordml" w:rsidR="00000878" w:rsidP="00000878" w:rsidRDefault="00000878" w14:paraId="39FC99AF" wp14:textId="77777777">
      <w:pPr>
        <w:pStyle w:val="Liststycke"/>
        <w:spacing w:after="0"/>
        <w:ind w:left="0"/>
      </w:pPr>
      <w:r w:rsidRPr="0071627D">
        <w:rPr>
          <w:b/>
          <w:bCs/>
        </w:rPr>
        <w:t>Rätt mottagare</w:t>
      </w:r>
      <w:r w:rsidRPr="00660DF3">
        <w:t xml:space="preserve"> handlar om vem verksamheten riktas till samt att varje medarbetare har kunden och kundens behov i centrum.</w:t>
      </w:r>
      <w:r w:rsidRPr="00660DF3">
        <w:br/>
      </w:r>
      <w:r w:rsidRPr="0071627D">
        <w:rPr>
          <w:b/>
          <w:bCs/>
        </w:rPr>
        <w:t>Rätt saker</w:t>
      </w:r>
      <w:r w:rsidRPr="00660DF3">
        <w:t xml:space="preserve"> handlar om vad som görs och att de insatser som utförs är de överenskomna. </w:t>
      </w:r>
      <w:r w:rsidRPr="00660DF3">
        <w:br/>
      </w:r>
      <w:r w:rsidRPr="0071627D">
        <w:rPr>
          <w:b/>
          <w:bCs/>
        </w:rPr>
        <w:t>Rätt sätt</w:t>
      </w:r>
      <w:r w:rsidRPr="00660DF3">
        <w:t xml:space="preserve"> handlar om hur saker utförs och att dessa alltid är anpassade efter varje person.</w:t>
      </w:r>
      <w:r w:rsidRPr="00660DF3">
        <w:br/>
      </w:r>
      <w:r w:rsidRPr="0071627D">
        <w:rPr>
          <w:b/>
          <w:bCs/>
        </w:rPr>
        <w:t>Rätt tillfälle</w:t>
      </w:r>
      <w:r w:rsidRPr="00660DF3">
        <w:t xml:space="preserve"> handlar om när saker utförs och att de utförs när de är överenskomna.</w:t>
      </w:r>
      <w:r w:rsidRPr="00660DF3">
        <w:br/>
      </w:r>
      <w:r w:rsidRPr="0071627D">
        <w:rPr>
          <w:b/>
          <w:bCs/>
        </w:rPr>
        <w:t>Rätt resursanvändning</w:t>
      </w:r>
      <w:r w:rsidRPr="00660DF3">
        <w:t xml:space="preserve"> handlar om förmågan att hushålla och att verksamheterna varken använder för mycket eller för lite resurser. Varje medarbetare är vid rätt resursanvändning medveten om och</w:t>
      </w:r>
    </w:p>
    <w:p xmlns:wp14="http://schemas.microsoft.com/office/word/2010/wordml" w:rsidR="00000878" w:rsidP="00000878" w:rsidRDefault="00000878" w14:paraId="03817A33" wp14:textId="77777777">
      <w:pPr>
        <w:pStyle w:val="Brdtext"/>
        <w:spacing w:after="0"/>
        <w:rPr>
          <w:rFonts w:asciiTheme="minorHAnsi" w:hAnsiTheme="minorHAnsi"/>
          <w:b/>
          <w:bCs/>
          <w:sz w:val="22"/>
          <w:szCs w:val="22"/>
        </w:rPr>
      </w:pPr>
      <w:r w:rsidRPr="00660DF3">
        <w:rPr>
          <w:rFonts w:asciiTheme="minorHAnsi" w:hAnsiTheme="minorHAnsi"/>
          <w:sz w:val="22"/>
          <w:szCs w:val="22"/>
        </w:rPr>
        <w:t xml:space="preserve">beaktar vilka resurser som finns, eller som kan göras tillgängliga, inom och utom organisationen. </w:t>
      </w:r>
      <w:r w:rsidRPr="00660DF3">
        <w:rPr>
          <w:rFonts w:asciiTheme="minorHAnsi" w:hAnsiTheme="minorHAnsi"/>
          <w:sz w:val="22"/>
          <w:szCs w:val="22"/>
        </w:rPr>
        <w:br/>
      </w:r>
      <w:r w:rsidRPr="00660DF3">
        <w:rPr>
          <w:rFonts w:asciiTheme="minorHAnsi" w:hAnsiTheme="minorHAnsi"/>
          <w:sz w:val="22"/>
          <w:szCs w:val="22"/>
        </w:rPr>
        <w:t xml:space="preserve">Detta kan sammanfattas med att verksamheten skall planeras, ledas och följas upp utifrån begreppet; </w:t>
      </w:r>
      <w:r w:rsidRPr="00660DF3">
        <w:rPr>
          <w:rFonts w:asciiTheme="minorHAnsi" w:hAnsiTheme="minorHAnsi"/>
          <w:b/>
          <w:bCs/>
          <w:sz w:val="22"/>
          <w:szCs w:val="22"/>
        </w:rPr>
        <w:t>Budget i balans med rätt kvalitet!</w:t>
      </w:r>
    </w:p>
    <w:p xmlns:wp14="http://schemas.microsoft.com/office/word/2010/wordml" w:rsidR="00000878" w:rsidP="00000878" w:rsidRDefault="00000878" w14:paraId="6A05A809" wp14:textId="77777777">
      <w:pPr>
        <w:pStyle w:val="Brdtext"/>
        <w:spacing w:after="0"/>
        <w:rPr>
          <w:rFonts w:asciiTheme="minorHAnsi" w:hAnsiTheme="minorHAnsi"/>
          <w:b/>
          <w:bCs/>
          <w:sz w:val="22"/>
          <w:szCs w:val="22"/>
        </w:rPr>
      </w:pPr>
    </w:p>
    <w:p xmlns:wp14="http://schemas.microsoft.com/office/word/2010/wordml" w:rsidR="00100F92" w:rsidP="00000878" w:rsidRDefault="00000878" w14:paraId="29AB7DC0" wp14:textId="77777777">
      <w:r>
        <w:rPr>
          <w:bCs/>
        </w:rPr>
        <w:t>Det är den enskildes upplevelse av hur vi ger stöd och service, personalens känsla av tillfredställelse och möjlighet till utveckling samt beställares uppfattning om hur vi lever upp till gällande avtal som är måttet på god kvalitet i det stöd och den service vi ger.</w:t>
      </w:r>
    </w:p>
    <w:sectPr w:rsidR="00100F92">
      <w:pgSz w:w="11906" w:h="16838" w:orient="portrait"/>
      <w:pgMar w:top="1417" w:right="1417" w:bottom="1417" w:left="1417" w:header="708" w:footer="708" w:gutter="0"/>
      <w:cols w:space="708"/>
      <w:docGrid w:linePitch="360"/>
      <w:headerReference w:type="default" r:id="Reaf8dd4e3ead4abe"/>
      <w:footerReference w:type="default" r:id="Ra18e6ab4e2bc499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04ED93C0" w:rsidTr="04ED93C0" w14:paraId="6308B2BD">
      <w:tc>
        <w:tcPr>
          <w:tcW w:w="3024" w:type="dxa"/>
          <w:tcMar/>
        </w:tcPr>
        <w:p w:rsidR="04ED93C0" w:rsidP="04ED93C0" w:rsidRDefault="04ED93C0" w14:paraId="77FBE2D8" w14:textId="754346C3">
          <w:pPr>
            <w:pStyle w:val="Header"/>
            <w:bidi w:val="0"/>
            <w:ind w:left="-115"/>
            <w:jc w:val="left"/>
          </w:pPr>
        </w:p>
      </w:tc>
      <w:tc>
        <w:tcPr>
          <w:tcW w:w="3024" w:type="dxa"/>
          <w:tcMar/>
        </w:tcPr>
        <w:p w:rsidR="04ED93C0" w:rsidP="04ED93C0" w:rsidRDefault="04ED93C0" w14:paraId="5C548085" w14:textId="1C581557">
          <w:pPr>
            <w:pStyle w:val="Header"/>
            <w:bidi w:val="0"/>
            <w:jc w:val="center"/>
          </w:pPr>
        </w:p>
      </w:tc>
      <w:tc>
        <w:tcPr>
          <w:tcW w:w="3024" w:type="dxa"/>
          <w:tcMar/>
        </w:tcPr>
        <w:p w:rsidR="04ED93C0" w:rsidP="04ED93C0" w:rsidRDefault="04ED93C0" w14:paraId="3AC64478" w14:textId="216CE102">
          <w:pPr>
            <w:pStyle w:val="Header"/>
            <w:bidi w:val="0"/>
            <w:ind w:right="-115"/>
            <w:jc w:val="right"/>
          </w:pPr>
        </w:p>
      </w:tc>
    </w:tr>
  </w:tbl>
  <w:p w:rsidR="04ED93C0" w:rsidP="04ED93C0" w:rsidRDefault="04ED93C0" w14:paraId="4F3505A7" w14:textId="1B7861D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04ED93C0" w:rsidTr="04ED93C0" w14:paraId="0901C7C1">
      <w:tc>
        <w:tcPr>
          <w:tcW w:w="3024" w:type="dxa"/>
          <w:tcMar/>
        </w:tcPr>
        <w:p w:rsidR="04ED93C0" w:rsidP="04ED93C0" w:rsidRDefault="04ED93C0" w14:paraId="32A07799" w14:textId="3A7098EA">
          <w:pPr>
            <w:pStyle w:val="Header"/>
            <w:bidi w:val="0"/>
            <w:ind w:left="-115"/>
            <w:jc w:val="left"/>
          </w:pPr>
          <w:r w:rsidR="04ED93C0">
            <w:drawing>
              <wp:inline wp14:editId="58EA45FE" wp14:anchorId="25812066">
                <wp:extent cx="1666875" cy="495300"/>
                <wp:effectExtent l="0" t="0" r="0" b="0"/>
                <wp:docPr id="946726240" name="" title=""/>
                <wp:cNvGraphicFramePr>
                  <a:graphicFrameLocks noChangeAspect="1"/>
                </wp:cNvGraphicFramePr>
                <a:graphic>
                  <a:graphicData uri="http://schemas.openxmlformats.org/drawingml/2006/picture">
                    <pic:pic>
                      <pic:nvPicPr>
                        <pic:cNvPr id="0" name=""/>
                        <pic:cNvPicPr/>
                      </pic:nvPicPr>
                      <pic:blipFill>
                        <a:blip r:embed="Re80942a5404741a4">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tc>
      <w:tc>
        <w:tcPr>
          <w:tcW w:w="3024" w:type="dxa"/>
          <w:tcMar/>
        </w:tcPr>
        <w:p w:rsidR="04ED93C0" w:rsidP="04ED93C0" w:rsidRDefault="04ED93C0" w14:paraId="2753EC3C" w14:textId="3FCB6B24">
          <w:pPr>
            <w:pStyle w:val="Header"/>
            <w:bidi w:val="0"/>
            <w:jc w:val="center"/>
          </w:pPr>
        </w:p>
      </w:tc>
      <w:tc>
        <w:tcPr>
          <w:tcW w:w="3024" w:type="dxa"/>
          <w:tcMar/>
        </w:tcPr>
        <w:p w:rsidR="04ED93C0" w:rsidP="04ED93C0" w:rsidRDefault="04ED93C0" w14:paraId="25A70AA3" w14:textId="3CFF69A5">
          <w:pPr>
            <w:pStyle w:val="Header"/>
            <w:bidi w:val="0"/>
            <w:ind w:right="-115"/>
            <w:jc w:val="right"/>
          </w:pPr>
        </w:p>
      </w:tc>
    </w:tr>
  </w:tbl>
  <w:p w:rsidR="04ED93C0" w:rsidP="04ED93C0" w:rsidRDefault="04ED93C0" w14:paraId="7823C9D9" w14:textId="45AFB12B">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AC27EF"/>
    <w:multiLevelType w:val="multilevel"/>
    <w:tmpl w:val="F98E7B8E"/>
    <w:lvl w:ilvl="0">
      <w:start w:val="1"/>
      <w:numFmt w:val="decimal"/>
      <w:lvlText w:val="%1."/>
      <w:lvlJc w:val="left"/>
      <w:pPr>
        <w:ind w:left="360" w:hanging="360"/>
      </w:pPr>
      <w:rPr>
        <w:rFonts w:hint="default"/>
      </w:rPr>
    </w:lvl>
    <w:lvl w:ilvl="1">
      <w:start w:val="1"/>
      <w:numFmt w:val="decimal"/>
      <w:lvlText w:val="%1.%2"/>
      <w:lvlJc w:val="left"/>
      <w:pPr>
        <w:ind w:left="360" w:hanging="360"/>
      </w:pPr>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878"/>
    <w:rsid w:val="00000878"/>
    <w:rsid w:val="00100F92"/>
    <w:rsid w:val="04ED93C0"/>
    <w:rsid w:val="5EC412D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70DE02-F10A-4873-A976-5F8C9815C0F7}"/>
  <w14:docId w14:val="4B2E03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00878"/>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000878"/>
    <w:pPr>
      <w:ind w:left="720"/>
      <w:contextualSpacing/>
    </w:pPr>
  </w:style>
  <w:style w:type="character" w:styleId="BrdtextChar" w:customStyle="1">
    <w:name w:val="Brödtext Char"/>
    <w:aliases w:val="HK Char"/>
    <w:basedOn w:val="Standardstycketeckensnitt"/>
    <w:link w:val="Brdtext"/>
    <w:semiHidden/>
    <w:locked/>
    <w:rsid w:val="00000878"/>
    <w:rPr>
      <w:rFonts w:ascii="Times New Roman" w:hAnsi="Times New Roman" w:eastAsia="Times New Roman" w:cs="Times New Roman"/>
      <w:sz w:val="20"/>
      <w:szCs w:val="20"/>
      <w:lang w:eastAsia="sv-SE"/>
    </w:rPr>
  </w:style>
  <w:style w:type="paragraph" w:styleId="Brdtext">
    <w:name w:val="Body Text"/>
    <w:aliases w:val="HK"/>
    <w:basedOn w:val="Normal"/>
    <w:link w:val="BrdtextChar"/>
    <w:semiHidden/>
    <w:unhideWhenUsed/>
    <w:rsid w:val="00000878"/>
    <w:pPr>
      <w:spacing w:line="240" w:lineRule="auto"/>
    </w:pPr>
    <w:rPr>
      <w:rFonts w:ascii="Times New Roman" w:hAnsi="Times New Roman" w:eastAsia="Times New Roman" w:cs="Times New Roman"/>
      <w:sz w:val="20"/>
      <w:szCs w:val="20"/>
      <w:lang w:eastAsia="sv-SE"/>
    </w:rPr>
  </w:style>
  <w:style w:type="character" w:styleId="BrdtextChar1" w:customStyle="1">
    <w:name w:val="Brödtext Char1"/>
    <w:basedOn w:val="Standardstycketeckensnitt"/>
    <w:uiPriority w:val="99"/>
    <w:semiHidden/>
    <w:rsid w:val="00000878"/>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eaf8dd4e3ead4abe" /><Relationship Type="http://schemas.openxmlformats.org/officeDocument/2006/relationships/footer" Target="/word/footer.xml" Id="Ra18e6ab4e2bc499f" /></Relationships>
</file>

<file path=word/_rels/header.xml.rels>&#65279;<?xml version="1.0" encoding="utf-8"?><Relationships xmlns="http://schemas.openxmlformats.org/package/2006/relationships"><Relationship Type="http://schemas.openxmlformats.org/officeDocument/2006/relationships/image" Target="/media/image.jpg" Id="Re80942a5404741a4"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86029C37-D287-4951-A912-C65BE223707D}"/>
</file>

<file path=customXml/itemProps2.xml><?xml version="1.0" encoding="utf-8"?>
<ds:datastoreItem xmlns:ds="http://schemas.openxmlformats.org/officeDocument/2006/customXml" ds:itemID="{BF9DA6AF-510F-402A-BC82-03EC6BDA7E71}"/>
</file>

<file path=customXml/itemProps3.xml><?xml version="1.0" encoding="utf-8"?>
<ds:datastoreItem xmlns:ds="http://schemas.openxmlformats.org/officeDocument/2006/customXml" ds:itemID="{162D7F0F-B279-4315-8215-56CAFE97B0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2019-11-01T10:25:00Z</dcterms:created>
  <dcterms:modified xsi:type="dcterms:W3CDTF">2020-03-16T09:18:46Z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