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51B" w:rsidP="0390C09D" w:rsidRDefault="002A751B" w14:paraId="01FE7D31" w14:textId="18141EA2">
      <w:pPr>
        <w:pStyle w:val="Normal"/>
        <w:spacing w:before="0" w:beforeAutospacing="off" w:after="0" w:afterAutospacing="off"/>
        <w:rPr>
          <w:rFonts w:ascii="Calibri" w:hAnsi="Calibri" w:eastAsia="Calibri" w:cs="Calibri"/>
          <w:noProof w:val="0"/>
          <w:color w:val="000000" w:themeColor="text1" w:themeTint="FF" w:themeShade="FF"/>
          <w:sz w:val="27"/>
          <w:szCs w:val="27"/>
          <w:lang w:val="sv-SE"/>
        </w:rPr>
      </w:pPr>
      <w:r w:rsidRPr="0390C09D" w:rsidR="002A751B">
        <w:rPr>
          <w:b w:val="1"/>
          <w:bCs w:val="1"/>
          <w:sz w:val="28"/>
          <w:szCs w:val="28"/>
        </w:rPr>
        <w:t xml:space="preserve">10.3.5 </w:t>
      </w:r>
      <w:r w:rsidRPr="0390C09D" w:rsidR="7F40964C">
        <w:rPr>
          <w:rFonts w:ascii="Calibri" w:hAnsi="Calibri" w:eastAsia="Calibri" w:cs="Calibri"/>
          <w:b w:val="1"/>
          <w:bCs w:val="1"/>
          <w:noProof w:val="0"/>
          <w:color w:val="000000" w:themeColor="text1" w:themeTint="FF" w:themeShade="FF"/>
          <w:sz w:val="27"/>
          <w:szCs w:val="27"/>
          <w:lang w:val="sv-SE"/>
        </w:rPr>
        <w:t>Uppföljning och internkontroll av systematiskt arbetsmiljöarbete</w:t>
      </w:r>
    </w:p>
    <w:p w:rsidR="0390C09D" w:rsidP="0390C09D" w:rsidRDefault="0390C09D" w14:paraId="08E6B175" w14:textId="45C86C74">
      <w:pPr>
        <w:pStyle w:val="Normal"/>
        <w:spacing w:line="240" w:lineRule="auto"/>
        <w:rPr>
          <w:b w:val="1"/>
          <w:bCs w:val="1"/>
          <w:sz w:val="28"/>
          <w:szCs w:val="28"/>
        </w:rPr>
      </w:pPr>
    </w:p>
    <w:p xmlns:wp14="http://schemas.microsoft.com/office/word/2010/wordml" w:rsidR="005C7D39" w:rsidP="005C7D39" w:rsidRDefault="005C7D39" w14:paraId="769EA7A5" wp14:textId="4A843531">
      <w:pPr>
        <w:spacing w:after="0" w:line="240" w:lineRule="auto"/>
      </w:pPr>
      <w:r w:rsidRPr="3358ECB7" w:rsidR="2952FC29">
        <w:rPr>
          <w:rFonts w:ascii="Calibri" w:hAnsi="Calibri" w:eastAsia="Calibri" w:cs="Calibri"/>
          <w:noProof w:val="0"/>
          <w:sz w:val="28"/>
          <w:szCs w:val="28"/>
          <w:lang w:val="sv-SE"/>
        </w:rPr>
        <w:t>Det finns ett antal rutiner upprättade för områden inom arbetsmiljö som är tillämpliga för OmsorgsCompagniet. Dessa anges nedan och är en hjälp för att skapa en god arbetsmiljö. Arbetsmiljöfrågor kan ofta vara känsliga och svåra att diskutera. I första hand ska medarbetaren vända sig till kundansvarig/samordnaren som i sin tur kan ta hjälp av verksamhetschef eller VD. OmsorgsCompagniet har avtal med företagshälsovård som kan kopplas in när externt stöd behövs. Kundansvarig rådgör med verksamhetschef och VD som i sin tur avropar stödet. Lagstiftning Allmänt Samtliga medarbetare på OmsorgsCompagniet ska ha tillgång till aktuell lagstiftning inom arbetsmiljöområdet. De lagar, förordningar och föreskrifter som nämns nedan finns tillgängliga för alla via internet på Arbetsmiljöverkets hemsida. Föreskrifter från Arbetsmiljöverket Arbetsmiljöverket, AV ger ut föreskrifter för olika områden förkortat AFS. Nedan återges de som kan vara aktuella för OmsorgsCompagniet</w:t>
      </w:r>
    </w:p>
    <w:p xmlns:wp14="http://schemas.microsoft.com/office/word/2010/wordml" w:rsidR="005C7D39" w:rsidP="005C7D39" w:rsidRDefault="005C7D39" w14:paraId="5DF73ED8" wp14:textId="56A725D6">
      <w:pPr>
        <w:spacing w:after="0" w:line="240" w:lineRule="auto"/>
      </w:pPr>
      <w:r w:rsidRPr="3358ECB7" w:rsidR="2952FC29">
        <w:rPr>
          <w:rFonts w:ascii="Calibri" w:hAnsi="Calibri" w:eastAsia="Calibri" w:cs="Calibri"/>
          <w:noProof w:val="0"/>
          <w:sz w:val="28"/>
          <w:szCs w:val="28"/>
          <w:lang w:val="sv-SE"/>
        </w:rPr>
        <w:t xml:space="preserve">• AFS 2012:17 Mikrobiologiska arbetsmiljörisker-smitta, toxinpåverkan, överkänslighet. </w:t>
      </w:r>
    </w:p>
    <w:p xmlns:wp14="http://schemas.microsoft.com/office/word/2010/wordml" w:rsidR="005C7D39" w:rsidP="005C7D39" w:rsidRDefault="005C7D39" w14:paraId="1091ADB2" wp14:textId="058855B4">
      <w:pPr>
        <w:spacing w:after="0" w:line="240" w:lineRule="auto"/>
      </w:pPr>
      <w:r w:rsidRPr="3358ECB7" w:rsidR="2952FC29">
        <w:rPr>
          <w:rFonts w:ascii="Calibri" w:hAnsi="Calibri" w:eastAsia="Calibri" w:cs="Calibri"/>
          <w:noProof w:val="0"/>
          <w:sz w:val="28"/>
          <w:szCs w:val="28"/>
          <w:lang w:val="sv-SE"/>
        </w:rPr>
        <w:t xml:space="preserve">• AFS 2018:5 Smittorisker </w:t>
      </w:r>
    </w:p>
    <w:p xmlns:wp14="http://schemas.microsoft.com/office/word/2010/wordml" w:rsidR="005C7D39" w:rsidP="005C7D39" w:rsidRDefault="005C7D39" w14:paraId="6662C686" wp14:textId="1F4024CD">
      <w:pPr>
        <w:spacing w:after="0" w:line="240" w:lineRule="auto"/>
      </w:pPr>
      <w:r w:rsidRPr="3358ECB7" w:rsidR="2952FC29">
        <w:rPr>
          <w:rFonts w:ascii="Calibri" w:hAnsi="Calibri" w:eastAsia="Calibri" w:cs="Calibri"/>
          <w:noProof w:val="0"/>
          <w:sz w:val="28"/>
          <w:szCs w:val="28"/>
          <w:lang w:val="sv-SE"/>
        </w:rPr>
        <w:t xml:space="preserve">• AFS 1993:2 Våld och hot i arbetsmiljön. </w:t>
      </w:r>
    </w:p>
    <w:p xmlns:wp14="http://schemas.microsoft.com/office/word/2010/wordml" w:rsidR="005C7D39" w:rsidP="005C7D39" w:rsidRDefault="005C7D39" w14:paraId="20AA8D37" wp14:textId="252E808E">
      <w:pPr>
        <w:spacing w:after="0" w:line="240" w:lineRule="auto"/>
      </w:pPr>
      <w:r w:rsidRPr="3358ECB7" w:rsidR="2952FC29">
        <w:rPr>
          <w:rFonts w:ascii="Calibri" w:hAnsi="Calibri" w:eastAsia="Calibri" w:cs="Calibri"/>
          <w:noProof w:val="0"/>
          <w:sz w:val="28"/>
          <w:szCs w:val="28"/>
          <w:lang w:val="sv-SE"/>
        </w:rPr>
        <w:t xml:space="preserve">• ADI 161 Anmäl din arbetsskada </w:t>
      </w:r>
    </w:p>
    <w:p xmlns:wp14="http://schemas.microsoft.com/office/word/2010/wordml" w:rsidR="005C7D39" w:rsidP="005C7D39" w:rsidRDefault="005C7D39" w14:paraId="2064A0EF" wp14:textId="65ABE293">
      <w:pPr>
        <w:spacing w:after="0" w:line="240" w:lineRule="auto"/>
      </w:pPr>
      <w:r w:rsidRPr="3358ECB7" w:rsidR="2952FC29">
        <w:rPr>
          <w:rFonts w:ascii="Calibri" w:hAnsi="Calibri" w:eastAsia="Calibri" w:cs="Calibri"/>
          <w:noProof w:val="0"/>
          <w:sz w:val="28"/>
          <w:szCs w:val="28"/>
          <w:lang w:val="sv-SE"/>
        </w:rPr>
        <w:t xml:space="preserve">• ADI 525 Våld och hot inom omsorg och skola (checklista). </w:t>
      </w:r>
    </w:p>
    <w:p xmlns:wp14="http://schemas.microsoft.com/office/word/2010/wordml" w:rsidR="005C7D39" w:rsidP="005C7D39" w:rsidRDefault="005C7D39" w14:paraId="3AC8E278" wp14:textId="18188CF3">
      <w:pPr>
        <w:spacing w:after="0" w:line="240" w:lineRule="auto"/>
      </w:pPr>
      <w:r w:rsidRPr="3358ECB7" w:rsidR="2952FC29">
        <w:rPr>
          <w:rFonts w:ascii="Calibri" w:hAnsi="Calibri" w:eastAsia="Calibri" w:cs="Calibri"/>
          <w:noProof w:val="0"/>
          <w:sz w:val="28"/>
          <w:szCs w:val="28"/>
          <w:lang w:val="sv-SE"/>
        </w:rPr>
        <w:t xml:space="preserve">• ADI 553 Kartlägg riskerna för hot och våld i arbetsmiljön. </w:t>
      </w:r>
    </w:p>
    <w:p xmlns:wp14="http://schemas.microsoft.com/office/word/2010/wordml" w:rsidR="005C7D39" w:rsidP="005C7D39" w:rsidRDefault="005C7D39" w14:paraId="6318D443" wp14:textId="38EB113E">
      <w:pPr>
        <w:spacing w:after="0" w:line="240" w:lineRule="auto"/>
      </w:pPr>
      <w:r w:rsidRPr="3358ECB7" w:rsidR="2952FC29">
        <w:rPr>
          <w:rFonts w:ascii="Calibri" w:hAnsi="Calibri" w:eastAsia="Calibri" w:cs="Calibri"/>
          <w:noProof w:val="0"/>
          <w:sz w:val="28"/>
          <w:szCs w:val="28"/>
          <w:lang w:val="sv-SE"/>
        </w:rPr>
        <w:t xml:space="preserve">• ADI 609 Hot och våld inom vården. </w:t>
      </w:r>
    </w:p>
    <w:p xmlns:wp14="http://schemas.microsoft.com/office/word/2010/wordml" w:rsidR="005C7D39" w:rsidP="005C7D39" w:rsidRDefault="005C7D39" w14:paraId="1D0F06DD" wp14:textId="33B3E7A9">
      <w:pPr>
        <w:spacing w:after="0" w:line="240" w:lineRule="auto"/>
      </w:pPr>
      <w:r w:rsidRPr="3358ECB7" w:rsidR="2952FC29">
        <w:rPr>
          <w:rFonts w:ascii="Calibri" w:hAnsi="Calibri" w:eastAsia="Calibri" w:cs="Calibri"/>
          <w:noProof w:val="0"/>
          <w:sz w:val="28"/>
          <w:szCs w:val="28"/>
          <w:lang w:val="sv-SE"/>
        </w:rPr>
        <w:t xml:space="preserve">• H008 Arbetsmiljölagen med kommentar. </w:t>
      </w:r>
    </w:p>
    <w:p xmlns:wp14="http://schemas.microsoft.com/office/word/2010/wordml" w:rsidR="005C7D39" w:rsidP="005C7D39" w:rsidRDefault="005C7D39" w14:paraId="50D26B92" wp14:textId="2F7A094A">
      <w:pPr>
        <w:spacing w:after="0" w:line="240" w:lineRule="auto"/>
      </w:pPr>
      <w:r w:rsidRPr="3358ECB7" w:rsidR="2952FC29">
        <w:rPr>
          <w:rFonts w:ascii="Calibri" w:hAnsi="Calibri" w:eastAsia="Calibri" w:cs="Calibri"/>
          <w:noProof w:val="0"/>
          <w:sz w:val="28"/>
          <w:szCs w:val="28"/>
          <w:lang w:val="sv-SE"/>
        </w:rPr>
        <w:t xml:space="preserve">• H026 Arbetstidslagen med kommentarer. </w:t>
      </w:r>
    </w:p>
    <w:p xmlns:wp14="http://schemas.microsoft.com/office/word/2010/wordml" w:rsidR="005C7D39" w:rsidP="005C7D39" w:rsidRDefault="005C7D39" w14:paraId="4326BDDC" wp14:textId="775D9DED">
      <w:pPr>
        <w:spacing w:after="0" w:line="240" w:lineRule="auto"/>
      </w:pPr>
      <w:r w:rsidRPr="3358ECB7" w:rsidR="2952FC29">
        <w:rPr>
          <w:rFonts w:ascii="Calibri" w:hAnsi="Calibri" w:eastAsia="Calibri" w:cs="Calibri"/>
          <w:noProof w:val="0"/>
          <w:sz w:val="28"/>
          <w:szCs w:val="28"/>
          <w:lang w:val="sv-SE"/>
        </w:rPr>
        <w:t xml:space="preserve">• H302 Arbetsmiljöansvar och straffansvar. </w:t>
      </w:r>
    </w:p>
    <w:p xmlns:wp14="http://schemas.microsoft.com/office/word/2010/wordml" w:rsidR="005C7D39" w:rsidP="005C7D39" w:rsidRDefault="005C7D39" w14:paraId="1EE41D2C" wp14:textId="2128671F">
      <w:pPr>
        <w:spacing w:after="0" w:line="240" w:lineRule="auto"/>
      </w:pPr>
      <w:r w:rsidRPr="3358ECB7" w:rsidR="2952FC29">
        <w:rPr>
          <w:rFonts w:ascii="Calibri" w:hAnsi="Calibri" w:eastAsia="Calibri" w:cs="Calibri"/>
          <w:noProof w:val="0"/>
          <w:sz w:val="28"/>
          <w:szCs w:val="28"/>
          <w:lang w:val="sv-SE"/>
        </w:rPr>
        <w:t xml:space="preserve">• H385 Uppgiftsfördelning i SAM. </w:t>
      </w:r>
    </w:p>
    <w:p xmlns:wp14="http://schemas.microsoft.com/office/word/2010/wordml" w:rsidR="005C7D39" w:rsidP="005C7D39" w:rsidRDefault="005C7D39" w14:paraId="009C7878" wp14:textId="74843585">
      <w:pPr>
        <w:spacing w:after="0" w:line="240" w:lineRule="auto"/>
      </w:pPr>
      <w:r w:rsidRPr="3358ECB7" w:rsidR="2952FC29">
        <w:rPr>
          <w:rFonts w:ascii="Calibri" w:hAnsi="Calibri" w:eastAsia="Calibri" w:cs="Calibri"/>
          <w:noProof w:val="0"/>
          <w:sz w:val="28"/>
          <w:szCs w:val="28"/>
          <w:lang w:val="sv-SE"/>
        </w:rPr>
        <w:t xml:space="preserve">• AFS 1982:17 Anteckningar om jourtid, övertid och mertid. </w:t>
      </w:r>
    </w:p>
    <w:p xmlns:wp14="http://schemas.microsoft.com/office/word/2010/wordml" w:rsidR="005C7D39" w:rsidP="005C7D39" w:rsidRDefault="005C7D39" w14:paraId="4E4E5B6B" wp14:textId="196DA8CD">
      <w:pPr>
        <w:spacing w:after="0" w:line="240" w:lineRule="auto"/>
      </w:pPr>
      <w:r w:rsidRPr="3358ECB7" w:rsidR="2952FC29">
        <w:rPr>
          <w:rFonts w:ascii="Calibri" w:hAnsi="Calibri" w:eastAsia="Calibri" w:cs="Calibri"/>
          <w:noProof w:val="0"/>
          <w:sz w:val="28"/>
          <w:szCs w:val="28"/>
          <w:lang w:val="sv-SE"/>
        </w:rPr>
        <w:t xml:space="preserve">• AFS 2006:4 Användning av arbetsutrustning. </w:t>
      </w:r>
    </w:p>
    <w:p xmlns:wp14="http://schemas.microsoft.com/office/word/2010/wordml" w:rsidR="005C7D39" w:rsidP="005C7D39" w:rsidRDefault="005C7D39" w14:paraId="71FDE897" wp14:textId="243F1223">
      <w:pPr>
        <w:spacing w:after="0" w:line="240" w:lineRule="auto"/>
      </w:pPr>
      <w:r w:rsidRPr="3358ECB7" w:rsidR="2952FC29">
        <w:rPr>
          <w:rFonts w:ascii="Calibri" w:hAnsi="Calibri" w:eastAsia="Calibri" w:cs="Calibri"/>
          <w:noProof w:val="0"/>
          <w:sz w:val="28"/>
          <w:szCs w:val="28"/>
          <w:lang w:val="sv-SE"/>
        </w:rPr>
        <w:t xml:space="preserve">• AFS 2001:3 Användning av personlig skyddsutrustning. </w:t>
      </w:r>
    </w:p>
    <w:p xmlns:wp14="http://schemas.microsoft.com/office/word/2010/wordml" w:rsidR="005C7D39" w:rsidP="005C7D39" w:rsidRDefault="005C7D39" w14:paraId="7D94D8B1" wp14:textId="6BCD0DDB">
      <w:pPr>
        <w:spacing w:after="0" w:line="240" w:lineRule="auto"/>
      </w:pPr>
      <w:r w:rsidRPr="3358ECB7" w:rsidR="2952FC29">
        <w:rPr>
          <w:rFonts w:ascii="Calibri" w:hAnsi="Calibri" w:eastAsia="Calibri" w:cs="Calibri"/>
          <w:noProof w:val="0"/>
          <w:sz w:val="28"/>
          <w:szCs w:val="28"/>
          <w:lang w:val="sv-SE"/>
        </w:rPr>
        <w:t xml:space="preserve">• AFS 1998:5 Arbete vid bildskärm. </w:t>
      </w:r>
    </w:p>
    <w:p xmlns:wp14="http://schemas.microsoft.com/office/word/2010/wordml" w:rsidR="005C7D39" w:rsidP="005C7D39" w:rsidRDefault="005C7D39" w14:paraId="034B1060" wp14:textId="4CA8CCF3">
      <w:pPr>
        <w:spacing w:after="0" w:line="240" w:lineRule="auto"/>
      </w:pPr>
      <w:r w:rsidRPr="3358ECB7" w:rsidR="2952FC29">
        <w:rPr>
          <w:rFonts w:ascii="Calibri" w:hAnsi="Calibri" w:eastAsia="Calibri" w:cs="Calibri"/>
          <w:noProof w:val="0"/>
          <w:sz w:val="28"/>
          <w:szCs w:val="28"/>
          <w:lang w:val="sv-SE"/>
        </w:rPr>
        <w:t xml:space="preserve">• AFS 1994:1 Arbetsanpassning och rehabilitering. </w:t>
      </w:r>
    </w:p>
    <w:p xmlns:wp14="http://schemas.microsoft.com/office/word/2010/wordml" w:rsidR="005C7D39" w:rsidP="005C7D39" w:rsidRDefault="005C7D39" w14:paraId="38B1BBA6" wp14:textId="27BD296F">
      <w:pPr>
        <w:spacing w:after="0" w:line="240" w:lineRule="auto"/>
      </w:pPr>
      <w:r w:rsidRPr="3358ECB7" w:rsidR="2952FC29">
        <w:rPr>
          <w:rFonts w:ascii="Calibri" w:hAnsi="Calibri" w:eastAsia="Calibri" w:cs="Calibri"/>
          <w:noProof w:val="0"/>
          <w:sz w:val="28"/>
          <w:szCs w:val="28"/>
          <w:lang w:val="sv-SE"/>
        </w:rPr>
        <w:t xml:space="preserve">• AFS 2009:2 Arbetsplatsens utformning. </w:t>
      </w:r>
    </w:p>
    <w:p xmlns:wp14="http://schemas.microsoft.com/office/word/2010/wordml" w:rsidR="005C7D39" w:rsidP="005C7D39" w:rsidRDefault="005C7D39" w14:paraId="5A2A4F4F" wp14:textId="7D13F26B">
      <w:pPr>
        <w:spacing w:after="0" w:line="240" w:lineRule="auto"/>
      </w:pPr>
      <w:r w:rsidRPr="3358ECB7" w:rsidR="2952FC29">
        <w:rPr>
          <w:rFonts w:ascii="Calibri" w:hAnsi="Calibri" w:eastAsia="Calibri" w:cs="Calibri"/>
          <w:noProof w:val="0"/>
          <w:sz w:val="28"/>
          <w:szCs w:val="28"/>
          <w:lang w:val="sv-SE"/>
        </w:rPr>
        <w:t xml:space="preserve">• AFS 2012:2 Belastningsergonomi. </w:t>
      </w:r>
    </w:p>
    <w:p xmlns:wp14="http://schemas.microsoft.com/office/word/2010/wordml" w:rsidR="005C7D39" w:rsidP="005C7D39" w:rsidRDefault="005C7D39" w14:paraId="53A114E3" wp14:textId="0306A80D">
      <w:pPr>
        <w:spacing w:after="0" w:line="240" w:lineRule="auto"/>
      </w:pPr>
      <w:r w:rsidRPr="3358ECB7" w:rsidR="2952FC29">
        <w:rPr>
          <w:rFonts w:ascii="Calibri" w:hAnsi="Calibri" w:eastAsia="Calibri" w:cs="Calibri"/>
          <w:noProof w:val="0"/>
          <w:sz w:val="28"/>
          <w:szCs w:val="28"/>
          <w:lang w:val="sv-SE"/>
        </w:rPr>
        <w:t xml:space="preserve">• AFS 2005:16 Buller. • AFS 1982:3 Ensamarbete. </w:t>
      </w:r>
    </w:p>
    <w:p xmlns:wp14="http://schemas.microsoft.com/office/word/2010/wordml" w:rsidR="005C7D39" w:rsidP="005C7D39" w:rsidRDefault="005C7D39" w14:paraId="09063D96" wp14:textId="39BFD36D">
      <w:pPr>
        <w:spacing w:after="0" w:line="240" w:lineRule="auto"/>
      </w:pPr>
      <w:r w:rsidRPr="3358ECB7" w:rsidR="2952FC29">
        <w:rPr>
          <w:rFonts w:ascii="Calibri" w:hAnsi="Calibri" w:eastAsia="Calibri" w:cs="Calibri"/>
          <w:noProof w:val="0"/>
          <w:sz w:val="28"/>
          <w:szCs w:val="28"/>
          <w:lang w:val="sv-SE"/>
        </w:rPr>
        <w:t xml:space="preserve">• AFS 1999:7 Första hjälpen och krisstöd </w:t>
      </w:r>
    </w:p>
    <w:p xmlns:wp14="http://schemas.microsoft.com/office/word/2010/wordml" w:rsidR="005C7D39" w:rsidP="005C7D39" w:rsidRDefault="005C7D39" w14:paraId="2055296E" wp14:textId="411E732D">
      <w:pPr>
        <w:spacing w:after="0" w:line="240" w:lineRule="auto"/>
      </w:pPr>
      <w:r w:rsidRPr="3358ECB7" w:rsidR="2952FC29">
        <w:rPr>
          <w:rFonts w:ascii="Calibri" w:hAnsi="Calibri" w:eastAsia="Calibri" w:cs="Calibri"/>
          <w:noProof w:val="0"/>
          <w:sz w:val="28"/>
          <w:szCs w:val="28"/>
          <w:lang w:val="sv-SE"/>
        </w:rPr>
        <w:t xml:space="preserve">• AFS 2011:19 Kemiska arbetsmiljörisker. </w:t>
      </w:r>
    </w:p>
    <w:p xmlns:wp14="http://schemas.microsoft.com/office/word/2010/wordml" w:rsidR="005C7D39" w:rsidP="005C7D39" w:rsidRDefault="005C7D39" w14:paraId="688E91AA" wp14:textId="358DB3D1">
      <w:pPr>
        <w:spacing w:after="0" w:line="240" w:lineRule="auto"/>
      </w:pPr>
      <w:r w:rsidRPr="3358ECB7" w:rsidR="2952FC29">
        <w:rPr>
          <w:rFonts w:ascii="Calibri" w:hAnsi="Calibri" w:eastAsia="Calibri" w:cs="Calibri"/>
          <w:noProof w:val="0"/>
          <w:sz w:val="28"/>
          <w:szCs w:val="28"/>
          <w:lang w:val="sv-SE"/>
        </w:rPr>
        <w:t xml:space="preserve">• AFS 2008:13 Skyltar och signaler. </w:t>
      </w:r>
    </w:p>
    <w:p xmlns:wp14="http://schemas.microsoft.com/office/word/2010/wordml" w:rsidR="005C7D39" w:rsidP="3358ECB7" w:rsidRDefault="005C7D39" w14:paraId="5BE41C62" wp14:textId="3F2A36D9">
      <w:pPr>
        <w:pStyle w:val="Normal"/>
        <w:spacing w:after="0" w:line="240" w:lineRule="auto"/>
        <w:rPr>
          <w:rFonts w:ascii="Calibri" w:hAnsi="Calibri" w:eastAsia="Calibri" w:cs="Calibri"/>
          <w:noProof w:val="0"/>
          <w:sz w:val="28"/>
          <w:szCs w:val="28"/>
          <w:lang w:val="sv-SE"/>
        </w:rPr>
      </w:pPr>
      <w:r w:rsidRPr="3358ECB7" w:rsidR="2952FC29">
        <w:rPr>
          <w:rFonts w:ascii="Calibri" w:hAnsi="Calibri" w:eastAsia="Calibri" w:cs="Calibri"/>
          <w:noProof w:val="0"/>
          <w:sz w:val="28"/>
          <w:szCs w:val="28"/>
          <w:lang w:val="sv-SE"/>
        </w:rPr>
        <w:t xml:space="preserve">• AFS 2001:1 Systematiskt arbetsmiljöarbete. </w:t>
      </w:r>
    </w:p>
    <w:p xmlns:wp14="http://schemas.microsoft.com/office/word/2010/wordml" w:rsidR="005C7D39" w:rsidP="3358ECB7" w:rsidRDefault="005C7D39" w14:paraId="128F2526" wp14:textId="08454B40">
      <w:pPr>
        <w:pStyle w:val="Normal"/>
        <w:spacing w:after="0" w:line="240" w:lineRule="auto"/>
        <w:rPr>
          <w:rFonts w:ascii="Calibri" w:hAnsi="Calibri" w:eastAsia="Calibri" w:cs="Calibri"/>
          <w:noProof w:val="0"/>
          <w:sz w:val="28"/>
          <w:szCs w:val="28"/>
          <w:lang w:val="sv-SE"/>
        </w:rPr>
      </w:pPr>
      <w:r w:rsidRPr="3358ECB7" w:rsidR="2952FC29">
        <w:rPr>
          <w:rFonts w:ascii="Calibri" w:hAnsi="Calibri" w:eastAsia="Calibri" w:cs="Calibri"/>
          <w:noProof w:val="0"/>
          <w:sz w:val="28"/>
          <w:szCs w:val="28"/>
          <w:lang w:val="sv-SE"/>
        </w:rPr>
        <w:t>• AFS 2015:4 Organisatorisk och social arbetsmiljö.</w:t>
      </w:r>
    </w:p>
    <w:p xmlns:wp14="http://schemas.microsoft.com/office/word/2010/wordml" w:rsidR="005C7D39" w:rsidP="005C7D39" w:rsidRDefault="005C7D39" w14:paraId="4B94D5A5" wp14:textId="16AB0BFC">
      <w:pPr>
        <w:spacing w:after="0" w:line="240" w:lineRule="auto"/>
      </w:pPr>
      <w:r w:rsidRPr="3358ECB7" w:rsidR="2952FC29">
        <w:rPr>
          <w:rFonts w:ascii="Calibri" w:hAnsi="Calibri" w:eastAsia="Calibri" w:cs="Calibri"/>
          <w:noProof w:val="0"/>
          <w:sz w:val="22"/>
          <w:szCs w:val="22"/>
          <w:lang w:val="sv-SE"/>
        </w:rPr>
        <w:t>Skyddsombud Enligt Arbetsmiljölagen ska arbetsgivare och arbetstagare samverka i arbetsmiljöarbetet. Även om arbetsgivaren har det yttersta ansvaret för arbetsmiljön så är det ett uttalat krav att det organiserade arbetsmiljöarbetet ska bedrivas tillsammans med arbetstagarna och deras representanter. Skyddsombudet är arbetstagarens representant och utses av medlemmar i de fackliga organisationer som OC har kollektivavtal med. Skyddsombuden har i arbetsmiljölagen försäkrats vissa befogenheter: - Att ta del av handlingar som rör förhållanden i arbetsmiljön. - Att få utbildning. - Att få delta vid planering av nya och ändrade lokaler och organisationsförändringar m.m. - Rätt att få kräva åtgärder för en tillfredställande arbetsmiljö. - Rätt att bestämma att arbetet ska avbrytas vid fara för arbetstagares liv. Skyddsombudet ska närmast vända sig till kundansvarig för åtgärder. Om kundansvarig inte besvarar kraven vänder sig skyddsombudet till verksamhetschef. Får skyddsombudet inte gehör hos verksamhetschefen har skyddsombudet rätt att vända sig till arbetsmiljöverket.</w:t>
      </w:r>
    </w:p>
    <w:p w:rsidR="3358ECB7" w:rsidP="3358ECB7" w:rsidRDefault="3358ECB7" w14:paraId="48E794E7" w14:textId="57588792">
      <w:pPr>
        <w:spacing w:after="0" w:line="240" w:lineRule="auto"/>
      </w:pPr>
    </w:p>
    <w:p w:rsidR="2952FC29" w:rsidP="3358ECB7" w:rsidRDefault="2952FC29" w14:paraId="1853DBBE" w14:textId="01D3E395">
      <w:pPr>
        <w:spacing w:after="0" w:line="240" w:lineRule="auto"/>
      </w:pPr>
      <w:r w:rsidRPr="3358ECB7" w:rsidR="2952FC29">
        <w:rPr>
          <w:rFonts w:ascii="Calibri" w:hAnsi="Calibri" w:eastAsia="Calibri" w:cs="Calibri"/>
          <w:noProof w:val="0"/>
          <w:sz w:val="22"/>
          <w:szCs w:val="22"/>
          <w:lang w:val="sv-SE"/>
        </w:rPr>
        <w:t>APT – arbetsplatsträffar Kundansvarig är skyldig att hålla regelbundna arbetsplatsträffar dit samtliga medarbetare i gruppen bjuds in. Inbjudan till arbetsplatsträff ska ske minst två veckor innan. Arbetsplatsträffarna ska äga rum på förutbestämda datum och tider enligt ett rullande schema så att tiderna är väl kända för medarbetarna, justeringar av datum kan dock behövas på grund av oförutsedda händelser. Medarbetaren ska ha möjlighet att i förväg anmäla förslag på vilka frågor som ska tas upp på kommande arbetsplatsträff. Arbetsplatsträffarna ska protokollföras. Protokollen ska vara tillgängliga för alla medarbetare i gruppen. På varje arbetsplatsträff skall följande frågor alltid avhandlas: 1. Värdegrund – rutiner. 2. Nya medarbetare presenteras. 3. Arbetsmiljöfrågor – arbetsskador, handlingsplaner. 4. Samverkan med andra aktörer. 5. Avvikelser, Lex Sarah, Lex Maria, klagomål. 6. Aktuell punkt ur årsplanen. Sjukfrånvaro Sjukfrånvaron följs upp var tredje månad av löneansvarig och delges respektive chef och VD.</w:t>
      </w:r>
    </w:p>
    <w:p xmlns:wp14="http://schemas.microsoft.com/office/word/2010/wordml" w:rsidR="00977D51" w:rsidRDefault="00977D51" w14:paraId="3DEEC669" wp14:textId="77777777"/>
    <w:sectPr w:rsidR="00977D51">
      <w:pgSz w:w="11906" w:h="16838" w:orient="portrait"/>
      <w:pgMar w:top="1417" w:right="1417" w:bottom="1417" w:left="1417" w:header="708" w:footer="708" w:gutter="0"/>
      <w:cols w:space="708"/>
      <w:docGrid w:linePitch="360"/>
      <w:headerReference w:type="default" r:id="Rc738706d5e244fae"/>
      <w:footerReference w:type="default" r:id="R4b32fae88b744ca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7365B9E5" w:rsidTr="7365B9E5" w14:paraId="08D4D2CE">
      <w:tc>
        <w:tcPr>
          <w:tcW w:w="3024" w:type="dxa"/>
          <w:tcMar/>
        </w:tcPr>
        <w:p w:rsidR="7365B9E5" w:rsidP="7365B9E5" w:rsidRDefault="7365B9E5" w14:paraId="33290FC2" w14:textId="73DC7090">
          <w:pPr>
            <w:pStyle w:val="Header"/>
            <w:bidi w:val="0"/>
            <w:ind w:left="-115"/>
            <w:jc w:val="left"/>
          </w:pPr>
        </w:p>
      </w:tc>
      <w:tc>
        <w:tcPr>
          <w:tcW w:w="3024" w:type="dxa"/>
          <w:tcMar/>
        </w:tcPr>
        <w:p w:rsidR="7365B9E5" w:rsidP="7365B9E5" w:rsidRDefault="7365B9E5" w14:paraId="2B290E7F" w14:textId="5C839A22">
          <w:pPr>
            <w:pStyle w:val="Header"/>
            <w:bidi w:val="0"/>
            <w:jc w:val="center"/>
          </w:pPr>
        </w:p>
      </w:tc>
      <w:tc>
        <w:tcPr>
          <w:tcW w:w="3024" w:type="dxa"/>
          <w:tcMar/>
        </w:tcPr>
        <w:p w:rsidR="7365B9E5" w:rsidP="7365B9E5" w:rsidRDefault="7365B9E5" w14:paraId="3EE80619" w14:textId="4699152D">
          <w:pPr>
            <w:pStyle w:val="Header"/>
            <w:bidi w:val="0"/>
            <w:ind w:right="-115"/>
            <w:jc w:val="right"/>
          </w:pPr>
        </w:p>
      </w:tc>
    </w:tr>
  </w:tbl>
  <w:p w:rsidR="7365B9E5" w:rsidP="7365B9E5" w:rsidRDefault="7365B9E5" w14:paraId="277FE6E8" w14:textId="48D641F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7365B9E5" w:rsidTr="7365B9E5" w14:paraId="404A2426">
      <w:tc>
        <w:tcPr>
          <w:tcW w:w="3024" w:type="dxa"/>
          <w:tcMar/>
        </w:tcPr>
        <w:p w:rsidR="7365B9E5" w:rsidP="7365B9E5" w:rsidRDefault="7365B9E5" w14:paraId="5EB63A4D" w14:textId="15EC1098">
          <w:pPr>
            <w:pStyle w:val="Header"/>
            <w:bidi w:val="0"/>
            <w:ind w:left="-115"/>
            <w:jc w:val="left"/>
          </w:pPr>
          <w:r w:rsidR="7365B9E5">
            <w:drawing>
              <wp:inline wp14:editId="5C5099E5" wp14:anchorId="2D1A7507">
                <wp:extent cx="1666875" cy="495300"/>
                <wp:effectExtent l="0" t="0" r="0" b="0"/>
                <wp:docPr id="1829538492" name="" title=""/>
                <wp:cNvGraphicFramePr>
                  <a:graphicFrameLocks noChangeAspect="1"/>
                </wp:cNvGraphicFramePr>
                <a:graphic>
                  <a:graphicData uri="http://schemas.openxmlformats.org/drawingml/2006/picture">
                    <pic:pic>
                      <pic:nvPicPr>
                        <pic:cNvPr id="0" name=""/>
                        <pic:cNvPicPr/>
                      </pic:nvPicPr>
                      <pic:blipFill>
                        <a:blip r:embed="R25a103b74e6b4665">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tc>
      <w:tc>
        <w:tcPr>
          <w:tcW w:w="3024" w:type="dxa"/>
          <w:tcMar/>
        </w:tcPr>
        <w:p w:rsidR="7365B9E5" w:rsidP="7365B9E5" w:rsidRDefault="7365B9E5" w14:paraId="04357151" w14:textId="6899D0DE">
          <w:pPr>
            <w:pStyle w:val="Header"/>
            <w:bidi w:val="0"/>
            <w:jc w:val="center"/>
          </w:pPr>
        </w:p>
      </w:tc>
      <w:tc>
        <w:tcPr>
          <w:tcW w:w="3024" w:type="dxa"/>
          <w:tcMar/>
        </w:tcPr>
        <w:p w:rsidR="7365B9E5" w:rsidP="7365B9E5" w:rsidRDefault="7365B9E5" w14:paraId="1DB1E1D3" w14:textId="224A2F5A">
          <w:pPr>
            <w:pStyle w:val="Header"/>
            <w:bidi w:val="0"/>
            <w:ind w:right="-115"/>
            <w:jc w:val="right"/>
          </w:pPr>
          <w:r w:rsidR="7365B9E5">
            <w:drawing>
              <wp:inline wp14:editId="71F2282A" wp14:anchorId="27266219">
                <wp:extent cx="1533525" cy="904875"/>
                <wp:effectExtent l="0" t="0" r="0" b="0"/>
                <wp:docPr id="1653443768" name="" title="Textruta"/>
                <wp:cNvGraphicFramePr>
                  <a:graphicFrameLocks noChangeAspect="1"/>
                </wp:cNvGraphicFramePr>
                <a:graphic>
                  <a:graphicData uri="http://schemas.openxmlformats.org/drawingml/2006/picture">
                    <pic:pic>
                      <pic:nvPicPr>
                        <pic:cNvPr id="0" name=""/>
                        <pic:cNvPicPr/>
                      </pic:nvPicPr>
                      <pic:blipFill>
                        <a:blip r:embed="Rbbb37ff25c3747d4">
                          <a:extLst>
                            <a:ext xmlns:a="http://schemas.openxmlformats.org/drawingml/2006/main" uri="{28A0092B-C50C-407E-A947-70E740481C1C}">
                              <a14:useLocalDpi val="0"/>
                            </a:ext>
                          </a:extLst>
                        </a:blip>
                        <a:stretch>
                          <a:fillRect/>
                        </a:stretch>
                      </pic:blipFill>
                      <pic:spPr>
                        <a:xfrm>
                          <a:off x="0" y="0"/>
                          <a:ext cx="1533525" cy="904875"/>
                        </a:xfrm>
                        <a:prstGeom prst="rect">
                          <a:avLst/>
                        </a:prstGeom>
                      </pic:spPr>
                    </pic:pic>
                  </a:graphicData>
                </a:graphic>
              </wp:inline>
            </w:drawing>
          </w:r>
        </w:p>
      </w:tc>
    </w:tr>
  </w:tbl>
  <w:p w:rsidR="7365B9E5" w:rsidP="7365B9E5" w:rsidRDefault="7365B9E5" w14:paraId="6267B0FF" w14:textId="35203F3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2C14"/>
    <w:multiLevelType w:val="hybridMultilevel"/>
    <w:tmpl w:val="89FCF576"/>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469D3D44"/>
    <w:multiLevelType w:val="hybridMultilevel"/>
    <w:tmpl w:val="1568A772"/>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 w15:restartNumberingAfterBreak="0">
    <w:nsid w:val="490E5D97"/>
    <w:multiLevelType w:val="hybridMultilevel"/>
    <w:tmpl w:val="E946BDCA"/>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4" w15:restartNumberingAfterBreak="0">
    <w:nsid w:val="5D6C422F"/>
    <w:multiLevelType w:val="hybridMultilevel"/>
    <w:tmpl w:val="31AA9662"/>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D39"/>
    <w:rsid w:val="002A751B"/>
    <w:rsid w:val="005674F6"/>
    <w:rsid w:val="005C7D39"/>
    <w:rsid w:val="006A0E55"/>
    <w:rsid w:val="007E710C"/>
    <w:rsid w:val="00977D51"/>
    <w:rsid w:val="00A67889"/>
    <w:rsid w:val="00ABE363"/>
    <w:rsid w:val="0390C09D"/>
    <w:rsid w:val="07A9B387"/>
    <w:rsid w:val="0E4237E5"/>
    <w:rsid w:val="132AC3A5"/>
    <w:rsid w:val="1DB96613"/>
    <w:rsid w:val="290FA196"/>
    <w:rsid w:val="2952FC29"/>
    <w:rsid w:val="29DDE1E1"/>
    <w:rsid w:val="2BC95ACA"/>
    <w:rsid w:val="2CC58163"/>
    <w:rsid w:val="30B4F15E"/>
    <w:rsid w:val="3183E031"/>
    <w:rsid w:val="3358ECB7"/>
    <w:rsid w:val="49F70997"/>
    <w:rsid w:val="4C950534"/>
    <w:rsid w:val="55677EA0"/>
    <w:rsid w:val="66B29CAB"/>
    <w:rsid w:val="6E6A08B9"/>
    <w:rsid w:val="7162FC2C"/>
    <w:rsid w:val="72648CB5"/>
    <w:rsid w:val="7365B9E5"/>
    <w:rsid w:val="7A97D17A"/>
    <w:rsid w:val="7F4096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0325"/>
  <w15:chartTrackingRefBased/>
  <w15:docId w15:val="{60851DB6-64BE-4BD0-8BCB-80C2153735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C7D39"/>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5C7D39"/>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c738706d5e244fae" /><Relationship Type="http://schemas.openxmlformats.org/officeDocument/2006/relationships/footer" Target="footer.xml" Id="R4b32fae88b744ca3" /></Relationships>
</file>

<file path=word/_rels/header.xml.rels>&#65279;<?xml version="1.0" encoding="utf-8"?><Relationships xmlns="http://schemas.openxmlformats.org/package/2006/relationships"><Relationship Type="http://schemas.openxmlformats.org/officeDocument/2006/relationships/image" Target="/media/image.jpg" Id="R25a103b74e6b4665" /><Relationship Type="http://schemas.openxmlformats.org/officeDocument/2006/relationships/image" Target="/media/image.png" Id="Rbbb37ff25c3747d4"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25763D9-9429-45DE-A16C-05F2BBAB11B6}"/>
</file>

<file path=customXml/itemProps2.xml><?xml version="1.0" encoding="utf-8"?>
<ds:datastoreItem xmlns:ds="http://schemas.openxmlformats.org/officeDocument/2006/customXml" ds:itemID="{9E2B3324-50D9-4966-83E5-CE5D755DAD31}"/>
</file>

<file path=customXml/itemProps3.xml><?xml version="1.0" encoding="utf-8"?>
<ds:datastoreItem xmlns:ds="http://schemas.openxmlformats.org/officeDocument/2006/customXml" ds:itemID="{91DEEC80-481E-4AAA-9268-F6831857F4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6</cp:revision>
  <dcterms:created xsi:type="dcterms:W3CDTF">2019-09-24T13:35:00Z</dcterms:created>
  <dcterms:modified xsi:type="dcterms:W3CDTF">2025-04-30T14:08:09Z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