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00421F3E" w:rsidP="00421F3E" w:rsidRDefault="00421F3E" w14:paraId="672A6659" wp14:textId="77777777">
      <w:pPr>
        <w:spacing w:after="0"/>
      </w:pPr>
    </w:p>
    <w:p xmlns:wp14="http://schemas.microsoft.com/office/word/2010/wordml" w:rsidR="00421F3E" w:rsidP="692F8E97" w:rsidRDefault="00421F3E" w14:paraId="50796A33" wp14:textId="07E4FC84">
      <w:pPr>
        <w:spacing w:after="0"/>
        <w:rPr>
          <w:b w:val="1"/>
          <w:bCs w:val="1"/>
          <w:sz w:val="28"/>
          <w:szCs w:val="28"/>
        </w:rPr>
      </w:pPr>
      <w:r w:rsidRPr="692F8E97" w:rsidR="00421F3E">
        <w:rPr>
          <w:b w:val="1"/>
          <w:bCs w:val="1"/>
          <w:sz w:val="28"/>
          <w:szCs w:val="28"/>
        </w:rPr>
        <w:t>4.</w:t>
      </w:r>
      <w:r w:rsidRPr="692F8E97" w:rsidR="58703D96">
        <w:rPr>
          <w:b w:val="1"/>
          <w:bCs w:val="1"/>
          <w:sz w:val="28"/>
          <w:szCs w:val="28"/>
        </w:rPr>
        <w:t>7</w:t>
      </w:r>
      <w:r w:rsidRPr="692F8E97" w:rsidR="00421F3E">
        <w:rPr>
          <w:b w:val="1"/>
          <w:bCs w:val="1"/>
          <w:sz w:val="28"/>
          <w:szCs w:val="28"/>
        </w:rPr>
        <w:t>.1 Rutin för kost, matlagning och måltiden</w:t>
      </w:r>
    </w:p>
    <w:p xmlns:wp14="http://schemas.microsoft.com/office/word/2010/wordml" w:rsidR="00421F3E" w:rsidP="00421F3E" w:rsidRDefault="00421F3E" w14:paraId="0A37501D" wp14:textId="77777777">
      <w:pPr>
        <w:spacing w:after="0"/>
        <w:rPr>
          <w:b/>
          <w:sz w:val="28"/>
          <w:szCs w:val="28"/>
        </w:rPr>
      </w:pPr>
    </w:p>
    <w:p xmlns:wp14="http://schemas.microsoft.com/office/word/2010/wordml" w:rsidRPr="00421F3E" w:rsidR="00421F3E" w:rsidP="00421F3E" w:rsidRDefault="00421F3E" w14:paraId="0E91A7B4" wp14:textId="77777777">
      <w:pPr>
        <w:spacing w:after="0"/>
        <w:rPr>
          <w:b/>
          <w:sz w:val="28"/>
          <w:szCs w:val="28"/>
        </w:rPr>
      </w:pPr>
      <w:r w:rsidRPr="00421F3E">
        <w:rPr>
          <w:b/>
          <w:sz w:val="28"/>
          <w:szCs w:val="28"/>
        </w:rPr>
        <w:t>Kosten</w:t>
      </w:r>
    </w:p>
    <w:p xmlns:wp14="http://schemas.microsoft.com/office/word/2010/wordml" w:rsidR="00421F3E" w:rsidP="00421F3E" w:rsidRDefault="00421F3E" w14:paraId="5DAB6C7B" wp14:textId="77777777">
      <w:pPr>
        <w:spacing w:after="0"/>
        <w:rPr>
          <w:b/>
        </w:rPr>
      </w:pPr>
    </w:p>
    <w:p xmlns:wp14="http://schemas.microsoft.com/office/word/2010/wordml" w:rsidR="00421F3E" w:rsidP="00421F3E" w:rsidRDefault="00421F3E" w14:paraId="5F3138E5" wp14:textId="77777777">
      <w:pPr>
        <w:spacing w:after="0" w:line="240" w:lineRule="auto"/>
      </w:pPr>
      <w:r>
        <w:t>Maten ska vara anpassad efter kundens behov och följa de näringsrekommendationer som livsmedelsverket ger ut om normalkost och ta hänsyn till kundens egna önskemål.</w:t>
      </w:r>
    </w:p>
    <w:p xmlns:wp14="http://schemas.microsoft.com/office/word/2010/wordml" w:rsidR="00421F3E" w:rsidP="00421F3E" w:rsidRDefault="00421F3E" w14:paraId="02EB378F" wp14:textId="77777777">
      <w:pPr>
        <w:spacing w:after="0" w:line="240" w:lineRule="auto"/>
      </w:pPr>
    </w:p>
    <w:p xmlns:wp14="http://schemas.microsoft.com/office/word/2010/wordml" w:rsidR="00421F3E" w:rsidP="00421F3E" w:rsidRDefault="00421F3E" w14:paraId="3F9DB46D" wp14:textId="77777777">
      <w:pPr>
        <w:spacing w:after="0" w:line="240" w:lineRule="auto"/>
      </w:pPr>
      <w:r>
        <w:t xml:space="preserve">Som hjälp kan tallriksmodellen användas där en tredjedel består av grönsaker, kokta och/eller råa, en tredjedel av kolhydrater som potatis, ris eller pasta och en tredjedel av protein som kött, fisk eller ägg. Servera dessutom bröd och smör till varje måltid samt dryck. Ur ett näringsperspektiv är vatten eller mjölk att föredra som måltidsdryck. Servera gärna en efterrätt, t.ex. frukt, </w:t>
      </w:r>
      <w:proofErr w:type="spellStart"/>
      <w:r>
        <w:t>bärkräm</w:t>
      </w:r>
      <w:proofErr w:type="spellEnd"/>
      <w:r>
        <w:t xml:space="preserve"> med mjölk eller grädde eller glass.</w:t>
      </w:r>
    </w:p>
    <w:p xmlns:wp14="http://schemas.microsoft.com/office/word/2010/wordml" w:rsidR="00421F3E" w:rsidP="00421F3E" w:rsidRDefault="00421F3E" w14:paraId="6A05A809" wp14:textId="77777777">
      <w:pPr>
        <w:spacing w:after="0"/>
        <w:rPr>
          <w:b/>
        </w:rPr>
      </w:pPr>
    </w:p>
    <w:p xmlns:wp14="http://schemas.microsoft.com/office/word/2010/wordml" w:rsidR="00421F3E" w:rsidP="00421F3E" w:rsidRDefault="00421F3E" w14:paraId="5A39BBE3" wp14:textId="77777777">
      <w:pPr>
        <w:spacing w:after="0"/>
        <w:rPr>
          <w:b/>
        </w:rPr>
      </w:pPr>
    </w:p>
    <w:p xmlns:wp14="http://schemas.microsoft.com/office/word/2010/wordml" w:rsidRPr="00421F3E" w:rsidR="00421F3E" w:rsidP="00421F3E" w:rsidRDefault="00421F3E" w14:paraId="39ABF555" wp14:textId="77777777">
      <w:pPr>
        <w:rPr>
          <w:b/>
          <w:sz w:val="28"/>
          <w:szCs w:val="28"/>
        </w:rPr>
      </w:pPr>
      <w:r w:rsidRPr="00421F3E">
        <w:rPr>
          <w:b/>
          <w:sz w:val="28"/>
          <w:szCs w:val="28"/>
        </w:rPr>
        <w:t>Matlagning</w:t>
      </w:r>
    </w:p>
    <w:p xmlns:wp14="http://schemas.microsoft.com/office/word/2010/wordml" w:rsidR="00421F3E" w:rsidP="00421F3E" w:rsidRDefault="00421F3E" w14:paraId="46CCE942" wp14:textId="77777777">
      <w:pPr>
        <w:spacing w:after="0" w:line="240" w:lineRule="auto"/>
      </w:pPr>
      <w:r>
        <w:t>Lagas maten i kundens hem görs det utifrån kundens val.</w:t>
      </w:r>
    </w:p>
    <w:p xmlns:wp14="http://schemas.microsoft.com/office/word/2010/wordml" w:rsidR="00421F3E" w:rsidP="00421F3E" w:rsidRDefault="00421F3E" w14:paraId="41C8F396" wp14:textId="77777777">
      <w:pPr>
        <w:spacing w:after="0" w:line="240" w:lineRule="auto"/>
      </w:pPr>
    </w:p>
    <w:p xmlns:wp14="http://schemas.microsoft.com/office/word/2010/wordml" w:rsidR="00421F3E" w:rsidP="00421F3E" w:rsidRDefault="00421F3E" w14:paraId="51D01C39" wp14:textId="77777777">
      <w:pPr>
        <w:spacing w:after="0" w:line="240" w:lineRule="auto"/>
      </w:pPr>
      <w:r>
        <w:t>Som hjälpmedel ska finnas förslag på näringsvärdesberäknade matsedlar som kan användas som tips för att undvika ensidig kost.</w:t>
      </w:r>
    </w:p>
    <w:p xmlns:wp14="http://schemas.microsoft.com/office/word/2010/wordml" w:rsidR="00421F3E" w:rsidP="00421F3E" w:rsidRDefault="00421F3E" w14:paraId="72A3D3EC" wp14:textId="77777777">
      <w:pPr>
        <w:spacing w:after="0" w:line="240" w:lineRule="auto"/>
      </w:pPr>
    </w:p>
    <w:p xmlns:wp14="http://schemas.microsoft.com/office/word/2010/wordml" w:rsidR="00421F3E" w:rsidP="00421F3E" w:rsidRDefault="00421F3E" w14:paraId="090265CF" wp14:textId="77777777">
      <w:pPr>
        <w:spacing w:after="0" w:line="240" w:lineRule="auto"/>
      </w:pPr>
      <w:r>
        <w:t>Planering av måltiderna och hur de kan förberedas gör att inte all matlagning måste göras på en gång.</w:t>
      </w:r>
    </w:p>
    <w:p xmlns:wp14="http://schemas.microsoft.com/office/word/2010/wordml" w:rsidR="00421F3E" w:rsidP="00421F3E" w:rsidRDefault="00421F3E" w14:paraId="0D0B940D" wp14:textId="77777777">
      <w:pPr>
        <w:spacing w:after="0" w:line="240" w:lineRule="auto"/>
      </w:pPr>
    </w:p>
    <w:p xmlns:wp14="http://schemas.microsoft.com/office/word/2010/wordml" w:rsidR="00D05147" w:rsidP="00D05147" w:rsidRDefault="00D05147" w14:paraId="0E27B00A" wp14:textId="77777777">
      <w:pPr>
        <w:spacing w:after="0" w:line="240" w:lineRule="auto"/>
      </w:pPr>
    </w:p>
    <w:p xmlns:wp14="http://schemas.microsoft.com/office/word/2010/wordml" w:rsidRPr="00D05147" w:rsidR="00421F3E" w:rsidP="00D05147" w:rsidRDefault="00421F3E" w14:paraId="02EB85C1" wp14:textId="77777777">
      <w:pPr>
        <w:spacing w:after="0" w:line="240" w:lineRule="auto"/>
        <w:rPr>
          <w:b/>
          <w:sz w:val="28"/>
          <w:szCs w:val="28"/>
        </w:rPr>
      </w:pPr>
      <w:bookmarkStart w:name="_GoBack" w:id="0"/>
      <w:bookmarkEnd w:id="0"/>
      <w:r w:rsidRPr="00D05147">
        <w:rPr>
          <w:b/>
          <w:sz w:val="28"/>
          <w:szCs w:val="28"/>
        </w:rPr>
        <w:t>Måltiden</w:t>
      </w:r>
    </w:p>
    <w:p xmlns:wp14="http://schemas.microsoft.com/office/word/2010/wordml" w:rsidRPr="009F6C88" w:rsidR="00421F3E" w:rsidP="00421F3E" w:rsidRDefault="00421F3E" w14:paraId="60061E4C" wp14:textId="77777777">
      <w:pPr>
        <w:spacing w:after="0" w:line="240" w:lineRule="auto"/>
        <w:rPr>
          <w:b/>
          <w:sz w:val="18"/>
          <w:szCs w:val="18"/>
        </w:rPr>
      </w:pPr>
    </w:p>
    <w:p xmlns:wp14="http://schemas.microsoft.com/office/word/2010/wordml" w:rsidR="00421F3E" w:rsidP="00421F3E" w:rsidRDefault="00421F3E" w14:paraId="3CEE4809" wp14:textId="77777777">
      <w:pPr>
        <w:spacing w:after="0" w:line="240" w:lineRule="auto"/>
      </w:pPr>
      <w:r>
        <w:t>Måltiderna och maten tar stor plats i våra liv som ger oss energi och näring men är även en källa till glädje.</w:t>
      </w:r>
    </w:p>
    <w:p xmlns:wp14="http://schemas.microsoft.com/office/word/2010/wordml" w:rsidR="00421F3E" w:rsidP="00421F3E" w:rsidRDefault="00421F3E" w14:paraId="44EAFD9C" wp14:textId="77777777">
      <w:pPr>
        <w:spacing w:after="0" w:line="240" w:lineRule="auto"/>
      </w:pPr>
    </w:p>
    <w:p xmlns:wp14="http://schemas.microsoft.com/office/word/2010/wordml" w:rsidR="00421F3E" w:rsidP="00421F3E" w:rsidRDefault="00421F3E" w14:paraId="1832F486" wp14:textId="77777777">
      <w:pPr>
        <w:spacing w:after="0" w:line="240" w:lineRule="auto"/>
      </w:pPr>
      <w:r>
        <w:t>Det är varje medarbetares uppgift att skapa en harmonisk måltidsmiljö så att kundens måltid blir trivsam och han/hon får näring.</w:t>
      </w:r>
    </w:p>
    <w:p xmlns:wp14="http://schemas.microsoft.com/office/word/2010/wordml" w:rsidR="00421F3E" w:rsidP="00421F3E" w:rsidRDefault="00421F3E" w14:paraId="4B94D5A5" wp14:textId="77777777">
      <w:pPr>
        <w:spacing w:after="0" w:line="240" w:lineRule="auto"/>
      </w:pPr>
    </w:p>
    <w:p xmlns:wp14="http://schemas.microsoft.com/office/word/2010/wordml" w:rsidR="00421F3E" w:rsidP="00421F3E" w:rsidRDefault="00421F3E" w14:paraId="5B8858FD" wp14:textId="77777777">
      <w:pPr>
        <w:spacing w:after="0" w:line="240" w:lineRule="auto"/>
      </w:pPr>
      <w:r>
        <w:t>Bordet ska alltid dukas fint så att det ser inbjudande ut att sätta sig till bords. Om det finns möjlighet göra det lite extra fint till helg och övriga dagar som har stor betydelse för kunden.</w:t>
      </w:r>
    </w:p>
    <w:p xmlns:wp14="http://schemas.microsoft.com/office/word/2010/wordml" w:rsidR="00421F3E" w:rsidP="00421F3E" w:rsidRDefault="00421F3E" w14:paraId="406ABEDD" wp14:textId="77777777">
      <w:pPr>
        <w:spacing w:after="0" w:line="240" w:lineRule="auto"/>
      </w:pPr>
      <w:r>
        <w:t>Lägg alltid upp maten på tallrik. Lägg potatis/pasta/ris, kött/fisk/ägg och grönsaker i separata delar på tallriken då det ser trevligare ut och lätt att se vad det är för mat som serveras.</w:t>
      </w:r>
    </w:p>
    <w:p xmlns:wp14="http://schemas.microsoft.com/office/word/2010/wordml" w:rsidR="00421F3E" w:rsidP="00421F3E" w:rsidRDefault="00421F3E" w14:paraId="3DEEC669" wp14:textId="77777777">
      <w:pPr>
        <w:spacing w:after="0" w:line="240" w:lineRule="auto"/>
      </w:pPr>
    </w:p>
    <w:p xmlns:wp14="http://schemas.microsoft.com/office/word/2010/wordml" w:rsidR="00421F3E" w:rsidP="00421F3E" w:rsidRDefault="00421F3E" w14:paraId="0AD7BD9F" wp14:textId="77777777">
      <w:pPr>
        <w:spacing w:after="0" w:line="240" w:lineRule="auto"/>
      </w:pPr>
      <w:r>
        <w:t>Sitt med vid bordet under måltiden om det är bedömt och ge det stöd som kunden kan behöva. För måltiden ska avsättas tid så att den kan avnjutas i lugn och ro. Under måltiden kan medarbetaren småprata med kunden, läsa högt ur en tidning eller bok som alternativ om inte kunden föredrar tystnaden.</w:t>
      </w:r>
    </w:p>
    <w:p xmlns:wp14="http://schemas.microsoft.com/office/word/2010/wordml" w:rsidR="00421F3E" w:rsidP="00421F3E" w:rsidRDefault="00421F3E" w14:paraId="3656B9AB" wp14:textId="77777777">
      <w:pPr>
        <w:spacing w:after="0" w:line="240" w:lineRule="auto"/>
        <w:rPr>
          <w:b/>
        </w:rPr>
      </w:pPr>
    </w:p>
    <w:p xmlns:wp14="http://schemas.microsoft.com/office/word/2010/wordml" w:rsidR="00421F3E" w:rsidP="00421F3E" w:rsidRDefault="00421F3E" w14:paraId="4D8B76DA" wp14:textId="77777777">
      <w:pPr>
        <w:spacing w:after="0" w:line="240" w:lineRule="auto"/>
      </w:pPr>
      <w:r>
        <w:t>Om kunden äter sin måltid själv och du ska göra annat, undvik bullrande sysslor som att dammsuga eller diska. Det kan ha en stressande effekt. Fråga kunden vilka sysslor han/hon tycker att det är lämpligt att du utför under måltiden. En kund vill se var du är och en annan kund tycker det är skönt om du utför sysslor i ett annat rum.</w:t>
      </w:r>
    </w:p>
    <w:p xmlns:wp14="http://schemas.microsoft.com/office/word/2010/wordml" w:rsidR="00421F3E" w:rsidP="00421F3E" w:rsidRDefault="00421F3E" w14:paraId="45FB0818" wp14:textId="77777777">
      <w:pPr>
        <w:spacing w:after="0" w:line="240" w:lineRule="auto"/>
      </w:pPr>
    </w:p>
    <w:p xmlns:wp14="http://schemas.microsoft.com/office/word/2010/wordml" w:rsidR="00421F3E" w:rsidP="00421F3E" w:rsidRDefault="00421F3E" w14:paraId="674AF0FF" wp14:textId="77777777">
      <w:pPr>
        <w:spacing w:after="0" w:line="240" w:lineRule="auto"/>
      </w:pPr>
      <w:r>
        <w:lastRenderedPageBreak/>
        <w:t>Hjälp kunden att tvätta händerna innan måltiden för att undvika magsjuka.</w:t>
      </w:r>
    </w:p>
    <w:p xmlns:wp14="http://schemas.microsoft.com/office/word/2010/wordml" w:rsidR="00421F3E" w:rsidP="00421F3E" w:rsidRDefault="00421F3E" w14:paraId="6893CAAF" wp14:textId="77777777">
      <w:pPr>
        <w:spacing w:after="0" w:line="240" w:lineRule="auto"/>
      </w:pPr>
      <w:r>
        <w:t>Se till att kunden har en bekväm ställning på stolen med båda fötterna i golvet. En svagt framåtlutade ställning nära bordet gör det lättare att äta, svälja och för att undvika att spilla på sig.</w:t>
      </w:r>
    </w:p>
    <w:p xmlns:wp14="http://schemas.microsoft.com/office/word/2010/wordml" w:rsidR="00421F3E" w:rsidP="00421F3E" w:rsidRDefault="00421F3E" w14:paraId="049F31CB" wp14:textId="77777777">
      <w:pPr>
        <w:spacing w:after="0" w:line="240" w:lineRule="auto"/>
      </w:pPr>
    </w:p>
    <w:p xmlns:wp14="http://schemas.microsoft.com/office/word/2010/wordml" w:rsidR="00421F3E" w:rsidP="00421F3E" w:rsidRDefault="00421F3E" w14:paraId="5AF95593" wp14:textId="77777777">
      <w:pPr>
        <w:spacing w:after="0" w:line="240" w:lineRule="auto"/>
      </w:pPr>
      <w:r>
        <w:t>Om kunden har lätt för att spilla kan en stor servett placerad under hakan eller ett förkläde kännas tryggt och bra.</w:t>
      </w:r>
    </w:p>
    <w:p xmlns:wp14="http://schemas.microsoft.com/office/word/2010/wordml" w:rsidR="00421F3E" w:rsidP="00421F3E" w:rsidRDefault="00421F3E" w14:paraId="53128261" wp14:textId="77777777">
      <w:pPr>
        <w:spacing w:after="0" w:line="240" w:lineRule="auto"/>
      </w:pPr>
    </w:p>
    <w:p xmlns:wp14="http://schemas.microsoft.com/office/word/2010/wordml" w:rsidR="00421F3E" w:rsidP="00421F3E" w:rsidRDefault="00421F3E" w14:paraId="764693E3" wp14:textId="77777777">
      <w:pPr>
        <w:spacing w:after="0" w:line="240" w:lineRule="auto"/>
      </w:pPr>
      <w:r>
        <w:t>Tänk på din egen hygien. Se rutinen för livsmedelshygien. Gå inte mellan omvårdnadsarbete och köksarbete utan att tvätta händerna noga och byta förkläde. Tänk på att inte lukta tobaksrök vid måltiderna.</w:t>
      </w:r>
    </w:p>
    <w:p xmlns:wp14="http://schemas.microsoft.com/office/word/2010/wordml" w:rsidR="00421F3E" w:rsidP="00421F3E" w:rsidRDefault="00421F3E" w14:paraId="62486C05" wp14:textId="77777777">
      <w:pPr>
        <w:spacing w:after="0" w:line="240" w:lineRule="auto"/>
        <w:rPr>
          <w:b/>
        </w:rPr>
      </w:pPr>
    </w:p>
    <w:p xmlns:wp14="http://schemas.microsoft.com/office/word/2010/wordml" w:rsidR="007F171D" w:rsidRDefault="007F171D" w14:paraId="4101652C" wp14:textId="77777777"/>
    <w:sectPr w:rsidR="007F171D">
      <w:pgSz w:w="11906" w:h="16838" w:orient="portrait"/>
      <w:pgMar w:top="1417" w:right="1417" w:bottom="1417" w:left="1417" w:header="708" w:footer="708" w:gutter="0"/>
      <w:cols w:space="708"/>
      <w:docGrid w:linePitch="360"/>
      <w:headerReference w:type="default" r:id="R0a66280ef9c3480d"/>
      <w:footerReference w:type="default" r:id="R58aade7c9bc84cd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692F8E97" w:rsidTr="692F8E97" w14:paraId="1E698575">
      <w:tc>
        <w:tcPr>
          <w:tcW w:w="3024" w:type="dxa"/>
          <w:tcMar/>
        </w:tcPr>
        <w:p w:rsidR="692F8E97" w:rsidP="692F8E97" w:rsidRDefault="692F8E97" w14:paraId="74D6DD98" w14:textId="7CF4082C">
          <w:pPr>
            <w:pStyle w:val="Header"/>
            <w:bidi w:val="0"/>
            <w:ind w:left="-115"/>
            <w:jc w:val="left"/>
          </w:pPr>
        </w:p>
      </w:tc>
      <w:tc>
        <w:tcPr>
          <w:tcW w:w="3024" w:type="dxa"/>
          <w:tcMar/>
        </w:tcPr>
        <w:p w:rsidR="692F8E97" w:rsidP="692F8E97" w:rsidRDefault="692F8E97" w14:paraId="282D8F94" w14:textId="570A40C4">
          <w:pPr>
            <w:pStyle w:val="Header"/>
            <w:bidi w:val="0"/>
            <w:jc w:val="center"/>
          </w:pPr>
        </w:p>
      </w:tc>
      <w:tc>
        <w:tcPr>
          <w:tcW w:w="3024" w:type="dxa"/>
          <w:tcMar/>
        </w:tcPr>
        <w:p w:rsidR="692F8E97" w:rsidP="692F8E97" w:rsidRDefault="692F8E97" w14:paraId="2E81ED3C" w14:textId="2DC129CF">
          <w:pPr>
            <w:pStyle w:val="Header"/>
            <w:bidi w:val="0"/>
            <w:ind w:right="-115"/>
            <w:jc w:val="right"/>
          </w:pPr>
        </w:p>
      </w:tc>
    </w:tr>
  </w:tbl>
  <w:p w:rsidR="692F8E97" w:rsidP="692F8E97" w:rsidRDefault="692F8E97" w14:paraId="5FE321FF" w14:textId="44A9382C">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692F8E97" w:rsidTr="692F8E97" w14:paraId="442A1497">
      <w:tc>
        <w:tcPr>
          <w:tcW w:w="3024" w:type="dxa"/>
          <w:tcMar/>
        </w:tcPr>
        <w:p w:rsidR="692F8E97" w:rsidP="692F8E97" w:rsidRDefault="692F8E97" w14:paraId="6E4E423A" w14:textId="025C27D4">
          <w:pPr>
            <w:pStyle w:val="Header"/>
            <w:bidi w:val="0"/>
            <w:ind w:left="-115"/>
            <w:jc w:val="left"/>
          </w:pPr>
          <w:r w:rsidR="692F8E97">
            <w:drawing>
              <wp:inline wp14:editId="5B97DDF1" wp14:anchorId="651F02C4">
                <wp:extent cx="1743075" cy="514350"/>
                <wp:effectExtent l="0" t="0" r="0" b="0"/>
                <wp:docPr id="1254520938" name="" title=""/>
                <wp:cNvGraphicFramePr>
                  <a:graphicFrameLocks noChangeAspect="1"/>
                </wp:cNvGraphicFramePr>
                <a:graphic>
                  <a:graphicData uri="http://schemas.openxmlformats.org/drawingml/2006/picture">
                    <pic:pic>
                      <pic:nvPicPr>
                        <pic:cNvPr id="0" name=""/>
                        <pic:cNvPicPr/>
                      </pic:nvPicPr>
                      <pic:blipFill>
                        <a:blip r:embed="R842126ac1235430d">
                          <a:extLst>
                            <a:ext xmlns:a="http://schemas.openxmlformats.org/drawingml/2006/main" uri="{28A0092B-C50C-407E-A947-70E740481C1C}">
                              <a14:useLocalDpi val="0"/>
                            </a:ext>
                          </a:extLst>
                        </a:blip>
                        <a:stretch>
                          <a:fillRect/>
                        </a:stretch>
                      </pic:blipFill>
                      <pic:spPr>
                        <a:xfrm>
                          <a:off x="0" y="0"/>
                          <a:ext cx="1743075" cy="514350"/>
                        </a:xfrm>
                        <a:prstGeom prst="rect">
                          <a:avLst/>
                        </a:prstGeom>
                      </pic:spPr>
                    </pic:pic>
                  </a:graphicData>
                </a:graphic>
              </wp:inline>
            </w:drawing>
          </w:r>
        </w:p>
      </w:tc>
      <w:tc>
        <w:tcPr>
          <w:tcW w:w="3024" w:type="dxa"/>
          <w:tcMar/>
        </w:tcPr>
        <w:p w:rsidR="692F8E97" w:rsidP="692F8E97" w:rsidRDefault="692F8E97" w14:paraId="03EDED7E" w14:textId="348B7568">
          <w:pPr>
            <w:pStyle w:val="Header"/>
            <w:bidi w:val="0"/>
            <w:jc w:val="center"/>
          </w:pPr>
        </w:p>
      </w:tc>
      <w:tc>
        <w:tcPr>
          <w:tcW w:w="3024" w:type="dxa"/>
          <w:tcMar/>
        </w:tcPr>
        <w:p w:rsidR="692F8E97" w:rsidP="692F8E97" w:rsidRDefault="692F8E97" w14:paraId="6D214FB0" w14:textId="46D97A6C">
          <w:pPr>
            <w:pStyle w:val="Header"/>
            <w:bidi w:val="0"/>
            <w:ind w:right="-115"/>
            <w:jc w:val="right"/>
          </w:pPr>
          <w:r w:rsidR="692F8E97">
            <w:drawing>
              <wp:inline wp14:editId="79D2036B" wp14:anchorId="475FA8B3">
                <wp:extent cx="1533525" cy="857250"/>
                <wp:effectExtent l="0" t="0" r="0" b="0"/>
                <wp:docPr id="1329938696" name="" title="Textruta"/>
                <wp:cNvGraphicFramePr>
                  <a:graphicFrameLocks noChangeAspect="1"/>
                </wp:cNvGraphicFramePr>
                <a:graphic>
                  <a:graphicData uri="http://schemas.openxmlformats.org/drawingml/2006/picture">
                    <pic:pic>
                      <pic:nvPicPr>
                        <pic:cNvPr id="0" name=""/>
                        <pic:cNvPicPr/>
                      </pic:nvPicPr>
                      <pic:blipFill>
                        <a:blip r:embed="R2e8904cb90274218">
                          <a:extLst>
                            <a:ext xmlns:a="http://schemas.openxmlformats.org/drawingml/2006/main" uri="{28A0092B-C50C-407E-A947-70E740481C1C}">
                              <a14:useLocalDpi val="0"/>
                            </a:ext>
                          </a:extLst>
                        </a:blip>
                        <a:stretch>
                          <a:fillRect/>
                        </a:stretch>
                      </pic:blipFill>
                      <pic:spPr>
                        <a:xfrm>
                          <a:off x="0" y="0"/>
                          <a:ext cx="1533525" cy="857250"/>
                        </a:xfrm>
                        <a:prstGeom prst="rect">
                          <a:avLst/>
                        </a:prstGeom>
                      </pic:spPr>
                    </pic:pic>
                  </a:graphicData>
                </a:graphic>
              </wp:inline>
            </w:drawing>
          </w:r>
        </w:p>
      </w:tc>
    </w:tr>
  </w:tbl>
  <w:p w:rsidR="692F8E97" w:rsidP="692F8E97" w:rsidRDefault="692F8E97" w14:paraId="34349D45" w14:textId="02CEC659">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F3E"/>
    <w:rsid w:val="00421F3E"/>
    <w:rsid w:val="007F171D"/>
    <w:rsid w:val="00D05147"/>
    <w:rsid w:val="1AD89B7E"/>
    <w:rsid w:val="58703D96"/>
    <w:rsid w:val="692F8E9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D42037-1EAC-42D6-A356-4C521E58A032}"/>
  <w14:docId w14:val="7A8F22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21F3E"/>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421F3E"/>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word/header.xml" Id="R0a66280ef9c3480d" /><Relationship Type="http://schemas.openxmlformats.org/officeDocument/2006/relationships/footer" Target="/word/footer.xml" Id="R58aade7c9bc84cda" /></Relationships>
</file>

<file path=word/_rels/header.xml.rels>&#65279;<?xml version="1.0" encoding="utf-8"?><Relationships xmlns="http://schemas.openxmlformats.org/package/2006/relationships"><Relationship Type="http://schemas.openxmlformats.org/officeDocument/2006/relationships/image" Target="/media/image.jpg" Id="R842126ac1235430d" /><Relationship Type="http://schemas.openxmlformats.org/officeDocument/2006/relationships/image" Target="/media/image.png" Id="R2e8904cb90274218"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4EE1B91F-816E-4456-B265-6CA71E1DB89F}"/>
</file>

<file path=customXml/itemProps2.xml><?xml version="1.0" encoding="utf-8"?>
<ds:datastoreItem xmlns:ds="http://schemas.openxmlformats.org/officeDocument/2006/customXml" ds:itemID="{A8242E78-4E47-4A84-9B05-5871DB053BA2}"/>
</file>

<file path=customXml/itemProps3.xml><?xml version="1.0" encoding="utf-8"?>
<ds:datastoreItem xmlns:ds="http://schemas.openxmlformats.org/officeDocument/2006/customXml" ds:itemID="{094B853B-7BEC-4834-BA7E-3F06CAA2027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IT-mästaren</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Jennie Lundin</cp:lastModifiedBy>
  <cp:revision>3</cp:revision>
  <dcterms:created xsi:type="dcterms:W3CDTF">2019-08-29T07:13:00Z</dcterms:created>
  <dcterms:modified xsi:type="dcterms:W3CDTF">2020-03-23T12:45:12Z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