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3A1E" w:rsidRPr="00321B38" w:rsidRDefault="00A23A1E" w:rsidP="00A23A1E">
      <w:pPr>
        <w:spacing w:after="0"/>
        <w:jc w:val="both"/>
        <w:rPr>
          <w:b/>
          <w:sz w:val="28"/>
          <w:szCs w:val="28"/>
        </w:rPr>
      </w:pPr>
      <w:r>
        <w:rPr>
          <w:b/>
          <w:sz w:val="28"/>
          <w:szCs w:val="28"/>
        </w:rPr>
        <w:t xml:space="preserve">7.1.2 Administrering av </w:t>
      </w:r>
      <w:r w:rsidRPr="00321B38">
        <w:rPr>
          <w:b/>
          <w:sz w:val="28"/>
          <w:szCs w:val="28"/>
        </w:rPr>
        <w:t>dokumentation</w:t>
      </w:r>
      <w:r w:rsidR="00D81EA7">
        <w:rPr>
          <w:b/>
          <w:sz w:val="28"/>
          <w:szCs w:val="28"/>
        </w:rPr>
        <w:t xml:space="preserve"> och gallring</w:t>
      </w:r>
      <w:bookmarkStart w:id="0" w:name="_GoBack"/>
      <w:bookmarkEnd w:id="0"/>
    </w:p>
    <w:p w:rsidR="00A23A1E" w:rsidRDefault="00A23A1E" w:rsidP="00A23A1E">
      <w:pPr>
        <w:spacing w:after="0"/>
        <w:jc w:val="both"/>
      </w:pPr>
    </w:p>
    <w:p w:rsidR="00A23A1E" w:rsidRPr="005F51B9" w:rsidRDefault="00A23A1E" w:rsidP="00A23A1E">
      <w:pPr>
        <w:spacing w:after="0"/>
        <w:jc w:val="both"/>
        <w:rPr>
          <w:b/>
        </w:rPr>
      </w:pPr>
      <w:r w:rsidRPr="005F51B9">
        <w:rPr>
          <w:b/>
        </w:rPr>
        <w:t>Förvaring av dokumentation</w:t>
      </w:r>
    </w:p>
    <w:p w:rsidR="00A23A1E" w:rsidRDefault="00A23A1E" w:rsidP="00A23A1E">
      <w:pPr>
        <w:spacing w:after="0"/>
      </w:pPr>
      <w:r>
        <w:t>Den elektroniska dokumentationen kring våra kunder förvaras på en utlokaliserad server, vilket innebär att vi inte har en server i våra egna lokaler.</w:t>
      </w:r>
    </w:p>
    <w:p w:rsidR="00994C5E" w:rsidRDefault="00A23A1E" w:rsidP="00A23A1E">
      <w:pPr>
        <w:spacing w:after="0"/>
      </w:pPr>
      <w:r>
        <w:t xml:space="preserve">Den administrativa personalen har en egen fjärrskrivbordsuppkoppling till servern med namn och lösenord. Där förs en systematisk och kronologisk dokumentation. </w:t>
      </w:r>
    </w:p>
    <w:p w:rsidR="00A23A1E" w:rsidRDefault="00A23A1E" w:rsidP="00A23A1E">
      <w:pPr>
        <w:spacing w:after="0"/>
      </w:pPr>
      <w:proofErr w:type="spellStart"/>
      <w:r>
        <w:t>Omsorgscompagniet</w:t>
      </w:r>
      <w:proofErr w:type="spellEnd"/>
      <w:r>
        <w:t xml:space="preserve"> har även tidsredovisnings- och dokumentationssystemet Tidvis implementerat i verksamheten. Det innebär att större delen av vår kund- och personaldokumentation upprättas </w:t>
      </w:r>
      <w:r w:rsidR="00994C5E">
        <w:t xml:space="preserve">i Tidvissystemet jämte </w:t>
      </w:r>
      <w:r>
        <w:t xml:space="preserve">vår ekonomiska och organisatoriska dagliga verksamhetsdrift </w:t>
      </w:r>
      <w:r w:rsidR="007C3A86">
        <w:t xml:space="preserve">som </w:t>
      </w:r>
      <w:r>
        <w:t xml:space="preserve">dokumenteras i </w:t>
      </w:r>
      <w:proofErr w:type="spellStart"/>
      <w:r>
        <w:t>OmsorgsCompagniets</w:t>
      </w:r>
      <w:proofErr w:type="spellEnd"/>
      <w:r>
        <w:t xml:space="preserve"> utlokaliserade server.   </w:t>
      </w:r>
    </w:p>
    <w:p w:rsidR="00A23A1E" w:rsidRDefault="00A23A1E" w:rsidP="00A23A1E">
      <w:pPr>
        <w:spacing w:after="0"/>
      </w:pPr>
    </w:p>
    <w:p w:rsidR="00A23A1E" w:rsidRDefault="00A23A1E" w:rsidP="00A23A1E">
      <w:pPr>
        <w:spacing w:after="0"/>
      </w:pPr>
      <w:r>
        <w:t xml:space="preserve">I brandsäkra kassaskåp på kontoret förvaras kundens akt, där all information i pappersformat som tillhör kunden återfinns. </w:t>
      </w:r>
    </w:p>
    <w:p w:rsidR="00A23A1E" w:rsidRDefault="00A23A1E" w:rsidP="00A23A1E">
      <w:pPr>
        <w:spacing w:after="0"/>
      </w:pPr>
      <w:r>
        <w:t>Varje kontor är utrustat med ett passagesystem där man kommer in med hjälp av ID-kort samt låsta dörrar till respektive kontorsrum. Dessutom har varje kontor ett inbrottslarm som är kopplat till Securitas.</w:t>
      </w:r>
    </w:p>
    <w:p w:rsidR="00A23A1E" w:rsidRDefault="00A23A1E" w:rsidP="00A23A1E">
      <w:pPr>
        <w:spacing w:after="0"/>
      </w:pPr>
      <w:r>
        <w:t>Skåpet ska alltid vara låst när det inte används. Nycklar till skåpet ska förvaras i nyckelskåpet och kvitteras ut enligt rutinen för nyckelhantering.</w:t>
      </w:r>
    </w:p>
    <w:p w:rsidR="00A23A1E" w:rsidRDefault="00A23A1E" w:rsidP="00A23A1E">
      <w:pPr>
        <w:spacing w:after="0"/>
      </w:pPr>
    </w:p>
    <w:p w:rsidR="00A23A1E" w:rsidRDefault="00A23A1E" w:rsidP="00A23A1E">
      <w:pPr>
        <w:spacing w:after="0"/>
      </w:pPr>
      <w:r>
        <w:t>Hur dokumentationen förvaras ute hos kund är beroende av hur förutsättningarna ute hos kund ser ut. OC har hos ett flertal kunder installerat ett mindre kassaskåp men hos ett flertal kunder förvaras dokumentationen på en av kunden eller dennes legala företrädare anvisad plats.</w:t>
      </w:r>
    </w:p>
    <w:p w:rsidR="00A23A1E" w:rsidRDefault="00A23A1E" w:rsidP="00A23A1E">
      <w:pPr>
        <w:spacing w:after="0"/>
        <w:rPr>
          <w:b/>
        </w:rPr>
      </w:pPr>
      <w:r w:rsidRPr="0077061E">
        <w:rPr>
          <w:b/>
        </w:rPr>
        <w:t>Egenkontroll av dokumentation</w:t>
      </w:r>
    </w:p>
    <w:p w:rsidR="00A23A1E" w:rsidRDefault="00A23A1E" w:rsidP="00A23A1E">
      <w:pPr>
        <w:spacing w:after="0"/>
      </w:pPr>
      <w:r>
        <w:t>Egenkontroll av dokumentationen sker var tredje månad. Egenkontroll omfattar korrekta signeringslistor, att genomförandeplanen är aktuell, att social dokumentation följer de fastställda riktlinjerna, att dokumentationen förvaras på ett korrekt sätt, att det finns daganteckningar och information om eventuella avvikelser.</w:t>
      </w:r>
    </w:p>
    <w:p w:rsidR="00A23A1E" w:rsidRDefault="00A23A1E" w:rsidP="00A23A1E">
      <w:pPr>
        <w:spacing w:after="0"/>
      </w:pPr>
    </w:p>
    <w:p w:rsidR="00A23A1E" w:rsidRDefault="00A23A1E" w:rsidP="00A23A1E">
      <w:pPr>
        <w:spacing w:after="0"/>
        <w:rPr>
          <w:b/>
        </w:rPr>
      </w:pPr>
      <w:r w:rsidRPr="009E0169">
        <w:rPr>
          <w:b/>
        </w:rPr>
        <w:t>Uppföljningen av genomförandeplanen</w:t>
      </w:r>
    </w:p>
    <w:p w:rsidR="00A23A1E" w:rsidRDefault="00A23A1E" w:rsidP="00A23A1E">
      <w:pPr>
        <w:spacing w:after="0"/>
      </w:pPr>
      <w:r>
        <w:t>Uppföljning av planen görs på överenskommen tid enligt första genomförandeplanen eller förändringar i behovet skett.</w:t>
      </w:r>
    </w:p>
    <w:p w:rsidR="00A23A1E" w:rsidRDefault="00A23A1E" w:rsidP="00A23A1E">
      <w:pPr>
        <w:spacing w:after="0"/>
      </w:pPr>
      <w:r>
        <w:t>Vid uppföljning används den dokumentation som förts som underlag för uppföljning.</w:t>
      </w:r>
    </w:p>
    <w:p w:rsidR="00A23A1E" w:rsidRDefault="00A23A1E" w:rsidP="00A23A1E">
      <w:pPr>
        <w:spacing w:after="0"/>
      </w:pPr>
    </w:p>
    <w:p w:rsidR="00A23A1E" w:rsidRDefault="00A23A1E" w:rsidP="00A23A1E">
      <w:pPr>
        <w:spacing w:after="0"/>
      </w:pPr>
      <w:r>
        <w:t xml:space="preserve">Vid förändringar som föranleder ett nytt beslut är kundansvarig ansvarig för att i samråd med kunden avgöra om det finns anledning till omprövning av beslutet. </w:t>
      </w:r>
    </w:p>
    <w:p w:rsidR="00A23A1E" w:rsidRDefault="00A23A1E" w:rsidP="00A23A1E">
      <w:pPr>
        <w:spacing w:after="0"/>
      </w:pPr>
    </w:p>
    <w:p w:rsidR="00A23A1E" w:rsidRDefault="00A23A1E" w:rsidP="00A23A1E">
      <w:pPr>
        <w:spacing w:after="0"/>
      </w:pPr>
      <w:r>
        <w:t>När det behövs för bedömningen av frågan om ersättning eller i övrigt för tillämpningen av Socialförsäkringsbalken får den handläggande myndigheten göra förfrågan hos anordnare av personlig assistans som kan antas kunna lämna behövliga uppgifter.</w:t>
      </w:r>
    </w:p>
    <w:p w:rsidR="00A23A1E" w:rsidRDefault="00A23A1E" w:rsidP="00A23A1E">
      <w:pPr>
        <w:spacing w:after="0"/>
      </w:pPr>
    </w:p>
    <w:p w:rsidR="00A23A1E" w:rsidRDefault="00A23A1E" w:rsidP="00A23A1E">
      <w:pPr>
        <w:spacing w:after="0"/>
      </w:pPr>
      <w:r>
        <w:t>Den som ansöker om, har rätt till eller annars får en förmån enligt Socialförsäkringsbalken ska anmäla sådana ändrade förhållanden som påverkar rätten till eller storleken av förmånen, detta ska även göras av den till vilken assistansersättning har betalats ut.</w:t>
      </w:r>
    </w:p>
    <w:p w:rsidR="00A23A1E" w:rsidRDefault="00A23A1E" w:rsidP="00A23A1E">
      <w:pPr>
        <w:spacing w:after="0"/>
      </w:pPr>
      <w:r>
        <w:lastRenderedPageBreak/>
        <w:t>Anmälan behöver inte göras om den handläggande myndigheten har kännedom om ändringen och därför saknar behov av anmälan.</w:t>
      </w:r>
    </w:p>
    <w:p w:rsidR="00A23A1E" w:rsidRDefault="00A23A1E" w:rsidP="00A23A1E">
      <w:pPr>
        <w:spacing w:after="0"/>
      </w:pPr>
    </w:p>
    <w:p w:rsidR="00A23A1E" w:rsidRDefault="00A23A1E" w:rsidP="00A23A1E">
      <w:pPr>
        <w:spacing w:after="0"/>
        <w:rPr>
          <w:b/>
        </w:rPr>
      </w:pPr>
      <w:r w:rsidRPr="00694BD6">
        <w:rPr>
          <w:b/>
        </w:rPr>
        <w:t xml:space="preserve">Bevarande och gallring av akter </w:t>
      </w:r>
    </w:p>
    <w:p w:rsidR="00A23A1E" w:rsidRDefault="00A23A1E" w:rsidP="00A23A1E">
      <w:pPr>
        <w:spacing w:after="0"/>
      </w:pPr>
      <w:r>
        <w:t>Akter med avslutade ärenden förvaras i låst och brandsäkert dokumentskåp. Lokalkontor i Stockholmsområdet förvarar alla avslutade akter på Huvudkontoret, övriga kontor i landet förvaras akterna på det lokala kontoret. Vid avslut av ärende ska mappen med akten flyttas över från plats med aktuella akter t</w:t>
      </w:r>
      <w:r w:rsidR="00184961">
        <w:t xml:space="preserve">ill plats för avslutade akter. </w:t>
      </w:r>
      <w:r>
        <w:t>Två år efter sista antecknin</w:t>
      </w:r>
      <w:r w:rsidR="00184961">
        <w:t xml:space="preserve">gen gjordes gallras akten bort i både fysisk form samt akt upprättad i utlokaliserad server eller i </w:t>
      </w:r>
      <w:proofErr w:type="spellStart"/>
      <w:r w:rsidR="00184961">
        <w:t>Tidsvis</w:t>
      </w:r>
      <w:proofErr w:type="spellEnd"/>
      <w:r w:rsidR="00184961">
        <w:t xml:space="preserve">. </w:t>
      </w:r>
      <w:r>
        <w:t>För uppgifter i en sammanställning (register) gäller att de ska gallras två år efter det att de förhållanden som uppgifterna avser har upphört.</w:t>
      </w:r>
    </w:p>
    <w:p w:rsidR="00A23A1E" w:rsidRDefault="00A23A1E" w:rsidP="00A23A1E">
      <w:pPr>
        <w:spacing w:after="0"/>
      </w:pPr>
      <w:r>
        <w:t>Gallringen ska vara avslutad senast kalenderåret efter det at gallringsskyldigheten inträdde.</w:t>
      </w:r>
    </w:p>
    <w:p w:rsidR="00A23A1E" w:rsidRDefault="00A23A1E" w:rsidP="00A23A1E">
      <w:pPr>
        <w:spacing w:after="0"/>
      </w:pPr>
    </w:p>
    <w:p w:rsidR="00A23A1E" w:rsidRDefault="00A23A1E" w:rsidP="00A23A1E">
      <w:pPr>
        <w:spacing w:after="0"/>
      </w:pPr>
      <w:r>
        <w:t>Enligt bestämmelserna i 23 a LSS kan den nämnd som beställt insatserna träffa avtal om att OC ska överlämna aktern till dem när gallringsskyldigheten inträder. Av avtal mellan OC och berörd beställare framgår hur vi ska göra.</w:t>
      </w:r>
    </w:p>
    <w:p w:rsidR="00A23A1E" w:rsidRDefault="00A23A1E" w:rsidP="00A23A1E">
      <w:pPr>
        <w:spacing w:after="0"/>
      </w:pPr>
    </w:p>
    <w:p w:rsidR="00A23A1E" w:rsidRDefault="00A23A1E" w:rsidP="00A23A1E">
      <w:pPr>
        <w:spacing w:after="0"/>
      </w:pPr>
      <w:r>
        <w:t>Alla akter för personer födda den femte, femtonde och tjugofemte i varje månad ska överlämnas till beställande kommun även om inte avtal finns om överlämnande. Överlämnande ska ske enligt huvudregeln vilket innebär två år efter senaste anteckningen.</w:t>
      </w:r>
    </w:p>
    <w:p w:rsidR="00A23A1E" w:rsidRDefault="00A23A1E" w:rsidP="00A23A1E">
      <w:pPr>
        <w:spacing w:after="0"/>
      </w:pPr>
    </w:p>
    <w:p w:rsidR="00A23A1E" w:rsidRDefault="00A23A1E" w:rsidP="00A23A1E">
      <w:pPr>
        <w:spacing w:after="0"/>
      </w:pPr>
      <w:r>
        <w:t>I följande kommuner ska samtliga personakter överlämnas till den kommun som beslutade om insatsen: Kommunerna i Östergötlands, Gotlands och Västernorrlands län samt Göteborgs kommun.</w:t>
      </w:r>
    </w:p>
    <w:p w:rsidR="00A23A1E" w:rsidRDefault="00A23A1E" w:rsidP="00A23A1E">
      <w:pPr>
        <w:spacing w:after="0"/>
      </w:pPr>
    </w:p>
    <w:p w:rsidR="00A23A1E" w:rsidRDefault="00A23A1E" w:rsidP="00A23A1E">
      <w:pPr>
        <w:spacing w:after="0"/>
        <w:rPr>
          <w:b/>
        </w:rPr>
      </w:pPr>
      <w:r>
        <w:rPr>
          <w:b/>
        </w:rPr>
        <w:t xml:space="preserve">Innehållsförteckning </w:t>
      </w:r>
      <w:proofErr w:type="spellStart"/>
      <w:r>
        <w:rPr>
          <w:b/>
        </w:rPr>
        <w:t>kundakt</w:t>
      </w:r>
      <w:proofErr w:type="spellEnd"/>
      <w:r>
        <w:rPr>
          <w:b/>
        </w:rPr>
        <w:t xml:space="preserve"> del 1 personlig assistans G.K.P 1.12 G:\KUND\Personlig assistans. </w:t>
      </w:r>
    </w:p>
    <w:p w:rsidR="00A23A1E" w:rsidRDefault="00A23A1E" w:rsidP="00A23A1E">
      <w:pPr>
        <w:rPr>
          <w:b/>
        </w:rPr>
      </w:pPr>
      <w:r>
        <w:rPr>
          <w:b/>
        </w:rPr>
        <w:t xml:space="preserve">Innehållsförteckning </w:t>
      </w:r>
      <w:proofErr w:type="spellStart"/>
      <w:r>
        <w:rPr>
          <w:b/>
        </w:rPr>
        <w:t>kundakt</w:t>
      </w:r>
      <w:proofErr w:type="spellEnd"/>
      <w:r>
        <w:rPr>
          <w:b/>
        </w:rPr>
        <w:t xml:space="preserve"> del 2 personlig assistans G.K.P 1.13 G:\KUND\Personlig assistans.</w:t>
      </w:r>
    </w:p>
    <w:p w:rsidR="00CE78F6" w:rsidRDefault="00CE78F6"/>
    <w:sectPr w:rsidR="00CE78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A1E"/>
    <w:rsid w:val="00184961"/>
    <w:rsid w:val="007C3A86"/>
    <w:rsid w:val="00994C5E"/>
    <w:rsid w:val="00A23A1E"/>
    <w:rsid w:val="00CE78F6"/>
    <w:rsid w:val="00D81EA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72B9AA-9EBA-46B8-A391-08DF949D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3A1E"/>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ACA854EF-82B6-4FC9-997D-9B20B543B644}"/>
</file>

<file path=customXml/itemProps2.xml><?xml version="1.0" encoding="utf-8"?>
<ds:datastoreItem xmlns:ds="http://schemas.openxmlformats.org/officeDocument/2006/customXml" ds:itemID="{39CF07E3-CB30-4ADF-A2E1-BBF33B9CB861}"/>
</file>

<file path=customXml/itemProps3.xml><?xml version="1.0" encoding="utf-8"?>
<ds:datastoreItem xmlns:ds="http://schemas.openxmlformats.org/officeDocument/2006/customXml" ds:itemID="{037CD86D-956A-4E6D-AA36-FC2150108EB2}"/>
</file>

<file path=docProps/app.xml><?xml version="1.0" encoding="utf-8"?>
<Properties xmlns="http://schemas.openxmlformats.org/officeDocument/2006/extended-properties" xmlns:vt="http://schemas.openxmlformats.org/officeDocument/2006/docPropsVTypes">
  <Template>Normal</Template>
  <TotalTime>34</TotalTime>
  <Pages>2</Pages>
  <Words>708</Words>
  <Characters>3758</Characters>
  <Application>Microsoft Office Word</Application>
  <DocSecurity>0</DocSecurity>
  <Lines>31</Lines>
  <Paragraphs>8</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4458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3</cp:revision>
  <dcterms:created xsi:type="dcterms:W3CDTF">2019-08-23T08:55:00Z</dcterms:created>
  <dcterms:modified xsi:type="dcterms:W3CDTF">2019-08-26T07:49:00Z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