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05C" w:rsidRDefault="00927BD5">
      <w:r>
        <w:rPr>
          <w:noProof/>
        </w:rPr>
        <mc:AlternateContent>
          <mc:Choice Requires="wps">
            <w:drawing>
              <wp:anchor distT="0" distB="0" distL="114300" distR="114300" simplePos="0" relativeHeight="251658240" behindDoc="0" locked="0" layoutInCell="1" allowOverlap="1">
                <wp:simplePos x="0" y="0"/>
                <wp:positionH relativeFrom="column">
                  <wp:posOffset>4565650</wp:posOffset>
                </wp:positionH>
                <wp:positionV relativeFrom="paragraph">
                  <wp:posOffset>-548640</wp:posOffset>
                </wp:positionV>
                <wp:extent cx="1498600" cy="552450"/>
                <wp:effectExtent l="7620" t="8255" r="8255" b="107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552450"/>
                        </a:xfrm>
                        <a:prstGeom prst="rect">
                          <a:avLst/>
                        </a:prstGeom>
                        <a:solidFill>
                          <a:srgbClr val="FFFFFF"/>
                        </a:solidFill>
                        <a:ln w="9525">
                          <a:solidFill>
                            <a:srgbClr val="000000"/>
                          </a:solidFill>
                          <a:miter lim="800000"/>
                          <a:headEnd/>
                          <a:tailEnd/>
                        </a:ln>
                      </wps:spPr>
                      <wps:txbx>
                        <w:txbxContent>
                          <w:p w:rsidR="00137EC7" w:rsidRDefault="00137EC7">
                            <w:pPr>
                              <w:rPr>
                                <w:rFonts w:asciiTheme="minorHAnsi" w:hAnsiTheme="minorHAnsi"/>
                                <w:sz w:val="18"/>
                                <w:szCs w:val="18"/>
                              </w:rPr>
                            </w:pPr>
                            <w:r>
                              <w:rPr>
                                <w:rFonts w:asciiTheme="minorHAnsi" w:hAnsiTheme="minorHAnsi"/>
                                <w:sz w:val="18"/>
                                <w:szCs w:val="18"/>
                              </w:rPr>
                              <w:t>Lokal rutin Vändpunkten</w:t>
                            </w:r>
                          </w:p>
                          <w:p w:rsidR="00137EC7" w:rsidRDefault="00137EC7">
                            <w:pPr>
                              <w:rPr>
                                <w:rFonts w:asciiTheme="minorHAnsi" w:hAnsiTheme="minorHAnsi"/>
                                <w:sz w:val="18"/>
                                <w:szCs w:val="18"/>
                              </w:rPr>
                            </w:pPr>
                            <w:r>
                              <w:rPr>
                                <w:rFonts w:asciiTheme="minorHAnsi" w:hAnsiTheme="minorHAnsi"/>
                                <w:sz w:val="18"/>
                                <w:szCs w:val="18"/>
                              </w:rPr>
                              <w:t>Gäller från:</w:t>
                            </w:r>
                          </w:p>
                          <w:p w:rsidR="00137EC7" w:rsidRDefault="00137EC7">
                            <w:pPr>
                              <w:rPr>
                                <w:rFonts w:asciiTheme="minorHAnsi" w:hAnsiTheme="minorHAnsi"/>
                                <w:sz w:val="18"/>
                                <w:szCs w:val="18"/>
                              </w:rPr>
                            </w:pPr>
                            <w:r>
                              <w:rPr>
                                <w:rFonts w:asciiTheme="minorHAnsi" w:hAnsiTheme="minorHAnsi"/>
                                <w:sz w:val="18"/>
                                <w:szCs w:val="18"/>
                              </w:rPr>
                              <w:t xml:space="preserve">Ansvarig för rutin: </w:t>
                            </w:r>
                          </w:p>
                          <w:p w:rsidR="00137EC7" w:rsidRDefault="00137EC7">
                            <w:pPr>
                              <w:rPr>
                                <w:rFonts w:asciiTheme="minorHAnsi" w:hAnsiTheme="minorHAnsi"/>
                                <w:sz w:val="18"/>
                                <w:szCs w:val="18"/>
                              </w:rPr>
                            </w:pPr>
                          </w:p>
                          <w:p w:rsidR="00137EC7" w:rsidRPr="00FE729A" w:rsidRDefault="00137EC7">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59.5pt;margin-top:-43.2pt;width:118pt;height: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">
                <v:textbox>
                  <w:txbxContent>
                    <w:p w:rsidR="00137EC7" w:rsidRDefault="00137EC7">
                      <w:pPr>
                        <w:rPr>
                          <w:rFonts w:asciiTheme="minorHAnsi" w:hAnsiTheme="minorHAnsi"/>
                          <w:sz w:val="18"/>
                          <w:szCs w:val="18"/>
                        </w:rPr>
                      </w:pPr>
                      <w:r>
                        <w:rPr>
                          <w:rFonts w:asciiTheme="minorHAnsi" w:hAnsiTheme="minorHAnsi"/>
                          <w:sz w:val="18"/>
                          <w:szCs w:val="18"/>
                        </w:rPr>
                        <w:t>Lokal rutin Vändpunkten</w:t>
                      </w:r>
                    </w:p>
                    <w:p w:rsidR="00137EC7" w:rsidRDefault="00137EC7">
                      <w:pPr>
                        <w:rPr>
                          <w:rFonts w:asciiTheme="minorHAnsi" w:hAnsiTheme="minorHAnsi"/>
                          <w:sz w:val="18"/>
                          <w:szCs w:val="18"/>
                        </w:rPr>
                      </w:pPr>
                      <w:r>
                        <w:rPr>
                          <w:rFonts w:asciiTheme="minorHAnsi" w:hAnsiTheme="minorHAnsi"/>
                          <w:sz w:val="18"/>
                          <w:szCs w:val="18"/>
                        </w:rPr>
                        <w:t>Gäller från:</w:t>
                      </w:r>
                    </w:p>
                    <w:p w:rsidR="00137EC7" w:rsidRDefault="00137EC7">
                      <w:pPr>
                        <w:rPr>
                          <w:rFonts w:asciiTheme="minorHAnsi" w:hAnsiTheme="minorHAnsi"/>
                          <w:sz w:val="18"/>
                          <w:szCs w:val="18"/>
                        </w:rPr>
                      </w:pPr>
                      <w:r>
                        <w:rPr>
                          <w:rFonts w:asciiTheme="minorHAnsi" w:hAnsiTheme="minorHAnsi"/>
                          <w:sz w:val="18"/>
                          <w:szCs w:val="18"/>
                        </w:rPr>
                        <w:t xml:space="preserve">Ansvarig för rutin: </w:t>
                      </w:r>
                    </w:p>
                    <w:p w:rsidR="00137EC7" w:rsidRDefault="00137EC7">
                      <w:pPr>
                        <w:rPr>
                          <w:rFonts w:asciiTheme="minorHAnsi" w:hAnsiTheme="minorHAnsi"/>
                          <w:sz w:val="18"/>
                          <w:szCs w:val="18"/>
                        </w:rPr>
                      </w:pPr>
                    </w:p>
                    <w:p w:rsidR="00137EC7" w:rsidRPr="00FE729A" w:rsidRDefault="00137EC7">
                      <w:pPr>
                        <w:rPr>
                          <w:rFonts w:asciiTheme="minorHAnsi" w:hAnsiTheme="minorHAnsi"/>
                          <w:sz w:val="18"/>
                          <w:szCs w:val="18"/>
                        </w:rPr>
                      </w:pPr>
                    </w:p>
                  </w:txbxContent>
                </v:textbox>
              </v:shape>
            </w:pict>
          </mc:Fallback>
        </mc:AlternateContent>
      </w:r>
    </w:p>
    <w:p w:rsidR="008336F6" w:rsidRDefault="008336F6"/>
    <w:p w:rsidR="00695926" w:rsidRDefault="00695926"/>
    <w:p w:rsidR="00654167" w:rsidRDefault="00654167" w:rsidP="00702CD3">
      <w:pPr>
        <w:rPr>
          <w:b/>
          <w:sz w:val="28"/>
          <w:szCs w:val="28"/>
        </w:rPr>
      </w:pPr>
    </w:p>
    <w:p w:rsidR="00BA6DDA" w:rsidRDefault="001967F8" w:rsidP="002500A5">
      <w:pPr>
        <w:rPr>
          <w:b/>
          <w:sz w:val="28"/>
          <w:szCs w:val="28"/>
        </w:rPr>
      </w:pPr>
      <w:r>
        <w:rPr>
          <w:b/>
          <w:sz w:val="28"/>
          <w:szCs w:val="28"/>
        </w:rPr>
        <w:t>3.2</w:t>
      </w:r>
      <w:r w:rsidR="002500A5" w:rsidRPr="002500A5">
        <w:rPr>
          <w:b/>
          <w:sz w:val="28"/>
          <w:szCs w:val="28"/>
        </w:rPr>
        <w:t xml:space="preserve"> Lokal rutin för </w:t>
      </w:r>
      <w:r>
        <w:rPr>
          <w:b/>
          <w:sz w:val="28"/>
          <w:szCs w:val="28"/>
        </w:rPr>
        <w:t>gallring och arkivering av journal</w:t>
      </w:r>
    </w:p>
    <w:p w:rsidR="001967F8" w:rsidRDefault="001967F8" w:rsidP="002500A5">
      <w:r>
        <w:t>I verksamhetens skyldighet att föra journal behöver vi också gallra och arkivera dessa vid flytt eller annat skäl för avslut.</w:t>
      </w:r>
    </w:p>
    <w:p w:rsidR="001967F8" w:rsidRDefault="001967F8" w:rsidP="002500A5"/>
    <w:p w:rsidR="001967F8" w:rsidRPr="00196522" w:rsidRDefault="001967F8" w:rsidP="002500A5">
      <w:pPr>
        <w:rPr>
          <w:b/>
        </w:rPr>
      </w:pPr>
      <w:r w:rsidRPr="00196522">
        <w:rPr>
          <w:b/>
        </w:rPr>
        <w:t>Ansvar:</w:t>
      </w:r>
    </w:p>
    <w:p w:rsidR="001967F8" w:rsidRDefault="001967F8" w:rsidP="002500A5">
      <w:r>
        <w:t>Verksamhetschef ansvarar för att rutinen finns och är känd av medarbetare. Alla medarbetare ansvarar för att ta del av och arbeta efter rutinen. Kontaktperson ansvarar för att journalen gallras och överlämnas till samordnare eller verksamhetschef för arkivering.</w:t>
      </w:r>
    </w:p>
    <w:p w:rsidR="001967F8" w:rsidRDefault="001967F8" w:rsidP="002500A5"/>
    <w:p w:rsidR="001967F8" w:rsidRPr="00196522" w:rsidRDefault="001967F8" w:rsidP="002500A5">
      <w:pPr>
        <w:rPr>
          <w:b/>
        </w:rPr>
      </w:pPr>
      <w:r w:rsidRPr="00196522">
        <w:rPr>
          <w:b/>
        </w:rPr>
        <w:t>Genomförande:</w:t>
      </w:r>
    </w:p>
    <w:p w:rsidR="00137EC7" w:rsidRPr="00137EC7" w:rsidRDefault="00137EC7" w:rsidP="00137EC7">
      <w:r w:rsidRPr="00137EC7">
        <w:t>Handlingarna i en personakt ska vara av betydelse för handläggning, genomförande eller uppföljning. Det kan till exempel vara intyg, utredningar eller anmälningar.</w:t>
      </w:r>
    </w:p>
    <w:p w:rsidR="00D979E1" w:rsidRDefault="00137EC7" w:rsidP="00137EC7">
      <w:r w:rsidRPr="00137EC7">
        <w:t>En personakt innehåller även grundläggande uppgifter om den enskilde, som till exempel namn, personnummer och kontaktuppgifter.</w:t>
      </w:r>
      <w:r w:rsidR="00D979E1">
        <w:t xml:space="preserve"> </w:t>
      </w:r>
    </w:p>
    <w:p w:rsidR="00137EC7" w:rsidRPr="00137EC7" w:rsidRDefault="00D979E1" w:rsidP="00137EC7">
      <w:r>
        <w:t>Journalsystemet har ingen digital arkivering vid avslut av journal, hela journalen i TES ska därför skrivas ut innan avslut och förvaras i pappersakten.</w:t>
      </w:r>
    </w:p>
    <w:p w:rsidR="001967F8" w:rsidRPr="001967F8" w:rsidRDefault="001967F8" w:rsidP="002500A5"/>
    <w:p w:rsidR="00137EC7" w:rsidRPr="00137EC7" w:rsidRDefault="00137EC7" w:rsidP="00137EC7">
      <w:r w:rsidRPr="00137EC7">
        <w:t>Journalanteckningar och andra handlingar som hör till personakten ska ordnas så att det enkelt går att följa och granska:</w:t>
      </w:r>
    </w:p>
    <w:p w:rsidR="00137EC7" w:rsidRPr="00137EC7" w:rsidRDefault="00137EC7" w:rsidP="00137EC7">
      <w:pPr>
        <w:numPr>
          <w:ilvl w:val="0"/>
          <w:numId w:val="19"/>
        </w:numPr>
      </w:pPr>
      <w:r w:rsidRPr="00137EC7">
        <w:t>handläggning av ärenden</w:t>
      </w:r>
    </w:p>
    <w:p w:rsidR="00137EC7" w:rsidRPr="00137EC7" w:rsidRDefault="00137EC7" w:rsidP="00137EC7">
      <w:pPr>
        <w:numPr>
          <w:ilvl w:val="0"/>
          <w:numId w:val="19"/>
        </w:numPr>
      </w:pPr>
      <w:r w:rsidRPr="00137EC7">
        <w:t>åtgärder för verkställighet av beslut</w:t>
      </w:r>
      <w:bookmarkStart w:id="0" w:name="_GoBack"/>
      <w:bookmarkEnd w:id="0"/>
    </w:p>
    <w:p w:rsidR="00137EC7" w:rsidRPr="00137EC7" w:rsidRDefault="00137EC7" w:rsidP="00137EC7">
      <w:pPr>
        <w:numPr>
          <w:ilvl w:val="0"/>
          <w:numId w:val="19"/>
        </w:numPr>
      </w:pPr>
      <w:r w:rsidRPr="00137EC7">
        <w:t>åtgärder för genomförande och uppföljning av insatser.</w:t>
      </w:r>
    </w:p>
    <w:p w:rsidR="00BA6DDA" w:rsidRPr="00BA6DDA" w:rsidRDefault="00BA6DDA" w:rsidP="00BA6DDA"/>
    <w:p w:rsidR="00391782" w:rsidRDefault="001E4868">
      <w:r w:rsidRPr="001E4868">
        <w:t>Gem, plastfickor och annat ska tas bort när handl</w:t>
      </w:r>
      <w:r>
        <w:t>ingarna läggs i årsbeständigt A3</w:t>
      </w:r>
      <w:r w:rsidRPr="001E4868">
        <w:t xml:space="preserve"> akt omslag. Akten ska märkas med namn, personnr och datum för avslutande av akten (</w:t>
      </w:r>
      <w:proofErr w:type="gramStart"/>
      <w:r w:rsidRPr="001E4868">
        <w:t>tex</w:t>
      </w:r>
      <w:proofErr w:type="gramEnd"/>
      <w:r w:rsidRPr="001E4868">
        <w:t xml:space="preserve"> utflyttdatum).</w:t>
      </w:r>
    </w:p>
    <w:p w:rsidR="001E4868" w:rsidRDefault="001E4868"/>
    <w:p w:rsidR="001E4868" w:rsidRPr="001E4868" w:rsidRDefault="001E4868">
      <w:r>
        <w:t>Verksamhetschef eller samordnare ansvarar för att personakten kommer till Omsorgscompagniets arkiv i Saltsjö-Boo som ansvarar för att gallring och bevarande enligt gällande lagstiftning sker.</w:t>
      </w:r>
    </w:p>
    <w:p w:rsidR="001E4868" w:rsidRDefault="001E4868"/>
    <w:p w:rsidR="00927BD5" w:rsidRPr="008A58F6" w:rsidRDefault="00927BD5"/>
    <w:p w:rsidR="00474485" w:rsidRDefault="00474485"/>
    <w:p w:rsidR="00474485" w:rsidRDefault="00474485"/>
    <w:sectPr w:rsidR="00474485" w:rsidSect="00BF083B">
      <w:headerReference w:type="default" r:id="rId7"/>
      <w:footerReference w:type="default" r:id="rId8"/>
      <w:pgSz w:w="11906" w:h="16838"/>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7EC7" w:rsidRDefault="00137EC7">
      <w:r>
        <w:separator/>
      </w:r>
    </w:p>
  </w:endnote>
  <w:endnote w:type="continuationSeparator" w:id="0">
    <w:p w:rsidR="00137EC7" w:rsidRDefault="00137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7EC7" w:rsidRPr="0090134D" w:rsidRDefault="00137EC7">
    <w:pPr>
      <w:pStyle w:val="Sidfot"/>
      <w:rPr>
        <w:rFonts w:asciiTheme="minorHAnsi" w:hAnsiTheme="minorHAnsi"/>
        <w:sz w:val="22"/>
        <w:szCs w:val="22"/>
      </w:rPr>
    </w:pPr>
    <w:r w:rsidRPr="00967F20">
      <w:rPr>
        <w:rStyle w:val="Hyperlnk"/>
        <w:color w:val="auto"/>
        <w:sz w:val="22"/>
        <w:szCs w:val="22"/>
        <w:u w:val="none"/>
      </w:rPr>
      <w:t>L</w:t>
    </w:r>
    <w:r>
      <w:rPr>
        <w:rStyle w:val="Hyperlnk"/>
        <w:color w:val="auto"/>
        <w:sz w:val="22"/>
        <w:szCs w:val="22"/>
        <w:u w:val="none"/>
      </w:rPr>
      <w:t xml:space="preserve">okal rutin </w:t>
    </w:r>
    <w:r w:rsidRPr="00967F20">
      <w:rPr>
        <w:rStyle w:val="Hyperlnk"/>
        <w:color w:val="auto"/>
        <w:sz w:val="22"/>
        <w:szCs w:val="22"/>
        <w:u w:val="none"/>
      </w:rPr>
      <w:t xml:space="preserve">VP </w:t>
    </w:r>
    <w:r>
      <w:rPr>
        <w:rFonts w:asciiTheme="minorHAnsi" w:hAnsiTheme="minorHAnsi"/>
        <w:sz w:val="16"/>
        <w:szCs w:val="16"/>
      </w:rPr>
      <w:tab/>
    </w:r>
    <w:hyperlink r:id="rId1" w:history="1">
      <w:r w:rsidRPr="0090134D">
        <w:rPr>
          <w:rStyle w:val="Hyperlnk"/>
          <w:rFonts w:asciiTheme="minorHAnsi" w:hAnsiTheme="minorHAnsi"/>
          <w:color w:val="auto"/>
          <w:sz w:val="22"/>
          <w:szCs w:val="22"/>
        </w:rPr>
        <w:t>info@oc.</w:t>
      </w:r>
      <w:proofErr w:type="gramStart"/>
      <w:r w:rsidRPr="0090134D">
        <w:rPr>
          <w:rStyle w:val="Hyperlnk"/>
          <w:rFonts w:asciiTheme="minorHAnsi" w:hAnsiTheme="minorHAnsi"/>
          <w:color w:val="auto"/>
          <w:sz w:val="22"/>
          <w:szCs w:val="22"/>
        </w:rPr>
        <w:t>se</w:t>
      </w:r>
    </w:hyperlink>
    <w:r w:rsidRPr="0090134D">
      <w:rPr>
        <w:rFonts w:asciiTheme="minorHAnsi" w:hAnsiTheme="minorHAnsi"/>
        <w:sz w:val="22"/>
        <w:szCs w:val="22"/>
      </w:rPr>
      <w:t xml:space="preserve">  www</w:t>
    </w:r>
    <w:proofErr w:type="gramEnd"/>
    <w:r w:rsidRPr="0090134D">
      <w:rPr>
        <w:rFonts w:asciiTheme="minorHAnsi" w:hAnsiTheme="minorHAnsi"/>
        <w:sz w:val="22"/>
        <w:szCs w:val="22"/>
      </w:rPr>
      <w:t>.oc.se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7EC7" w:rsidRDefault="00137EC7">
      <w:r>
        <w:separator/>
      </w:r>
    </w:p>
  </w:footnote>
  <w:footnote w:type="continuationSeparator" w:id="0">
    <w:p w:rsidR="00137EC7" w:rsidRDefault="00137E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7EC7" w:rsidRDefault="00137EC7" w:rsidP="006E2C75">
    <w:pPr>
      <w:pStyle w:val="Sidhuvud"/>
      <w:tabs>
        <w:tab w:val="clear" w:pos="4536"/>
        <w:tab w:val="clear" w:pos="9072"/>
        <w:tab w:val="left" w:pos="7183"/>
      </w:tabs>
    </w:pPr>
    <w:r>
      <w:rPr>
        <w:rFonts w:ascii="Engravers MT" w:hAnsi="Engravers MT"/>
        <w:noProof/>
        <w:color w:val="003300"/>
      </w:rPr>
      <w:drawing>
        <wp:inline distT="0" distB="0" distL="0" distR="0">
          <wp:extent cx="1639630" cy="477560"/>
          <wp:effectExtent l="19050" t="0" r="0" b="0"/>
          <wp:docPr id="3" name="Bild 2"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ggor\logga.gif"/>
                  <pic:cNvPicPr>
                    <a:picLocks noChangeAspect="1" noChangeArrowheads="1"/>
                  </pic:cNvPicPr>
                </pic:nvPicPr>
                <pic:blipFill>
                  <a:blip r:embed="rId1"/>
                  <a:srcRect/>
                  <a:stretch>
                    <a:fillRect/>
                  </a:stretch>
                </pic:blipFill>
                <pic:spPr bwMode="auto">
                  <a:xfrm>
                    <a:off x="0" y="0"/>
                    <a:ext cx="1641672" cy="478155"/>
                  </a:xfrm>
                  <a:prstGeom prst="rect">
                    <a:avLst/>
                  </a:prstGeom>
                  <a:noFill/>
                  <a:ln w="9525">
                    <a:noFill/>
                    <a:miter lim="800000"/>
                    <a:headEnd/>
                    <a:tailEnd/>
                  </a:ln>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ascii="Symbol" w:hAnsi="Symbol" w:hint="default"/>
      </w:rPr>
    </w:lvl>
    <w:lvl w:ilvl="1" w:tplc="041D0003" w:tentative="1">
      <w:start w:val="1"/>
      <w:numFmt w:val="bullet"/>
      <w:lvlText w:val="o"/>
      <w:lvlJc w:val="left"/>
      <w:pPr>
        <w:tabs>
          <w:tab w:val="num" w:pos="2160"/>
        </w:tabs>
        <w:ind w:left="2160" w:hanging="360"/>
      </w:pPr>
      <w:rPr>
        <w:rFonts w:ascii="Courier New" w:hAnsi="Courier New" w:cs="Courier New" w:hint="default"/>
      </w:rPr>
    </w:lvl>
    <w:lvl w:ilvl="2" w:tplc="041D0005" w:tentative="1">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Courier New"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Courier New"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ascii="Symbol" w:hAnsi="Symbo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BA83579"/>
    <w:multiLevelType w:val="hybridMultilevel"/>
    <w:tmpl w:val="38B027E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15:restartNumberingAfterBreak="0">
    <w:nsid w:val="1C674CBC"/>
    <w:multiLevelType w:val="hybridMultilevel"/>
    <w:tmpl w:val="5B3C6BD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667ED5"/>
    <w:multiLevelType w:val="hybridMultilevel"/>
    <w:tmpl w:val="1088787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EC1030"/>
    <w:multiLevelType w:val="hybridMultilevel"/>
    <w:tmpl w:val="7D4C54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C585B0F"/>
    <w:multiLevelType w:val="hybridMultilevel"/>
    <w:tmpl w:val="85C2F9C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421E478C"/>
    <w:multiLevelType w:val="hybridMultilevel"/>
    <w:tmpl w:val="4CBACB9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124582"/>
    <w:multiLevelType w:val="hybridMultilevel"/>
    <w:tmpl w:val="8CFC17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FB75B13"/>
    <w:multiLevelType w:val="hybridMultilevel"/>
    <w:tmpl w:val="9D4E3B10"/>
    <w:lvl w:ilvl="0" w:tplc="041D0001">
      <w:start w:val="1"/>
      <w:numFmt w:val="bullet"/>
      <w:lvlText w:val=""/>
      <w:lvlJc w:val="left"/>
      <w:pPr>
        <w:tabs>
          <w:tab w:val="num" w:pos="360"/>
        </w:tabs>
        <w:ind w:left="360" w:hanging="360"/>
      </w:pPr>
      <w:rPr>
        <w:rFonts w:ascii="Symbol" w:hAnsi="Symbol" w:hint="default"/>
      </w:rPr>
    </w:lvl>
    <w:lvl w:ilvl="1" w:tplc="0DCCA7D8">
      <w:start w:val="1"/>
      <w:numFmt w:val="bullet"/>
      <w:lvlText w:val="o"/>
      <w:lvlJc w:val="left"/>
      <w:pPr>
        <w:tabs>
          <w:tab w:val="num" w:pos="1080"/>
        </w:tabs>
        <w:ind w:left="1080" w:hanging="360"/>
      </w:pPr>
      <w:rPr>
        <w:rFonts w:ascii="Courier New" w:hAnsi="Courier New" w:cs="Courier New" w:hint="default"/>
        <w:sz w:val="24"/>
        <w:szCs w:val="24"/>
      </w:rPr>
    </w:lvl>
    <w:lvl w:ilvl="2" w:tplc="041D0005">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56266DB"/>
    <w:multiLevelType w:val="hybridMultilevel"/>
    <w:tmpl w:val="3B4087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F115E7"/>
    <w:multiLevelType w:val="multilevel"/>
    <w:tmpl w:val="D814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FE1FAA"/>
    <w:multiLevelType w:val="hybridMultilevel"/>
    <w:tmpl w:val="E1AE7EA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7" w15:restartNumberingAfterBreak="0">
    <w:nsid w:val="6D4F4645"/>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2905465"/>
    <w:multiLevelType w:val="singleLevel"/>
    <w:tmpl w:val="041D0003"/>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14"/>
  </w:num>
  <w:num w:numId="3">
    <w:abstractNumId w:val="0"/>
  </w:num>
  <w:num w:numId="4">
    <w:abstractNumId w:val="5"/>
  </w:num>
  <w:num w:numId="5">
    <w:abstractNumId w:val="4"/>
  </w:num>
  <w:num w:numId="6">
    <w:abstractNumId w:val="12"/>
  </w:num>
  <w:num w:numId="7">
    <w:abstractNumId w:val="17"/>
  </w:num>
  <w:num w:numId="8">
    <w:abstractNumId w:val="3"/>
  </w:num>
  <w:num w:numId="9">
    <w:abstractNumId w:val="13"/>
  </w:num>
  <w:num w:numId="10">
    <w:abstractNumId w:val="18"/>
  </w:num>
  <w:num w:numId="11">
    <w:abstractNumId w:val="7"/>
  </w:num>
  <w:num w:numId="12">
    <w:abstractNumId w:val="11"/>
  </w:num>
  <w:num w:numId="13">
    <w:abstractNumId w:val="2"/>
  </w:num>
  <w:num w:numId="14">
    <w:abstractNumId w:val="9"/>
  </w:num>
  <w:num w:numId="15">
    <w:abstractNumId w:val="1"/>
  </w:num>
  <w:num w:numId="16">
    <w:abstractNumId w:val="10"/>
  </w:num>
  <w:num w:numId="17">
    <w:abstractNumId w:val="16"/>
  </w:num>
  <w:num w:numId="18">
    <w:abstractNumId w:val="6"/>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117CB3"/>
    <w:rsid w:val="00136165"/>
    <w:rsid w:val="00137EC7"/>
    <w:rsid w:val="00180881"/>
    <w:rsid w:val="00196522"/>
    <w:rsid w:val="001967F8"/>
    <w:rsid w:val="001D0209"/>
    <w:rsid w:val="001E4868"/>
    <w:rsid w:val="00210E97"/>
    <w:rsid w:val="0024741C"/>
    <w:rsid w:val="002500A5"/>
    <w:rsid w:val="00291BA9"/>
    <w:rsid w:val="002925AE"/>
    <w:rsid w:val="0029498E"/>
    <w:rsid w:val="002C080D"/>
    <w:rsid w:val="002F3BAB"/>
    <w:rsid w:val="00322CF9"/>
    <w:rsid w:val="003421F2"/>
    <w:rsid w:val="00345C5C"/>
    <w:rsid w:val="00354FDC"/>
    <w:rsid w:val="00391782"/>
    <w:rsid w:val="003D234B"/>
    <w:rsid w:val="003D7E0B"/>
    <w:rsid w:val="003E20F2"/>
    <w:rsid w:val="003E388D"/>
    <w:rsid w:val="00454FD4"/>
    <w:rsid w:val="00460482"/>
    <w:rsid w:val="00462E3D"/>
    <w:rsid w:val="004677E4"/>
    <w:rsid w:val="00474485"/>
    <w:rsid w:val="004B3E6A"/>
    <w:rsid w:val="0050150F"/>
    <w:rsid w:val="0053138F"/>
    <w:rsid w:val="00582A2C"/>
    <w:rsid w:val="00614828"/>
    <w:rsid w:val="006363E9"/>
    <w:rsid w:val="00654167"/>
    <w:rsid w:val="00675332"/>
    <w:rsid w:val="00695926"/>
    <w:rsid w:val="006B3CAB"/>
    <w:rsid w:val="006E2C75"/>
    <w:rsid w:val="00702CD3"/>
    <w:rsid w:val="007246A0"/>
    <w:rsid w:val="00745546"/>
    <w:rsid w:val="007A5EB7"/>
    <w:rsid w:val="008336F6"/>
    <w:rsid w:val="008A58F6"/>
    <w:rsid w:val="008D41A8"/>
    <w:rsid w:val="008F4AF7"/>
    <w:rsid w:val="0090134D"/>
    <w:rsid w:val="00902718"/>
    <w:rsid w:val="00927BD5"/>
    <w:rsid w:val="0094370F"/>
    <w:rsid w:val="00953043"/>
    <w:rsid w:val="00957F18"/>
    <w:rsid w:val="00967F20"/>
    <w:rsid w:val="0098395F"/>
    <w:rsid w:val="009B43D2"/>
    <w:rsid w:val="009E30AE"/>
    <w:rsid w:val="00A8005C"/>
    <w:rsid w:val="00A95737"/>
    <w:rsid w:val="00AE19F7"/>
    <w:rsid w:val="00AF06A4"/>
    <w:rsid w:val="00AF5DF1"/>
    <w:rsid w:val="00B01279"/>
    <w:rsid w:val="00B114B8"/>
    <w:rsid w:val="00B85833"/>
    <w:rsid w:val="00BA4CB3"/>
    <w:rsid w:val="00BA6DDA"/>
    <w:rsid w:val="00BC178D"/>
    <w:rsid w:val="00BF083B"/>
    <w:rsid w:val="00C064CA"/>
    <w:rsid w:val="00C1191C"/>
    <w:rsid w:val="00C249E4"/>
    <w:rsid w:val="00C2647C"/>
    <w:rsid w:val="00D37F71"/>
    <w:rsid w:val="00D606AB"/>
    <w:rsid w:val="00D754C8"/>
    <w:rsid w:val="00D97837"/>
    <w:rsid w:val="00D979E1"/>
    <w:rsid w:val="00DB5478"/>
    <w:rsid w:val="00DC4668"/>
    <w:rsid w:val="00DE7E0F"/>
    <w:rsid w:val="00E0693B"/>
    <w:rsid w:val="00E5257D"/>
    <w:rsid w:val="00E83E58"/>
    <w:rsid w:val="00EC12B8"/>
    <w:rsid w:val="00EE3301"/>
    <w:rsid w:val="00EF4772"/>
    <w:rsid w:val="00F13236"/>
    <w:rsid w:val="00F1574C"/>
    <w:rsid w:val="00F25D69"/>
    <w:rsid w:val="00F57C99"/>
    <w:rsid w:val="00F624E5"/>
    <w:rsid w:val="00F64A0D"/>
    <w:rsid w:val="00FE72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4A639E-636A-456D-BCE5-42C3F30D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772"/>
    <w:rPr>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694596">
      <w:bodyDiv w:val="1"/>
      <w:marLeft w:val="0"/>
      <w:marRight w:val="0"/>
      <w:marTop w:val="0"/>
      <w:marBottom w:val="0"/>
      <w:divBdr>
        <w:top w:val="none" w:sz="0" w:space="0" w:color="auto"/>
        <w:left w:val="none" w:sz="0" w:space="0" w:color="auto"/>
        <w:bottom w:val="none" w:sz="0" w:space="0" w:color="auto"/>
        <w:right w:val="none" w:sz="0" w:space="0" w:color="auto"/>
      </w:divBdr>
    </w:div>
    <w:div w:id="460659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64FB7F1D-382B-4C11-9E53-DB5C09BFEF2D}"/>
</file>

<file path=customXml/itemProps2.xml><?xml version="1.0" encoding="utf-8"?>
<ds:datastoreItem xmlns:ds="http://schemas.openxmlformats.org/officeDocument/2006/customXml" ds:itemID="{A5BFBA16-AB12-48AF-9FB0-D46D5BB2F86D}"/>
</file>

<file path=customXml/itemProps3.xml><?xml version="1.0" encoding="utf-8"?>
<ds:datastoreItem xmlns:ds="http://schemas.openxmlformats.org/officeDocument/2006/customXml" ds:itemID="{9BE45946-6880-4711-9FC2-046587996D9E}"/>
</file>

<file path=docProps/app.xml><?xml version="1.0" encoding="utf-8"?>
<Properties xmlns="http://schemas.openxmlformats.org/officeDocument/2006/extended-properties" xmlns:vt="http://schemas.openxmlformats.org/officeDocument/2006/docPropsVTypes">
  <Template>Normal</Template>
  <TotalTime>48</TotalTime>
  <Pages>1</Pages>
  <Words>216</Words>
  <Characters>1325</Characters>
  <Application>Microsoft Office Word</Application>
  <DocSecurity>0</DocSecurity>
  <Lines>11</Lines>
  <Paragraphs>3</Paragraphs>
  <ScaleCrop>false</ScaleCrop>
  <HeadingPairs>
    <vt:vector size="2" baseType="variant">
      <vt:variant>
        <vt:lpstr>Rubrik</vt:lpstr>
      </vt:variant>
      <vt:variant>
        <vt:i4>1</vt:i4>
      </vt:variant>
    </vt:vector>
  </HeadingPairs>
  <TitlesOfParts>
    <vt:vector size="1" baseType="lpstr">
      <vt:lpstr>HUMAN CONSULTING R</vt:lpstr>
    </vt:vector>
  </TitlesOfParts>
  <Company>OC</Company>
  <LinksUpToDate>false</LinksUpToDate>
  <CharactersWithSpaces>1538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Jenny Signer</cp:lastModifiedBy>
  <cp:revision>4</cp:revision>
  <cp:lastPrinted>2007-09-04T13:51:00Z</cp:lastPrinted>
  <dcterms:created xsi:type="dcterms:W3CDTF">2019-05-27T08:36:00Z</dcterms:created>
  <dcterms:modified xsi:type="dcterms:W3CDTF">2019-05-28T07:20:00Z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