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4DF" w:rsidRDefault="00FC34DF" w:rsidP="000A2A9A">
      <w:pPr>
        <w:jc w:val="center"/>
        <w:rPr>
          <w:lang w:val="sv-SE"/>
        </w:rPr>
      </w:pPr>
      <w:bookmarkStart w:id="0" w:name="_GoBack"/>
      <w:bookmarkEnd w:id="0"/>
    </w:p>
    <w:p w:rsidR="0046489E" w:rsidRPr="000A2A9A" w:rsidRDefault="00EC2742" w:rsidP="000A2A9A">
      <w:pPr>
        <w:jc w:val="center"/>
        <w:rPr>
          <w:b/>
          <w:sz w:val="24"/>
          <w:szCs w:val="24"/>
          <w:lang w:val="sv-SE"/>
        </w:rPr>
      </w:pPr>
      <w:r w:rsidRPr="0046489E">
        <w:rPr>
          <w:lang w:val="sv-SE"/>
        </w:rPr>
        <w:br/>
      </w:r>
      <w:r w:rsidR="000A2A9A" w:rsidRPr="000A2A9A">
        <w:rPr>
          <w:b/>
          <w:sz w:val="24"/>
          <w:szCs w:val="24"/>
          <w:lang w:val="sv-SE"/>
        </w:rPr>
        <w:t>OM GÅVOR OCH TESTAMENTEN</w:t>
      </w:r>
    </w:p>
    <w:p w:rsidR="000A2A9A" w:rsidRDefault="000A2A9A" w:rsidP="000A2A9A">
      <w:pPr>
        <w:jc w:val="center"/>
        <w:rPr>
          <w:rFonts w:ascii="Garamond" w:hAnsi="Garamond"/>
          <w:b/>
          <w:bCs/>
          <w:sz w:val="24"/>
          <w:szCs w:val="24"/>
          <w:lang w:val="sv-SE"/>
        </w:rPr>
      </w:pPr>
    </w:p>
    <w:p w:rsidR="000A2A9A" w:rsidRDefault="000A2A9A" w:rsidP="000A2A9A">
      <w:pPr>
        <w:jc w:val="center"/>
        <w:rPr>
          <w:b/>
          <w:bCs/>
          <w:sz w:val="24"/>
          <w:szCs w:val="24"/>
          <w:lang w:val="sv-SE"/>
        </w:rPr>
      </w:pPr>
      <w:r>
        <w:rPr>
          <w:b/>
          <w:bCs/>
          <w:sz w:val="24"/>
          <w:szCs w:val="24"/>
          <w:lang w:val="sv-SE"/>
        </w:rPr>
        <w:t>Försäkran om gåvor och testamenten</w:t>
      </w:r>
    </w:p>
    <w:p w:rsidR="00FC34DF" w:rsidRDefault="00FC34DF" w:rsidP="000A2A9A">
      <w:pPr>
        <w:jc w:val="center"/>
        <w:rPr>
          <w:b/>
          <w:bCs/>
          <w:sz w:val="24"/>
          <w:szCs w:val="24"/>
          <w:lang w:val="sv-SE"/>
        </w:rPr>
      </w:pPr>
    </w:p>
    <w:p w:rsidR="000A2A9A" w:rsidRDefault="000A2A9A" w:rsidP="000A2A9A">
      <w:pPr>
        <w:rPr>
          <w:b/>
          <w:bCs/>
          <w:sz w:val="24"/>
          <w:szCs w:val="24"/>
          <w:lang w:val="sv-SE"/>
        </w:rPr>
      </w:pPr>
    </w:p>
    <w:tbl>
      <w:tblPr>
        <w:tblStyle w:val="Tabellrutnt"/>
        <w:tblW w:w="0" w:type="auto"/>
        <w:tblLook w:val="04A0" w:firstRow="1" w:lastRow="0" w:firstColumn="1" w:lastColumn="0" w:noHBand="0" w:noVBand="1"/>
      </w:tblPr>
      <w:tblGrid>
        <w:gridCol w:w="959"/>
        <w:gridCol w:w="4221"/>
        <w:gridCol w:w="1729"/>
        <w:gridCol w:w="2303"/>
      </w:tblGrid>
      <w:tr w:rsidR="000A2A9A" w:rsidTr="000A2A9A">
        <w:tc>
          <w:tcPr>
            <w:tcW w:w="959" w:type="dxa"/>
          </w:tcPr>
          <w:p w:rsidR="000A2A9A" w:rsidRPr="000A2A9A" w:rsidRDefault="000A2A9A" w:rsidP="000A2A9A">
            <w:pPr>
              <w:rPr>
                <w:bCs/>
                <w:sz w:val="24"/>
                <w:szCs w:val="24"/>
                <w:lang w:val="sv-SE"/>
              </w:rPr>
            </w:pPr>
            <w:permStart w:id="46403043" w:edGrp="everyone" w:colFirst="1" w:colLast="1"/>
            <w:permStart w:id="653806604" w:edGrp="everyone" w:colFirst="3" w:colLast="3"/>
            <w:r>
              <w:rPr>
                <w:bCs/>
                <w:sz w:val="24"/>
                <w:szCs w:val="24"/>
                <w:lang w:val="sv-SE"/>
              </w:rPr>
              <w:t>Namn</w:t>
            </w:r>
          </w:p>
        </w:tc>
        <w:tc>
          <w:tcPr>
            <w:tcW w:w="4221" w:type="dxa"/>
          </w:tcPr>
          <w:p w:rsidR="000A2A9A" w:rsidRPr="004449B6" w:rsidRDefault="000A2A9A" w:rsidP="000A2A9A">
            <w:pPr>
              <w:rPr>
                <w:bCs/>
                <w:sz w:val="24"/>
                <w:szCs w:val="24"/>
                <w:lang w:val="sv-SE"/>
              </w:rPr>
            </w:pPr>
          </w:p>
        </w:tc>
        <w:tc>
          <w:tcPr>
            <w:tcW w:w="1729" w:type="dxa"/>
          </w:tcPr>
          <w:p w:rsidR="000A2A9A" w:rsidRPr="000A2A9A" w:rsidRDefault="000A2A9A" w:rsidP="000A2A9A">
            <w:pPr>
              <w:rPr>
                <w:bCs/>
                <w:sz w:val="24"/>
                <w:szCs w:val="24"/>
                <w:lang w:val="sv-SE"/>
              </w:rPr>
            </w:pPr>
            <w:r w:rsidRPr="000A2A9A">
              <w:rPr>
                <w:bCs/>
                <w:sz w:val="24"/>
                <w:szCs w:val="24"/>
                <w:lang w:val="sv-SE"/>
              </w:rPr>
              <w:t>Personnummer</w:t>
            </w:r>
          </w:p>
        </w:tc>
        <w:tc>
          <w:tcPr>
            <w:tcW w:w="2303" w:type="dxa"/>
          </w:tcPr>
          <w:p w:rsidR="000A2A9A" w:rsidRPr="004449B6" w:rsidRDefault="000A2A9A" w:rsidP="000A2A9A">
            <w:pPr>
              <w:rPr>
                <w:bCs/>
                <w:sz w:val="24"/>
                <w:szCs w:val="24"/>
                <w:lang w:val="sv-SE"/>
              </w:rPr>
            </w:pPr>
          </w:p>
        </w:tc>
      </w:tr>
      <w:permEnd w:id="46403043"/>
      <w:permEnd w:id="653806604"/>
    </w:tbl>
    <w:p w:rsidR="000A2A9A" w:rsidRDefault="000A2A9A" w:rsidP="000A2A9A">
      <w:pPr>
        <w:rPr>
          <w:b/>
          <w:bCs/>
          <w:sz w:val="24"/>
          <w:szCs w:val="24"/>
          <w:lang w:val="sv-SE"/>
        </w:rPr>
      </w:pPr>
    </w:p>
    <w:p w:rsidR="000A2A9A" w:rsidRDefault="000A2A9A" w:rsidP="000A2A9A">
      <w:pPr>
        <w:rPr>
          <w:b/>
          <w:bCs/>
          <w:sz w:val="24"/>
          <w:szCs w:val="24"/>
          <w:lang w:val="sv-SE"/>
        </w:rPr>
      </w:pPr>
    </w:p>
    <w:p w:rsidR="00C90A89" w:rsidRDefault="00C90A89" w:rsidP="000A2A9A">
      <w:pPr>
        <w:rPr>
          <w:bCs/>
          <w:sz w:val="24"/>
          <w:szCs w:val="24"/>
          <w:lang w:val="sv-SE"/>
        </w:rPr>
      </w:pPr>
      <w:r>
        <w:rPr>
          <w:bCs/>
          <w:sz w:val="24"/>
          <w:szCs w:val="24"/>
          <w:lang w:val="sv-SE"/>
        </w:rPr>
        <w:t>Härmed intygar jag att jag tagit del av de bestämmelser som gäller om</w:t>
      </w:r>
      <w:r w:rsidR="007221B4">
        <w:rPr>
          <w:bCs/>
          <w:sz w:val="24"/>
          <w:szCs w:val="24"/>
          <w:lang w:val="sv-SE"/>
        </w:rPr>
        <w:t xml:space="preserve"> gåvor och testamenten</w:t>
      </w:r>
      <w:r>
        <w:rPr>
          <w:bCs/>
          <w:sz w:val="24"/>
          <w:szCs w:val="24"/>
          <w:lang w:val="sv-SE"/>
        </w:rPr>
        <w:t>.</w:t>
      </w:r>
    </w:p>
    <w:p w:rsidR="00C90A89" w:rsidRDefault="00C90A89" w:rsidP="000A2A9A">
      <w:pPr>
        <w:rPr>
          <w:bCs/>
          <w:sz w:val="24"/>
          <w:szCs w:val="24"/>
          <w:lang w:val="sv-SE"/>
        </w:rPr>
      </w:pPr>
    </w:p>
    <w:p w:rsidR="00C90A89" w:rsidRDefault="00C90A89" w:rsidP="000A2A9A">
      <w:pPr>
        <w:rPr>
          <w:bCs/>
          <w:sz w:val="24"/>
          <w:szCs w:val="24"/>
          <w:lang w:val="sv-SE"/>
        </w:rPr>
      </w:pPr>
      <w:r>
        <w:rPr>
          <w:bCs/>
          <w:sz w:val="24"/>
          <w:szCs w:val="24"/>
          <w:lang w:val="sv-SE"/>
        </w:rPr>
        <w:t>Bilaga med information om gåvor och testamenten har överlämnats till undertecknad.</w:t>
      </w:r>
    </w:p>
    <w:p w:rsidR="00341568" w:rsidRDefault="00341568" w:rsidP="000A2A9A">
      <w:pPr>
        <w:rPr>
          <w:bCs/>
          <w:sz w:val="24"/>
          <w:szCs w:val="24"/>
          <w:lang w:val="sv-SE"/>
        </w:rPr>
      </w:pPr>
    </w:p>
    <w:p w:rsidR="00341568" w:rsidRDefault="00341568" w:rsidP="000A2A9A">
      <w:pPr>
        <w:rPr>
          <w:bCs/>
          <w:sz w:val="24"/>
          <w:szCs w:val="24"/>
          <w:lang w:val="sv-SE"/>
        </w:rPr>
      </w:pPr>
    </w:p>
    <w:p w:rsidR="004B68CA" w:rsidRDefault="004B68CA" w:rsidP="000A2A9A">
      <w:pPr>
        <w:rPr>
          <w:bCs/>
          <w:sz w:val="24"/>
          <w:szCs w:val="24"/>
          <w:lang w:val="sv-SE"/>
        </w:rPr>
      </w:pPr>
    </w:p>
    <w:p w:rsidR="00341568" w:rsidRDefault="00341568" w:rsidP="000A2A9A">
      <w:pPr>
        <w:rPr>
          <w:bCs/>
          <w:sz w:val="24"/>
          <w:szCs w:val="24"/>
          <w:lang w:val="sv-SE"/>
        </w:rPr>
      </w:pPr>
    </w:p>
    <w:tbl>
      <w:tblPr>
        <w:tblStyle w:val="Tabellrutnt"/>
        <w:tblW w:w="0" w:type="auto"/>
        <w:tblLook w:val="04A0" w:firstRow="1" w:lastRow="0" w:firstColumn="1" w:lastColumn="0" w:noHBand="0" w:noVBand="1"/>
      </w:tblPr>
      <w:tblGrid>
        <w:gridCol w:w="2660"/>
        <w:gridCol w:w="6552"/>
      </w:tblGrid>
      <w:tr w:rsidR="004B68CA" w:rsidTr="00FC34DF">
        <w:tc>
          <w:tcPr>
            <w:tcW w:w="2660" w:type="dxa"/>
          </w:tcPr>
          <w:p w:rsidR="004B68CA" w:rsidRDefault="004B68CA" w:rsidP="000A2A9A">
            <w:pPr>
              <w:rPr>
                <w:bCs/>
                <w:sz w:val="24"/>
                <w:szCs w:val="24"/>
                <w:lang w:val="sv-SE"/>
              </w:rPr>
            </w:pPr>
            <w:permStart w:id="2096898199" w:edGrp="everyone" w:colFirst="1" w:colLast="1"/>
            <w:r>
              <w:rPr>
                <w:bCs/>
                <w:sz w:val="24"/>
                <w:szCs w:val="24"/>
                <w:lang w:val="sv-SE"/>
              </w:rPr>
              <w:t>Ort och datum</w:t>
            </w:r>
          </w:p>
        </w:tc>
        <w:tc>
          <w:tcPr>
            <w:tcW w:w="6552" w:type="dxa"/>
          </w:tcPr>
          <w:p w:rsidR="004B68CA" w:rsidRDefault="004B68CA" w:rsidP="000A2A9A">
            <w:pPr>
              <w:rPr>
                <w:bCs/>
                <w:sz w:val="24"/>
                <w:szCs w:val="24"/>
                <w:lang w:val="sv-SE"/>
              </w:rPr>
            </w:pPr>
          </w:p>
        </w:tc>
      </w:tr>
      <w:permEnd w:id="2096898199"/>
      <w:tr w:rsidR="004B68CA" w:rsidTr="00FC34DF">
        <w:tc>
          <w:tcPr>
            <w:tcW w:w="2660" w:type="dxa"/>
          </w:tcPr>
          <w:p w:rsidR="004B68CA" w:rsidRDefault="004B68CA" w:rsidP="000A2A9A">
            <w:pPr>
              <w:rPr>
                <w:bCs/>
                <w:sz w:val="24"/>
                <w:szCs w:val="24"/>
                <w:lang w:val="sv-SE"/>
              </w:rPr>
            </w:pPr>
            <w:r>
              <w:rPr>
                <w:bCs/>
                <w:sz w:val="24"/>
                <w:szCs w:val="24"/>
                <w:lang w:val="sv-SE"/>
              </w:rPr>
              <w:t>Underskrift</w:t>
            </w:r>
            <w:r w:rsidR="00FC34DF">
              <w:rPr>
                <w:bCs/>
                <w:sz w:val="24"/>
                <w:szCs w:val="24"/>
                <w:lang w:val="sv-SE"/>
              </w:rPr>
              <w:t xml:space="preserve"> medarbetare</w:t>
            </w:r>
          </w:p>
        </w:tc>
        <w:tc>
          <w:tcPr>
            <w:tcW w:w="6552" w:type="dxa"/>
          </w:tcPr>
          <w:p w:rsidR="004B68CA" w:rsidRDefault="004B68CA" w:rsidP="000A2A9A">
            <w:pPr>
              <w:rPr>
                <w:bCs/>
                <w:sz w:val="24"/>
                <w:szCs w:val="24"/>
                <w:lang w:val="sv-SE"/>
              </w:rPr>
            </w:pPr>
          </w:p>
        </w:tc>
      </w:tr>
    </w:tbl>
    <w:p w:rsidR="00341568" w:rsidRDefault="00341568" w:rsidP="000A2A9A">
      <w:pPr>
        <w:rPr>
          <w:bCs/>
          <w:sz w:val="24"/>
          <w:szCs w:val="24"/>
          <w:lang w:val="sv-SE"/>
        </w:rPr>
      </w:pPr>
    </w:p>
    <w:p w:rsidR="004B68CA" w:rsidRDefault="004B68CA" w:rsidP="000A2A9A">
      <w:pPr>
        <w:rPr>
          <w:bCs/>
          <w:sz w:val="24"/>
          <w:szCs w:val="24"/>
          <w:lang w:val="sv-SE"/>
        </w:rPr>
      </w:pPr>
    </w:p>
    <w:tbl>
      <w:tblPr>
        <w:tblStyle w:val="Tabellrutnt"/>
        <w:tblW w:w="0" w:type="auto"/>
        <w:tblLook w:val="04A0" w:firstRow="1" w:lastRow="0" w:firstColumn="1" w:lastColumn="0" w:noHBand="0" w:noVBand="1"/>
      </w:tblPr>
      <w:tblGrid>
        <w:gridCol w:w="2093"/>
        <w:gridCol w:w="7119"/>
      </w:tblGrid>
      <w:tr w:rsidR="004B68CA" w:rsidTr="004B68CA">
        <w:tc>
          <w:tcPr>
            <w:tcW w:w="2093" w:type="dxa"/>
          </w:tcPr>
          <w:p w:rsidR="004B68CA" w:rsidRDefault="004B68CA" w:rsidP="000A2A9A">
            <w:pPr>
              <w:rPr>
                <w:bCs/>
                <w:sz w:val="24"/>
                <w:szCs w:val="24"/>
                <w:lang w:val="sv-SE"/>
              </w:rPr>
            </w:pPr>
            <w:permStart w:id="1138954472" w:edGrp="everyone" w:colFirst="1" w:colLast="1"/>
            <w:r>
              <w:rPr>
                <w:bCs/>
                <w:sz w:val="24"/>
                <w:szCs w:val="24"/>
                <w:lang w:val="sv-SE"/>
              </w:rPr>
              <w:t>Verksamhet/enhet</w:t>
            </w:r>
          </w:p>
        </w:tc>
        <w:tc>
          <w:tcPr>
            <w:tcW w:w="7119" w:type="dxa"/>
          </w:tcPr>
          <w:p w:rsidR="004B68CA" w:rsidRDefault="004B68CA" w:rsidP="000A2A9A">
            <w:pPr>
              <w:rPr>
                <w:bCs/>
                <w:sz w:val="24"/>
                <w:szCs w:val="24"/>
                <w:lang w:val="sv-SE"/>
              </w:rPr>
            </w:pPr>
          </w:p>
        </w:tc>
      </w:tr>
      <w:tr w:rsidR="004B68CA" w:rsidTr="004B68CA">
        <w:tc>
          <w:tcPr>
            <w:tcW w:w="2093" w:type="dxa"/>
          </w:tcPr>
          <w:p w:rsidR="004B68CA" w:rsidRDefault="004B68CA" w:rsidP="000A2A9A">
            <w:pPr>
              <w:rPr>
                <w:bCs/>
                <w:sz w:val="24"/>
                <w:szCs w:val="24"/>
                <w:lang w:val="sv-SE"/>
              </w:rPr>
            </w:pPr>
            <w:permStart w:id="914958946" w:edGrp="everyone" w:colFirst="1" w:colLast="1"/>
            <w:permEnd w:id="1138954472"/>
            <w:r>
              <w:rPr>
                <w:bCs/>
                <w:sz w:val="24"/>
                <w:szCs w:val="24"/>
                <w:lang w:val="sv-SE"/>
              </w:rPr>
              <w:t>Info lämnad av</w:t>
            </w:r>
          </w:p>
        </w:tc>
        <w:tc>
          <w:tcPr>
            <w:tcW w:w="7119" w:type="dxa"/>
          </w:tcPr>
          <w:p w:rsidR="004B68CA" w:rsidRDefault="004B68CA" w:rsidP="000A2A9A">
            <w:pPr>
              <w:rPr>
                <w:bCs/>
                <w:sz w:val="24"/>
                <w:szCs w:val="24"/>
                <w:lang w:val="sv-SE"/>
              </w:rPr>
            </w:pPr>
          </w:p>
        </w:tc>
      </w:tr>
      <w:permEnd w:id="914958946"/>
      <w:tr w:rsidR="004B68CA" w:rsidTr="004B68CA">
        <w:tc>
          <w:tcPr>
            <w:tcW w:w="2093" w:type="dxa"/>
          </w:tcPr>
          <w:p w:rsidR="004B68CA" w:rsidRDefault="004B68CA" w:rsidP="000A2A9A">
            <w:pPr>
              <w:rPr>
                <w:bCs/>
                <w:sz w:val="24"/>
                <w:szCs w:val="24"/>
                <w:lang w:val="sv-SE"/>
              </w:rPr>
            </w:pPr>
            <w:r>
              <w:rPr>
                <w:bCs/>
                <w:sz w:val="24"/>
                <w:szCs w:val="24"/>
                <w:lang w:val="sv-SE"/>
              </w:rPr>
              <w:t>Underskrift</w:t>
            </w:r>
          </w:p>
        </w:tc>
        <w:tc>
          <w:tcPr>
            <w:tcW w:w="7119" w:type="dxa"/>
          </w:tcPr>
          <w:p w:rsidR="004B68CA" w:rsidRDefault="004B68CA" w:rsidP="000A2A9A">
            <w:pPr>
              <w:rPr>
                <w:bCs/>
                <w:sz w:val="24"/>
                <w:szCs w:val="24"/>
                <w:lang w:val="sv-SE"/>
              </w:rPr>
            </w:pPr>
          </w:p>
        </w:tc>
      </w:tr>
    </w:tbl>
    <w:p w:rsidR="004B68CA" w:rsidRDefault="004B68CA" w:rsidP="000A2A9A">
      <w:pPr>
        <w:rPr>
          <w:bCs/>
          <w:sz w:val="24"/>
          <w:szCs w:val="24"/>
          <w:lang w:val="sv-SE"/>
        </w:rPr>
      </w:pPr>
    </w:p>
    <w:p w:rsidR="004B68CA" w:rsidRDefault="004B68CA" w:rsidP="000A2A9A">
      <w:pPr>
        <w:rPr>
          <w:bCs/>
          <w:sz w:val="24"/>
          <w:szCs w:val="24"/>
          <w:lang w:val="sv-SE"/>
        </w:rPr>
      </w:pPr>
    </w:p>
    <w:p w:rsidR="004B68CA" w:rsidRDefault="004B68CA" w:rsidP="000A2A9A">
      <w:pPr>
        <w:rPr>
          <w:bCs/>
          <w:sz w:val="24"/>
          <w:szCs w:val="24"/>
          <w:lang w:val="sv-SE"/>
        </w:rPr>
      </w:pPr>
      <w:r>
        <w:rPr>
          <w:bCs/>
          <w:sz w:val="24"/>
          <w:szCs w:val="24"/>
          <w:lang w:val="sv-SE"/>
        </w:rPr>
        <w:t>Denna kvittens förvaras i personalakt.</w:t>
      </w:r>
    </w:p>
    <w:p w:rsidR="0046489E" w:rsidRPr="000A2A9A" w:rsidRDefault="004B68CA" w:rsidP="004B68CA">
      <w:pPr>
        <w:rPr>
          <w:rFonts w:cs="Times New Roman"/>
          <w:b/>
          <w:bCs/>
          <w:sz w:val="24"/>
          <w:szCs w:val="24"/>
          <w:lang w:val="sv-SE"/>
        </w:rPr>
      </w:pPr>
      <w:r>
        <w:rPr>
          <w:rFonts w:cs="Times New Roman"/>
          <w:b/>
          <w:bCs/>
          <w:sz w:val="24"/>
          <w:szCs w:val="24"/>
          <w:lang w:val="sv-SE"/>
        </w:rPr>
        <w:lastRenderedPageBreak/>
        <w:t>Infor</w:t>
      </w:r>
      <w:r w:rsidR="002A4B9E">
        <w:rPr>
          <w:rFonts w:cs="Times New Roman"/>
          <w:b/>
          <w:bCs/>
          <w:sz w:val="24"/>
          <w:szCs w:val="24"/>
          <w:lang w:val="sv-SE"/>
        </w:rPr>
        <w:t>mation om gåvor och testamenten</w:t>
      </w:r>
    </w:p>
    <w:p w:rsidR="0046489E" w:rsidRPr="00C8001E" w:rsidRDefault="004B68CA" w:rsidP="004B68CA">
      <w:pPr>
        <w:pStyle w:val="Rubrik1"/>
        <w:spacing w:line="276" w:lineRule="auto"/>
        <w:jc w:val="left"/>
        <w:rPr>
          <w:rFonts w:asciiTheme="minorHAnsi" w:hAnsiTheme="minorHAnsi"/>
          <w:b w:val="0"/>
        </w:rPr>
      </w:pPr>
      <w:r w:rsidRPr="00C8001E">
        <w:rPr>
          <w:rFonts w:asciiTheme="minorHAnsi" w:hAnsiTheme="minorHAnsi"/>
          <w:b w:val="0"/>
        </w:rPr>
        <w:t xml:space="preserve"> Denna information vänder sig till samtliga personer som är verksamma inom området vård och omsorg.  </w:t>
      </w:r>
    </w:p>
    <w:p w:rsidR="0046489E" w:rsidRPr="000A2A9A" w:rsidRDefault="0046489E" w:rsidP="0046489E">
      <w:pPr>
        <w:rPr>
          <w:rFonts w:cs="Times New Roman"/>
          <w:b/>
          <w:bCs/>
          <w:sz w:val="24"/>
          <w:szCs w:val="24"/>
          <w:lang w:val="sv-SE"/>
        </w:rPr>
      </w:pPr>
    </w:p>
    <w:p w:rsidR="0046489E" w:rsidRPr="000A2A9A" w:rsidRDefault="0046489E" w:rsidP="004B68CA">
      <w:pPr>
        <w:pStyle w:val="Rubrik2"/>
        <w:spacing w:after="240" w:line="276" w:lineRule="auto"/>
        <w:rPr>
          <w:rFonts w:asciiTheme="minorHAnsi" w:hAnsiTheme="minorHAnsi"/>
        </w:rPr>
      </w:pPr>
      <w:r w:rsidRPr="000A2A9A">
        <w:rPr>
          <w:rFonts w:asciiTheme="minorHAnsi" w:hAnsiTheme="minorHAnsi"/>
        </w:rPr>
        <w:t>MUTBROTT</w:t>
      </w:r>
    </w:p>
    <w:p w:rsidR="0046489E" w:rsidRPr="004B68CA" w:rsidRDefault="0046489E" w:rsidP="004B68CA">
      <w:pPr>
        <w:pStyle w:val="Brdtext"/>
        <w:spacing w:after="240" w:line="276" w:lineRule="auto"/>
        <w:rPr>
          <w:rFonts w:asciiTheme="minorHAnsi" w:hAnsiTheme="minorHAnsi"/>
          <w:i w:val="0"/>
        </w:rPr>
      </w:pPr>
      <w:r w:rsidRPr="004B68CA">
        <w:rPr>
          <w:rFonts w:asciiTheme="minorHAnsi" w:hAnsiTheme="minorHAnsi"/>
          <w:i w:val="0"/>
        </w:rPr>
        <w:t>Enligt 20 kap. 2§ brottsbalken (BrB) gör en arbetstagare sig skyldig till mutbrott om han ”tar emot, låter sig utlova eller begär muta eller annan otillbörlig belöning för sin tjänsteutövning”.</w:t>
      </w:r>
    </w:p>
    <w:p w:rsidR="0046489E" w:rsidRPr="000A2A9A" w:rsidRDefault="0046489E" w:rsidP="0046489E">
      <w:pPr>
        <w:rPr>
          <w:rFonts w:cs="Times New Roman"/>
          <w:sz w:val="24"/>
          <w:szCs w:val="24"/>
          <w:lang w:val="sv-SE"/>
        </w:rPr>
      </w:pPr>
      <w:r w:rsidRPr="000A2A9A">
        <w:rPr>
          <w:rFonts w:cs="Times New Roman"/>
          <w:sz w:val="24"/>
          <w:szCs w:val="24"/>
          <w:lang w:val="sv-SE"/>
        </w:rPr>
        <w:t>Ansvaret för mutbrott omfattar alla arbetstagare, oavsett om de är anställda i offentlig eller privat tjänst och oberoende av befattning.</w:t>
      </w:r>
    </w:p>
    <w:p w:rsidR="0046489E" w:rsidRPr="000A2A9A" w:rsidRDefault="0046489E" w:rsidP="0046489E">
      <w:pPr>
        <w:rPr>
          <w:rFonts w:cs="Times New Roman"/>
          <w:sz w:val="24"/>
          <w:szCs w:val="24"/>
          <w:lang w:val="sv-SE"/>
        </w:rPr>
      </w:pPr>
      <w:r w:rsidRPr="000A2A9A">
        <w:rPr>
          <w:rFonts w:cs="Times New Roman"/>
          <w:sz w:val="24"/>
          <w:szCs w:val="24"/>
          <w:lang w:val="sv-SE"/>
        </w:rPr>
        <w:t>Det behöver inte vara fråga om kontanta belöningar, utan bestämmelsen gäller också förmåner av annat slag.</w:t>
      </w:r>
    </w:p>
    <w:p w:rsidR="0046489E" w:rsidRPr="004B68CA" w:rsidRDefault="0046489E" w:rsidP="0046489E">
      <w:pPr>
        <w:pStyle w:val="Brdtext"/>
        <w:spacing w:line="276" w:lineRule="auto"/>
        <w:rPr>
          <w:rFonts w:asciiTheme="minorHAnsi" w:hAnsiTheme="minorHAnsi"/>
          <w:i w:val="0"/>
        </w:rPr>
      </w:pPr>
      <w:r w:rsidRPr="004B68CA">
        <w:rPr>
          <w:rFonts w:asciiTheme="minorHAnsi" w:hAnsiTheme="minorHAnsi"/>
          <w:i w:val="0"/>
        </w:rPr>
        <w:t>Den som till arbetstagaren ”lämnar, utlovar eller erbjuder muta eller annan otillbörlig belöning för tjänsteutövningen” kan dömas för bestickning enligt 17 kap. 7§ BrB.</w:t>
      </w:r>
    </w:p>
    <w:p w:rsidR="0046489E" w:rsidRPr="000A2A9A" w:rsidRDefault="0046489E" w:rsidP="0046489E">
      <w:pPr>
        <w:pStyle w:val="Brdtext"/>
        <w:spacing w:line="276" w:lineRule="auto"/>
        <w:rPr>
          <w:rFonts w:asciiTheme="minorHAnsi" w:hAnsiTheme="minorHAnsi"/>
        </w:rPr>
      </w:pPr>
    </w:p>
    <w:p w:rsidR="0046489E" w:rsidRPr="000A2A9A" w:rsidRDefault="0046489E" w:rsidP="0046489E">
      <w:pPr>
        <w:rPr>
          <w:rFonts w:cs="Times New Roman"/>
          <w:b/>
          <w:bCs/>
          <w:i/>
          <w:iCs/>
          <w:sz w:val="24"/>
          <w:szCs w:val="24"/>
          <w:lang w:val="sv-SE"/>
        </w:rPr>
      </w:pPr>
    </w:p>
    <w:p w:rsidR="0046489E" w:rsidRPr="000A2A9A" w:rsidRDefault="0046489E" w:rsidP="004B68CA">
      <w:pPr>
        <w:pStyle w:val="Rubrik1"/>
        <w:spacing w:after="240" w:line="276" w:lineRule="auto"/>
        <w:jc w:val="left"/>
        <w:rPr>
          <w:rFonts w:asciiTheme="minorHAnsi" w:hAnsiTheme="minorHAnsi"/>
        </w:rPr>
      </w:pPr>
      <w:r w:rsidRPr="000A2A9A">
        <w:rPr>
          <w:rFonts w:asciiTheme="minorHAnsi" w:hAnsiTheme="minorHAnsi"/>
        </w:rPr>
        <w:t>NÄR ÄR EN GÅVA OTILLBÖRLIG?</w:t>
      </w:r>
    </w:p>
    <w:p w:rsidR="0046489E" w:rsidRPr="000A2A9A" w:rsidRDefault="0046489E" w:rsidP="004B68CA">
      <w:pPr>
        <w:spacing w:after="240"/>
        <w:rPr>
          <w:rFonts w:cs="Times New Roman"/>
          <w:sz w:val="24"/>
          <w:szCs w:val="24"/>
          <w:lang w:val="sv-SE"/>
        </w:rPr>
      </w:pPr>
      <w:r w:rsidRPr="000A2A9A">
        <w:rPr>
          <w:rFonts w:cs="Times New Roman"/>
          <w:sz w:val="24"/>
          <w:szCs w:val="24"/>
          <w:lang w:val="sv-SE"/>
        </w:rPr>
        <w:t>Det kan hända att vårdpersonal inom äldre och handikappomsorgen, som tack för ett bra utfört arbete tar emot enklare gåvor, t.ex. tårtor, blombuketter, frukt och chokladaskar från kunden. Om vårdpersonalen avstår från att ta emot en sådan gåva kan kunden bli sårad.</w:t>
      </w:r>
    </w:p>
    <w:p w:rsidR="0046489E" w:rsidRPr="004B68CA" w:rsidRDefault="0046489E" w:rsidP="0046489E">
      <w:pPr>
        <w:rPr>
          <w:rFonts w:cs="Times New Roman"/>
          <w:sz w:val="24"/>
          <w:szCs w:val="24"/>
          <w:lang w:val="sv-SE"/>
        </w:rPr>
      </w:pPr>
      <w:r w:rsidRPr="000A2A9A">
        <w:rPr>
          <w:rFonts w:cs="Times New Roman"/>
          <w:sz w:val="24"/>
          <w:szCs w:val="24"/>
          <w:lang w:val="sv-SE"/>
        </w:rPr>
        <w:t xml:space="preserve">Mot detta ska ställas risken för missbruk och utnyttjande av den beroendeställning som </w:t>
      </w:r>
      <w:r w:rsidRPr="004B68CA">
        <w:rPr>
          <w:rFonts w:cs="Times New Roman"/>
          <w:sz w:val="24"/>
          <w:szCs w:val="24"/>
          <w:lang w:val="sv-SE"/>
        </w:rPr>
        <w:t xml:space="preserve">kunden kan befinna sig i, vilket är betydligt allvarligare. </w:t>
      </w:r>
      <w:r w:rsidRPr="004B68CA">
        <w:rPr>
          <w:rFonts w:cs="Times New Roman"/>
          <w:bCs/>
          <w:iCs/>
          <w:sz w:val="24"/>
          <w:szCs w:val="24"/>
          <w:lang w:val="sv-SE"/>
        </w:rPr>
        <w:t>Vårdpersonalen ska visa kunden omtanke och respekt och därför som regel avstå från att ta emot gåvor</w:t>
      </w:r>
      <w:r w:rsidRPr="004B68CA">
        <w:rPr>
          <w:rFonts w:cs="Times New Roman"/>
          <w:sz w:val="24"/>
          <w:szCs w:val="24"/>
          <w:lang w:val="sv-SE"/>
        </w:rPr>
        <w:t>.</w:t>
      </w:r>
    </w:p>
    <w:p w:rsidR="0046489E" w:rsidRPr="000A2A9A" w:rsidRDefault="0046489E" w:rsidP="0046489E">
      <w:pPr>
        <w:rPr>
          <w:rFonts w:cs="Times New Roman"/>
          <w:sz w:val="24"/>
          <w:szCs w:val="24"/>
          <w:lang w:val="sv-SE"/>
        </w:rPr>
      </w:pPr>
      <w:r w:rsidRPr="000A2A9A">
        <w:rPr>
          <w:rFonts w:cs="Times New Roman"/>
          <w:sz w:val="24"/>
          <w:szCs w:val="24"/>
          <w:lang w:val="sv-SE"/>
        </w:rPr>
        <w:t>Om vårdpersonalen tar emot en gåva som uppskattning för ett bra utfört arbete är det ett brott om gåvan är ”otillbörlig”. Detta är fallet om gåvan är ägnad att påverka vårdpersonalens utövning av arbetsuppgifterna eller på annat sätt sätta honom/henne i tacksamhetsskuld till givaren.</w:t>
      </w:r>
    </w:p>
    <w:p w:rsidR="0046489E" w:rsidRPr="000A2A9A" w:rsidRDefault="0046489E" w:rsidP="0046489E">
      <w:pPr>
        <w:pStyle w:val="Brdtext"/>
        <w:spacing w:line="276" w:lineRule="auto"/>
        <w:rPr>
          <w:rFonts w:asciiTheme="minorHAnsi" w:hAnsiTheme="minorHAnsi"/>
          <w:i w:val="0"/>
        </w:rPr>
      </w:pPr>
      <w:r w:rsidRPr="000A2A9A">
        <w:rPr>
          <w:rFonts w:asciiTheme="minorHAnsi" w:hAnsiTheme="minorHAnsi"/>
          <w:i w:val="0"/>
        </w:rPr>
        <w:t>Det är oerhört viktigt att vårdpersonalens integritet inte kan ifrågasättas.</w:t>
      </w:r>
    </w:p>
    <w:p w:rsidR="0046489E" w:rsidRPr="000A2A9A" w:rsidRDefault="0046489E" w:rsidP="0046489E">
      <w:pPr>
        <w:pStyle w:val="Brdtext"/>
        <w:spacing w:line="276" w:lineRule="auto"/>
        <w:rPr>
          <w:rFonts w:asciiTheme="minorHAnsi" w:hAnsiTheme="minorHAnsi"/>
        </w:rPr>
      </w:pPr>
    </w:p>
    <w:p w:rsidR="0046489E" w:rsidRPr="000A2A9A" w:rsidRDefault="0046489E" w:rsidP="0046489E">
      <w:pPr>
        <w:pStyle w:val="Brdtext"/>
        <w:spacing w:line="276" w:lineRule="auto"/>
        <w:rPr>
          <w:rFonts w:asciiTheme="minorHAnsi" w:hAnsiTheme="minorHAnsi"/>
        </w:rPr>
      </w:pPr>
    </w:p>
    <w:p w:rsidR="0046489E" w:rsidRPr="000A2A9A" w:rsidRDefault="0046489E" w:rsidP="0046489E">
      <w:pPr>
        <w:pStyle w:val="Rubrik2"/>
        <w:spacing w:line="276" w:lineRule="auto"/>
        <w:rPr>
          <w:rFonts w:asciiTheme="minorHAnsi" w:hAnsiTheme="minorHAnsi"/>
        </w:rPr>
      </w:pPr>
      <w:r w:rsidRPr="000A2A9A">
        <w:rPr>
          <w:rFonts w:asciiTheme="minorHAnsi" w:hAnsiTheme="minorHAnsi"/>
        </w:rPr>
        <w:lastRenderedPageBreak/>
        <w:t>PENNINGGÅVOR</w:t>
      </w:r>
    </w:p>
    <w:p w:rsidR="0046489E" w:rsidRPr="000A2A9A" w:rsidRDefault="0046489E" w:rsidP="0046489E">
      <w:pPr>
        <w:rPr>
          <w:rFonts w:cs="Times New Roman"/>
          <w:sz w:val="24"/>
          <w:szCs w:val="24"/>
          <w:lang w:val="sv-SE"/>
        </w:rPr>
      </w:pPr>
    </w:p>
    <w:p w:rsidR="0046489E" w:rsidRPr="000A2A9A" w:rsidRDefault="0046489E" w:rsidP="0046489E">
      <w:pPr>
        <w:rPr>
          <w:rFonts w:cs="Times New Roman"/>
          <w:sz w:val="24"/>
          <w:szCs w:val="24"/>
          <w:lang w:val="sv-SE"/>
        </w:rPr>
      </w:pPr>
      <w:r w:rsidRPr="000A2A9A">
        <w:rPr>
          <w:rFonts w:cs="Times New Roman"/>
          <w:b/>
          <w:bCs/>
          <w:iCs/>
          <w:sz w:val="24"/>
          <w:szCs w:val="24"/>
          <w:lang w:val="sv-SE"/>
        </w:rPr>
        <w:t>Vårdpersonalen bör över huvudtaget inte ta emot konta</w:t>
      </w:r>
      <w:r w:rsidRPr="000A2A9A">
        <w:rPr>
          <w:rFonts w:cs="Times New Roman"/>
          <w:b/>
          <w:iCs/>
          <w:sz w:val="24"/>
          <w:szCs w:val="24"/>
          <w:lang w:val="sv-SE"/>
        </w:rPr>
        <w:t>nter</w:t>
      </w:r>
      <w:r w:rsidRPr="000A2A9A">
        <w:rPr>
          <w:rFonts w:cs="Times New Roman"/>
          <w:sz w:val="24"/>
          <w:szCs w:val="24"/>
          <w:lang w:val="sv-SE"/>
        </w:rPr>
        <w:t>, även om det skulle röra sig om små belopp. Kontanter bör därför alltid avvisas även om kunden skull bli besviken.</w:t>
      </w:r>
    </w:p>
    <w:p w:rsidR="0046489E" w:rsidRPr="000A2A9A" w:rsidRDefault="0046489E" w:rsidP="0046489E">
      <w:pPr>
        <w:rPr>
          <w:rFonts w:cs="Times New Roman"/>
          <w:sz w:val="24"/>
          <w:szCs w:val="24"/>
          <w:lang w:val="sv-SE"/>
        </w:rPr>
      </w:pPr>
    </w:p>
    <w:p w:rsidR="0046489E" w:rsidRPr="000A2A9A" w:rsidRDefault="0046489E" w:rsidP="004B68CA">
      <w:pPr>
        <w:pStyle w:val="Rubrik2"/>
        <w:spacing w:after="240" w:line="276" w:lineRule="auto"/>
        <w:rPr>
          <w:rFonts w:asciiTheme="minorHAnsi" w:hAnsiTheme="minorHAnsi"/>
        </w:rPr>
      </w:pPr>
      <w:r w:rsidRPr="000A2A9A">
        <w:rPr>
          <w:rFonts w:asciiTheme="minorHAnsi" w:hAnsiTheme="minorHAnsi"/>
        </w:rPr>
        <w:t xml:space="preserve">ANDRA GÅVOR </w:t>
      </w:r>
    </w:p>
    <w:p w:rsidR="0046489E" w:rsidRPr="000A2A9A" w:rsidRDefault="0046489E" w:rsidP="004B68CA">
      <w:pPr>
        <w:spacing w:after="240"/>
        <w:rPr>
          <w:rFonts w:cs="Times New Roman"/>
          <w:sz w:val="24"/>
          <w:szCs w:val="24"/>
          <w:lang w:val="sv-SE"/>
        </w:rPr>
      </w:pPr>
      <w:r w:rsidRPr="004B68CA">
        <w:rPr>
          <w:rFonts w:cs="Times New Roman"/>
          <w:bCs/>
          <w:iCs/>
          <w:sz w:val="24"/>
          <w:szCs w:val="24"/>
          <w:lang w:val="sv-SE"/>
        </w:rPr>
        <w:t>Även när det gäller andra slags gåvor måste stor försiktighet iakttas</w:t>
      </w:r>
      <w:r w:rsidRPr="004B68CA">
        <w:rPr>
          <w:rFonts w:cs="Times New Roman"/>
          <w:sz w:val="24"/>
          <w:szCs w:val="24"/>
          <w:lang w:val="sv-SE"/>
        </w:rPr>
        <w:t>. Det är viktigt att</w:t>
      </w:r>
      <w:r w:rsidRPr="000A2A9A">
        <w:rPr>
          <w:rFonts w:cs="Times New Roman"/>
          <w:sz w:val="24"/>
          <w:szCs w:val="24"/>
          <w:lang w:val="sv-SE"/>
        </w:rPr>
        <w:t xml:space="preserve"> relationen mellan kunden och vårdpersonalen präglas av ömsesidig integritet och ömsesidigt förtroende. Det är lika viktigt att relationen inte belastas av förväntningar hos personalen om gåvor från kunden.</w:t>
      </w:r>
    </w:p>
    <w:p w:rsidR="0046489E" w:rsidRPr="000A2A9A" w:rsidRDefault="0046489E" w:rsidP="0046489E">
      <w:pPr>
        <w:rPr>
          <w:rFonts w:cs="Times New Roman"/>
          <w:sz w:val="24"/>
          <w:szCs w:val="24"/>
          <w:lang w:val="sv-SE"/>
        </w:rPr>
      </w:pPr>
      <w:r w:rsidRPr="004B68CA">
        <w:rPr>
          <w:rFonts w:cs="Times New Roman"/>
          <w:bCs/>
          <w:iCs/>
          <w:sz w:val="24"/>
          <w:szCs w:val="24"/>
          <w:lang w:val="sv-SE"/>
        </w:rPr>
        <w:t>Mottagandet av en gåva bör normalt bara ske på förekommen anledning</w:t>
      </w:r>
      <w:r w:rsidRPr="004B68CA">
        <w:rPr>
          <w:rFonts w:cs="Times New Roman"/>
          <w:sz w:val="24"/>
          <w:szCs w:val="24"/>
          <w:lang w:val="sv-SE"/>
        </w:rPr>
        <w:t>, t.ex. i samband</w:t>
      </w:r>
      <w:r w:rsidRPr="000A2A9A">
        <w:rPr>
          <w:rFonts w:cs="Times New Roman"/>
          <w:sz w:val="24"/>
          <w:szCs w:val="24"/>
          <w:lang w:val="sv-SE"/>
        </w:rPr>
        <w:t xml:space="preserve"> med en högtidsdag eller när någon slutar sitt arbete hos kunden.</w:t>
      </w:r>
    </w:p>
    <w:p w:rsidR="0046489E" w:rsidRPr="000A2A9A" w:rsidRDefault="0046489E" w:rsidP="0046489E">
      <w:pPr>
        <w:rPr>
          <w:rFonts w:cs="Times New Roman"/>
          <w:sz w:val="24"/>
          <w:szCs w:val="24"/>
          <w:lang w:val="sv-SE"/>
        </w:rPr>
      </w:pPr>
      <w:r w:rsidRPr="000A2A9A">
        <w:rPr>
          <w:rFonts w:cs="Times New Roman"/>
          <w:sz w:val="24"/>
          <w:szCs w:val="24"/>
          <w:lang w:val="sv-SE"/>
        </w:rPr>
        <w:t xml:space="preserve">Det finns gåvor utan egentligt ekonomiskt värde och gåvor med sådant värde. </w:t>
      </w:r>
    </w:p>
    <w:p w:rsidR="0046489E" w:rsidRPr="000A2A9A" w:rsidRDefault="0046489E" w:rsidP="0046489E">
      <w:pPr>
        <w:rPr>
          <w:rFonts w:cs="Times New Roman"/>
          <w:sz w:val="24"/>
          <w:szCs w:val="24"/>
          <w:lang w:val="sv-SE"/>
        </w:rPr>
      </w:pPr>
      <w:r w:rsidRPr="004B68CA">
        <w:rPr>
          <w:rFonts w:cs="Times New Roman"/>
          <w:sz w:val="24"/>
          <w:szCs w:val="24"/>
          <w:lang w:val="sv-SE"/>
        </w:rPr>
        <w:t xml:space="preserve">Till gåvor </w:t>
      </w:r>
      <w:r w:rsidRPr="004B68CA">
        <w:rPr>
          <w:rFonts w:cs="Times New Roman"/>
          <w:bCs/>
          <w:iCs/>
          <w:sz w:val="24"/>
          <w:szCs w:val="24"/>
          <w:lang w:val="sv-SE"/>
        </w:rPr>
        <w:t>utan egentligt ekonomiskt värde</w:t>
      </w:r>
      <w:r w:rsidRPr="004B68CA">
        <w:rPr>
          <w:rFonts w:cs="Times New Roman"/>
          <w:sz w:val="24"/>
          <w:szCs w:val="24"/>
          <w:lang w:val="sv-SE"/>
        </w:rPr>
        <w:t xml:space="preserve"> kan räknas föremål utan ett realiserbart värde,</w:t>
      </w:r>
      <w:r w:rsidRPr="000A2A9A">
        <w:rPr>
          <w:rFonts w:cs="Times New Roman"/>
          <w:sz w:val="24"/>
          <w:szCs w:val="24"/>
          <w:lang w:val="sv-SE"/>
        </w:rPr>
        <w:t xml:space="preserve"> t.ex. tårtor, frukt, blommor och choklad.</w:t>
      </w:r>
    </w:p>
    <w:p w:rsidR="0046489E" w:rsidRPr="004B68CA" w:rsidRDefault="0046489E" w:rsidP="0046489E">
      <w:pPr>
        <w:rPr>
          <w:rFonts w:cs="Times New Roman"/>
          <w:sz w:val="24"/>
          <w:szCs w:val="24"/>
          <w:lang w:val="sv-SE"/>
        </w:rPr>
      </w:pPr>
      <w:r w:rsidRPr="004B68CA">
        <w:rPr>
          <w:rFonts w:cs="Times New Roman"/>
          <w:sz w:val="24"/>
          <w:szCs w:val="24"/>
          <w:lang w:val="sv-SE"/>
        </w:rPr>
        <w:t xml:space="preserve">Ifråga om gåvor </w:t>
      </w:r>
      <w:r w:rsidRPr="004B68CA">
        <w:rPr>
          <w:rFonts w:cs="Times New Roman"/>
          <w:bCs/>
          <w:iCs/>
          <w:sz w:val="24"/>
          <w:szCs w:val="24"/>
          <w:lang w:val="sv-SE"/>
        </w:rPr>
        <w:t>med</w:t>
      </w:r>
      <w:r w:rsidRPr="004B68CA">
        <w:rPr>
          <w:rFonts w:cs="Times New Roman"/>
          <w:iCs/>
          <w:sz w:val="24"/>
          <w:szCs w:val="24"/>
          <w:lang w:val="sv-SE"/>
        </w:rPr>
        <w:t xml:space="preserve"> </w:t>
      </w:r>
      <w:r w:rsidRPr="004B68CA">
        <w:rPr>
          <w:rFonts w:cs="Times New Roman"/>
          <w:bCs/>
          <w:iCs/>
          <w:sz w:val="24"/>
          <w:szCs w:val="24"/>
          <w:lang w:val="sv-SE"/>
        </w:rPr>
        <w:t>realiserbart ekonomiskt värde</w:t>
      </w:r>
      <w:r w:rsidRPr="004B68CA">
        <w:rPr>
          <w:rFonts w:cs="Times New Roman"/>
          <w:bCs/>
          <w:sz w:val="24"/>
          <w:szCs w:val="24"/>
          <w:lang w:val="sv-SE"/>
        </w:rPr>
        <w:t>,</w:t>
      </w:r>
      <w:r w:rsidRPr="004B68CA">
        <w:rPr>
          <w:rFonts w:cs="Times New Roman"/>
          <w:sz w:val="24"/>
          <w:szCs w:val="24"/>
          <w:lang w:val="sv-SE"/>
        </w:rPr>
        <w:t xml:space="preserve"> t.ex. smycken, konstverk och kläder, är det, liksom kontanter, </w:t>
      </w:r>
      <w:r w:rsidRPr="004B68CA">
        <w:rPr>
          <w:rFonts w:cs="Times New Roman"/>
          <w:bCs/>
          <w:iCs/>
          <w:sz w:val="24"/>
          <w:szCs w:val="24"/>
          <w:lang w:val="sv-SE"/>
        </w:rPr>
        <w:t>inte tillåtet att ta emot</w:t>
      </w:r>
      <w:r w:rsidRPr="004B68CA">
        <w:rPr>
          <w:rFonts w:cs="Times New Roman"/>
          <w:sz w:val="24"/>
          <w:szCs w:val="24"/>
          <w:lang w:val="sv-SE"/>
        </w:rPr>
        <w:t xml:space="preserve"> sådana gåvor.</w:t>
      </w:r>
    </w:p>
    <w:p w:rsidR="0046489E" w:rsidRPr="000A2A9A" w:rsidRDefault="0046489E" w:rsidP="0046489E">
      <w:pPr>
        <w:rPr>
          <w:rFonts w:cs="Times New Roman"/>
          <w:sz w:val="24"/>
          <w:szCs w:val="24"/>
          <w:lang w:val="sv-SE"/>
        </w:rPr>
      </w:pPr>
    </w:p>
    <w:p w:rsidR="0046489E" w:rsidRPr="000A2A9A" w:rsidRDefault="0046489E" w:rsidP="004B68CA">
      <w:pPr>
        <w:pStyle w:val="Rubrik2"/>
        <w:spacing w:after="240" w:line="276" w:lineRule="auto"/>
        <w:rPr>
          <w:rFonts w:asciiTheme="minorHAnsi" w:hAnsiTheme="minorHAnsi"/>
        </w:rPr>
      </w:pPr>
      <w:r w:rsidRPr="000A2A9A">
        <w:rPr>
          <w:rFonts w:asciiTheme="minorHAnsi" w:hAnsiTheme="minorHAnsi"/>
        </w:rPr>
        <w:t>LÅN MELLAN KUND OCH VÅRDPERSONAL</w:t>
      </w:r>
    </w:p>
    <w:p w:rsidR="0046489E" w:rsidRDefault="0046489E" w:rsidP="004B68CA">
      <w:pPr>
        <w:pStyle w:val="Brdtext"/>
        <w:spacing w:line="276" w:lineRule="auto"/>
        <w:rPr>
          <w:rFonts w:asciiTheme="minorHAnsi" w:hAnsiTheme="minorHAnsi"/>
          <w:i w:val="0"/>
        </w:rPr>
      </w:pPr>
      <w:r w:rsidRPr="000A2A9A">
        <w:rPr>
          <w:rFonts w:asciiTheme="minorHAnsi" w:hAnsiTheme="minorHAnsi"/>
          <w:i w:val="0"/>
        </w:rPr>
        <w:t>Lån ifrån kund till vårdpersonal, eller från vårdpersonal till kund får absolut inte förekomma!</w:t>
      </w:r>
    </w:p>
    <w:p w:rsidR="00C8001E" w:rsidRDefault="00C8001E" w:rsidP="004B68CA">
      <w:pPr>
        <w:pStyle w:val="Brdtext"/>
        <w:spacing w:line="276" w:lineRule="auto"/>
        <w:rPr>
          <w:rFonts w:asciiTheme="minorHAnsi" w:hAnsiTheme="minorHAnsi"/>
          <w:i w:val="0"/>
        </w:rPr>
      </w:pPr>
    </w:p>
    <w:p w:rsidR="00C8001E" w:rsidRPr="000A2A9A" w:rsidRDefault="00C8001E" w:rsidP="004B68CA">
      <w:pPr>
        <w:pStyle w:val="Brdtext"/>
        <w:spacing w:line="276" w:lineRule="auto"/>
        <w:rPr>
          <w:rFonts w:asciiTheme="minorHAnsi" w:hAnsiTheme="minorHAnsi"/>
          <w:i w:val="0"/>
        </w:rPr>
      </w:pPr>
    </w:p>
    <w:p w:rsidR="0046489E" w:rsidRPr="000A2A9A" w:rsidRDefault="0046489E" w:rsidP="004B68CA">
      <w:pPr>
        <w:pStyle w:val="Rubrik2"/>
        <w:spacing w:after="240" w:line="276" w:lineRule="auto"/>
        <w:rPr>
          <w:rFonts w:asciiTheme="minorHAnsi" w:hAnsiTheme="minorHAnsi"/>
        </w:rPr>
      </w:pPr>
      <w:r w:rsidRPr="000A2A9A">
        <w:rPr>
          <w:rFonts w:asciiTheme="minorHAnsi" w:hAnsiTheme="minorHAnsi"/>
        </w:rPr>
        <w:t>TESTAMENTARISKT FÖRORDNADE</w:t>
      </w:r>
    </w:p>
    <w:p w:rsidR="0046489E" w:rsidRPr="000A2A9A" w:rsidRDefault="0046489E" w:rsidP="004B68CA">
      <w:pPr>
        <w:spacing w:after="240"/>
        <w:rPr>
          <w:rFonts w:cs="Times New Roman"/>
          <w:sz w:val="24"/>
          <w:szCs w:val="24"/>
          <w:lang w:val="sv-SE"/>
        </w:rPr>
      </w:pPr>
      <w:r w:rsidRPr="00C8001E">
        <w:rPr>
          <w:rFonts w:cs="Times New Roman"/>
          <w:bCs/>
          <w:iCs/>
          <w:sz w:val="24"/>
          <w:szCs w:val="24"/>
          <w:lang w:val="sv-SE"/>
        </w:rPr>
        <w:t>Generellt sett torde det vara uteslutet att vårdpersonal tar emot ett testamentariskt förordnande från en kund.</w:t>
      </w:r>
      <w:r w:rsidRPr="00C8001E">
        <w:rPr>
          <w:rFonts w:cs="Times New Roman"/>
          <w:sz w:val="24"/>
          <w:szCs w:val="24"/>
          <w:lang w:val="sv-SE"/>
        </w:rPr>
        <w:t xml:space="preserve"> Detta gäller även om vårdpersonalen inte medverkat vid</w:t>
      </w:r>
      <w:r w:rsidRPr="000A2A9A">
        <w:rPr>
          <w:rFonts w:cs="Times New Roman"/>
          <w:sz w:val="24"/>
          <w:szCs w:val="24"/>
          <w:lang w:val="sv-SE"/>
        </w:rPr>
        <w:t xml:space="preserve"> upprättandet av testamentet eller ens känt till det före testators, dvs. den som testamenterar, död.</w:t>
      </w:r>
    </w:p>
    <w:p w:rsidR="0046489E" w:rsidRPr="000A2A9A" w:rsidRDefault="0046489E" w:rsidP="0046489E">
      <w:pPr>
        <w:rPr>
          <w:rFonts w:cs="Times New Roman"/>
          <w:sz w:val="24"/>
          <w:szCs w:val="24"/>
          <w:lang w:val="sv-SE"/>
        </w:rPr>
      </w:pPr>
      <w:r w:rsidRPr="00C8001E">
        <w:rPr>
          <w:rFonts w:cs="Times New Roman"/>
          <w:bCs/>
          <w:iCs/>
          <w:sz w:val="24"/>
          <w:szCs w:val="24"/>
          <w:lang w:val="sv-SE"/>
        </w:rPr>
        <w:t>Vårdpersonalen bör inte heller medverka vid upprättandet av en kunds testamente</w:t>
      </w:r>
      <w:r w:rsidRPr="00C8001E">
        <w:rPr>
          <w:rFonts w:cs="Times New Roman"/>
          <w:sz w:val="24"/>
          <w:szCs w:val="24"/>
          <w:lang w:val="sv-SE"/>
        </w:rPr>
        <w:t>. Det är</w:t>
      </w:r>
      <w:r w:rsidRPr="000A2A9A">
        <w:rPr>
          <w:rFonts w:cs="Times New Roman"/>
          <w:sz w:val="24"/>
          <w:szCs w:val="24"/>
          <w:lang w:val="sv-SE"/>
        </w:rPr>
        <w:t xml:space="preserve"> heller inte lämpligt att vårdpersonalen ställer upp som testamentsvittnen. Tvärtom bör </w:t>
      </w:r>
      <w:r w:rsidRPr="000A2A9A">
        <w:rPr>
          <w:rFonts w:cs="Times New Roman"/>
          <w:sz w:val="24"/>
          <w:szCs w:val="24"/>
          <w:lang w:val="sv-SE"/>
        </w:rPr>
        <w:lastRenderedPageBreak/>
        <w:t>personalen i frågor av detta slag hänvisa kunden till en advokat eller annan sakkunnig på området. Den hjälp som vårdpersonalen kan ge kunden bör inskränka sig till att leta reda på telefonnummer och adresser.</w:t>
      </w:r>
    </w:p>
    <w:p w:rsidR="0046489E" w:rsidRPr="000A2A9A" w:rsidRDefault="0046489E" w:rsidP="0046489E">
      <w:pPr>
        <w:rPr>
          <w:rFonts w:cs="Times New Roman"/>
          <w:sz w:val="24"/>
          <w:szCs w:val="24"/>
          <w:lang w:val="sv-SE"/>
        </w:rPr>
      </w:pPr>
    </w:p>
    <w:p w:rsidR="0046489E" w:rsidRPr="000A2A9A" w:rsidRDefault="0046489E" w:rsidP="00FC34DF">
      <w:pPr>
        <w:pStyle w:val="Rubrik2"/>
        <w:spacing w:after="240" w:line="276" w:lineRule="auto"/>
        <w:rPr>
          <w:rFonts w:asciiTheme="minorHAnsi" w:hAnsiTheme="minorHAnsi"/>
        </w:rPr>
      </w:pPr>
      <w:r w:rsidRPr="000A2A9A">
        <w:rPr>
          <w:rFonts w:asciiTheme="minorHAnsi" w:hAnsiTheme="minorHAnsi"/>
        </w:rPr>
        <w:t>ÖVRIGT ATT TÄNKA PÅ</w:t>
      </w:r>
    </w:p>
    <w:p w:rsidR="0046489E" w:rsidRPr="000A2A9A" w:rsidRDefault="0046489E" w:rsidP="00FC34DF">
      <w:pPr>
        <w:spacing w:after="240"/>
        <w:rPr>
          <w:rFonts w:cs="Times New Roman"/>
          <w:sz w:val="24"/>
          <w:szCs w:val="24"/>
          <w:lang w:val="sv-SE"/>
        </w:rPr>
      </w:pPr>
      <w:r w:rsidRPr="00C8001E">
        <w:rPr>
          <w:rFonts w:cs="Times New Roman"/>
          <w:bCs/>
          <w:iCs/>
          <w:sz w:val="24"/>
          <w:szCs w:val="24"/>
          <w:lang w:val="sv-SE"/>
        </w:rPr>
        <w:t xml:space="preserve">Den enskilde vårdpersonalen har själv det juridiska ansvaret om denne tar emot en gåva, en förmån eller ett testamentariskt förordnande. </w:t>
      </w:r>
      <w:r w:rsidRPr="00C8001E">
        <w:rPr>
          <w:rFonts w:cs="Times New Roman"/>
          <w:sz w:val="24"/>
          <w:szCs w:val="24"/>
          <w:lang w:val="sv-SE"/>
        </w:rPr>
        <w:t>Den som känner sig osäker bör alltid först</w:t>
      </w:r>
      <w:r w:rsidRPr="000A2A9A">
        <w:rPr>
          <w:rFonts w:cs="Times New Roman"/>
          <w:sz w:val="24"/>
          <w:szCs w:val="24"/>
          <w:lang w:val="sv-SE"/>
        </w:rPr>
        <w:t xml:space="preserve"> samråda med sin närmaste chef.</w:t>
      </w:r>
    </w:p>
    <w:p w:rsidR="0046489E" w:rsidRPr="000A2A9A" w:rsidRDefault="0046489E" w:rsidP="0046489E">
      <w:pPr>
        <w:rPr>
          <w:rFonts w:cs="Times New Roman"/>
          <w:sz w:val="24"/>
          <w:szCs w:val="24"/>
          <w:lang w:val="sv-SE"/>
        </w:rPr>
      </w:pPr>
    </w:p>
    <w:p w:rsidR="0048698D" w:rsidRPr="007221B4" w:rsidRDefault="0048698D"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7221B4" w:rsidRDefault="00C8001E" w:rsidP="00E90BA6">
      <w:pPr>
        <w:rPr>
          <w:lang w:val="sv-SE"/>
        </w:rPr>
      </w:pPr>
    </w:p>
    <w:p w:rsidR="00C8001E" w:rsidRPr="00C8001E" w:rsidRDefault="00C8001E" w:rsidP="00E90BA6">
      <w:pPr>
        <w:rPr>
          <w:lang w:val="sv-SE"/>
        </w:rPr>
      </w:pPr>
      <w:r w:rsidRPr="00C8001E">
        <w:rPr>
          <w:lang w:val="sv-SE"/>
        </w:rPr>
        <w:t>Denna information behålles av medarbetaren.</w:t>
      </w:r>
    </w:p>
    <w:sectPr w:rsidR="00C8001E" w:rsidRPr="00C8001E" w:rsidSect="00A50626">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68CA" w:rsidRDefault="004B68CA" w:rsidP="00722E78">
      <w:pPr>
        <w:spacing w:after="0" w:line="240" w:lineRule="auto"/>
      </w:pPr>
      <w:r>
        <w:separator/>
      </w:r>
    </w:p>
  </w:endnote>
  <w:endnote w:type="continuationSeparator" w:id="0">
    <w:p w:rsidR="004B68CA" w:rsidRDefault="004B68CA" w:rsidP="00722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001E" w:rsidRPr="00C8001E" w:rsidRDefault="004B68CA" w:rsidP="005231D3">
    <w:pPr>
      <w:pStyle w:val="Sidfot"/>
      <w:rPr>
        <w:lang w:val="en-US"/>
      </w:rPr>
    </w:pPr>
    <w:r w:rsidRPr="00E90BA6">
      <w:rPr>
        <w:lang w:val="en-US"/>
      </w:rPr>
      <w:tab/>
    </w:r>
    <w:hyperlink r:id="rId1" w:history="1">
      <w:r w:rsidRPr="00E90BA6">
        <w:rPr>
          <w:rStyle w:val="Hyperlnk"/>
          <w:color w:val="auto"/>
          <w:lang w:val="en-US"/>
        </w:rPr>
        <w:t>info@oc.se</w:t>
      </w:r>
    </w:hyperlink>
    <w:r w:rsidRPr="00E90BA6">
      <w:rPr>
        <w:lang w:val="en-US"/>
      </w:rPr>
      <w:t xml:space="preserve">   </w:t>
    </w:r>
    <w:hyperlink r:id="rId2" w:history="1">
      <w:r w:rsidR="00C8001E" w:rsidRPr="00C8001E">
        <w:rPr>
          <w:rStyle w:val="Hyperlnk"/>
          <w:color w:val="auto"/>
          <w:lang w:val="en-US"/>
        </w:rPr>
        <w:t>www.oc.se</w:t>
      </w:r>
    </w:hyperlink>
  </w:p>
  <w:p w:rsidR="004B68CA" w:rsidRPr="00C8001E" w:rsidRDefault="00C8001E" w:rsidP="005231D3">
    <w:pPr>
      <w:pStyle w:val="Sidfot"/>
      <w:rPr>
        <w:lang w:val="sv-SE"/>
      </w:rPr>
    </w:pPr>
    <w:r w:rsidRPr="00C8001E">
      <w:rPr>
        <w:sz w:val="16"/>
        <w:szCs w:val="16"/>
        <w:lang w:val="sv-SE"/>
      </w:rPr>
      <w:t xml:space="preserve">G.P 1.9 </w:t>
    </w:r>
    <w:r w:rsidR="007221B4">
      <w:rPr>
        <w:sz w:val="16"/>
        <w:szCs w:val="16"/>
        <w:lang w:val="sv-SE"/>
      </w:rPr>
      <w:t xml:space="preserve">Gäller </w:t>
    </w:r>
    <w:r w:rsidRPr="00C8001E">
      <w:rPr>
        <w:sz w:val="16"/>
        <w:szCs w:val="16"/>
        <w:lang w:val="sv-SE"/>
      </w:rPr>
      <w:t>fr o m 2012-04-02</w:t>
    </w:r>
    <w:r w:rsidR="004B68CA" w:rsidRPr="00C8001E">
      <w:rPr>
        <w:lang w:val="sv-SE"/>
      </w:rPr>
      <w:tab/>
    </w:r>
    <w:r w:rsidR="004B68CA" w:rsidRPr="00C8001E">
      <w:rPr>
        <w:lang w:val="sv-SE"/>
      </w:rPr>
      <w:tab/>
    </w:r>
    <w:r w:rsidR="004B68CA" w:rsidRPr="00C8001E">
      <w:rPr>
        <w:lang w:val="sv-SE"/>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68CA" w:rsidRDefault="004B68CA" w:rsidP="00722E78">
      <w:pPr>
        <w:spacing w:after="0" w:line="240" w:lineRule="auto"/>
      </w:pPr>
      <w:r>
        <w:separator/>
      </w:r>
    </w:p>
  </w:footnote>
  <w:footnote w:type="continuationSeparator" w:id="0">
    <w:p w:rsidR="004B68CA" w:rsidRDefault="004B68CA" w:rsidP="00722E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68CA" w:rsidRDefault="004B68CA" w:rsidP="00722E78">
    <w:pPr>
      <w:pStyle w:val="Sidhuvud"/>
      <w:jc w:val="center"/>
    </w:pPr>
    <w:r>
      <w:rPr>
        <w:lang w:val="sv-SE" w:eastAsia="sv-SE"/>
      </w:rPr>
      <w:drawing>
        <wp:inline distT="0" distB="0" distL="0" distR="0">
          <wp:extent cx="2581275" cy="860425"/>
          <wp:effectExtent l="19050" t="0" r="9525" b="0"/>
          <wp:docPr id="1" name="Bildobjekt 0" descr="OC - logga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 - logga 2.gif"/>
                  <pic:cNvPicPr/>
                </pic:nvPicPr>
                <pic:blipFill>
                  <a:blip r:embed="rId1"/>
                  <a:stretch>
                    <a:fillRect/>
                  </a:stretch>
                </pic:blipFill>
                <pic:spPr>
                  <a:xfrm>
                    <a:off x="0" y="0"/>
                    <a:ext cx="2581275" cy="860425"/>
                  </a:xfrm>
                  <a:prstGeom prst="rect">
                    <a:avLst/>
                  </a:prstGeom>
                </pic:spPr>
              </pic:pic>
            </a:graphicData>
          </a:graphic>
        </wp:inline>
      </w:drawing>
    </w:r>
  </w:p>
  <w:p w:rsidR="004B68CA" w:rsidRDefault="004B68CA">
    <w:pPr>
      <w:pStyle w:val="Sidhuvu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cryptProviderType="rsaFull" w:cryptAlgorithmClass="hash" w:cryptAlgorithmType="typeAny" w:cryptAlgorithmSid="4" w:cryptSpinCount="100000" w:hash="C0xDMJjsFxVc/r2V0Uw6cVYkJEo=" w:salt="B3c3KFRoDOymAzbD6hSzNg=="/>
  <w:defaultTabStop w:val="1304"/>
  <w:hyphenationZone w:val="425"/>
  <w:characterSpacingControl w:val="doNotCompress"/>
  <w:hdrShapeDefaults>
    <o:shapedefaults v:ext="edit" spidmax="563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E78"/>
    <w:rsid w:val="00082D1D"/>
    <w:rsid w:val="000A2A9A"/>
    <w:rsid w:val="000F23D2"/>
    <w:rsid w:val="0015734C"/>
    <w:rsid w:val="001715D4"/>
    <w:rsid w:val="00173E1E"/>
    <w:rsid w:val="001F07C6"/>
    <w:rsid w:val="002A4B9E"/>
    <w:rsid w:val="00341568"/>
    <w:rsid w:val="003C2AAE"/>
    <w:rsid w:val="004449B6"/>
    <w:rsid w:val="0046489E"/>
    <w:rsid w:val="0048698D"/>
    <w:rsid w:val="00493B22"/>
    <w:rsid w:val="00495E10"/>
    <w:rsid w:val="004B68CA"/>
    <w:rsid w:val="004E14B3"/>
    <w:rsid w:val="0051497E"/>
    <w:rsid w:val="005231D3"/>
    <w:rsid w:val="00547DB1"/>
    <w:rsid w:val="005A4F68"/>
    <w:rsid w:val="005C2E89"/>
    <w:rsid w:val="006027AA"/>
    <w:rsid w:val="00636896"/>
    <w:rsid w:val="006B3646"/>
    <w:rsid w:val="007221B4"/>
    <w:rsid w:val="00722E78"/>
    <w:rsid w:val="0073034D"/>
    <w:rsid w:val="00733BA0"/>
    <w:rsid w:val="0078510B"/>
    <w:rsid w:val="00785F18"/>
    <w:rsid w:val="00791A55"/>
    <w:rsid w:val="007F4441"/>
    <w:rsid w:val="008662F8"/>
    <w:rsid w:val="008742FB"/>
    <w:rsid w:val="00876B15"/>
    <w:rsid w:val="008F64AC"/>
    <w:rsid w:val="00951F31"/>
    <w:rsid w:val="00967973"/>
    <w:rsid w:val="009E4625"/>
    <w:rsid w:val="00A03EE0"/>
    <w:rsid w:val="00A50626"/>
    <w:rsid w:val="00AD0BEE"/>
    <w:rsid w:val="00BE06CB"/>
    <w:rsid w:val="00BE2C3C"/>
    <w:rsid w:val="00C8001E"/>
    <w:rsid w:val="00C842C3"/>
    <w:rsid w:val="00C90A89"/>
    <w:rsid w:val="00C91404"/>
    <w:rsid w:val="00C919BF"/>
    <w:rsid w:val="00D115A4"/>
    <w:rsid w:val="00D70389"/>
    <w:rsid w:val="00D705BA"/>
    <w:rsid w:val="00E156CA"/>
    <w:rsid w:val="00E17EF1"/>
    <w:rsid w:val="00E62F7E"/>
    <w:rsid w:val="00E90BA6"/>
    <w:rsid w:val="00E97E63"/>
    <w:rsid w:val="00EC2742"/>
    <w:rsid w:val="00FC34DF"/>
    <w:rsid w:val="00FF11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56321"/>
    <o:shapelayout v:ext="edit">
      <o:idmap v:ext="edit" data="1"/>
    </o:shapelayout>
  </w:shapeDefaults>
  <w:decimalSymbol w:val=","/>
  <w:listSeparator w:val=";"/>
  <w15:docId w15:val="{DB5FB5FF-BED9-4891-88F3-8D2E39F9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0626"/>
    <w:rPr>
      <w:noProof/>
      <w:lang w:val="de-DE"/>
    </w:rPr>
  </w:style>
  <w:style w:type="paragraph" w:styleId="Rubrik1">
    <w:name w:val="heading 1"/>
    <w:basedOn w:val="Normal"/>
    <w:next w:val="Normal"/>
    <w:link w:val="Rubrik1Char"/>
    <w:qFormat/>
    <w:rsid w:val="0046489E"/>
    <w:pPr>
      <w:keepNext/>
      <w:spacing w:after="0" w:line="240" w:lineRule="auto"/>
      <w:jc w:val="center"/>
      <w:outlineLvl w:val="0"/>
    </w:pPr>
    <w:rPr>
      <w:rFonts w:ascii="Times New Roman" w:eastAsia="Times New Roman" w:hAnsi="Times New Roman" w:cs="Times New Roman"/>
      <w:b/>
      <w:bCs/>
      <w:noProof w:val="0"/>
      <w:sz w:val="24"/>
      <w:szCs w:val="24"/>
      <w:lang w:val="sv-SE" w:eastAsia="sv-SE"/>
    </w:rPr>
  </w:style>
  <w:style w:type="paragraph" w:styleId="Rubrik2">
    <w:name w:val="heading 2"/>
    <w:basedOn w:val="Normal"/>
    <w:next w:val="Normal"/>
    <w:link w:val="Rubrik2Char"/>
    <w:qFormat/>
    <w:rsid w:val="0046489E"/>
    <w:pPr>
      <w:keepNext/>
      <w:spacing w:after="0" w:line="240" w:lineRule="auto"/>
      <w:outlineLvl w:val="1"/>
    </w:pPr>
    <w:rPr>
      <w:rFonts w:ascii="Times New Roman" w:eastAsia="Times New Roman" w:hAnsi="Times New Roman" w:cs="Times New Roman"/>
      <w:b/>
      <w:bCs/>
      <w:noProof w:val="0"/>
      <w:sz w:val="24"/>
      <w:szCs w:val="24"/>
      <w:lang w:val="sv-SE"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722E7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22E78"/>
    <w:rPr>
      <w:noProof/>
      <w:lang w:val="de-DE"/>
    </w:rPr>
  </w:style>
  <w:style w:type="paragraph" w:styleId="Sidfot">
    <w:name w:val="footer"/>
    <w:basedOn w:val="Normal"/>
    <w:link w:val="SidfotChar"/>
    <w:uiPriority w:val="99"/>
    <w:unhideWhenUsed/>
    <w:rsid w:val="00722E7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22E78"/>
    <w:rPr>
      <w:noProof/>
      <w:lang w:val="de-DE"/>
    </w:rPr>
  </w:style>
  <w:style w:type="paragraph" w:styleId="Ballongtext">
    <w:name w:val="Balloon Text"/>
    <w:basedOn w:val="Normal"/>
    <w:link w:val="BallongtextChar"/>
    <w:uiPriority w:val="99"/>
    <w:semiHidden/>
    <w:unhideWhenUsed/>
    <w:rsid w:val="00722E78"/>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722E78"/>
    <w:rPr>
      <w:rFonts w:ascii="Tahoma" w:hAnsi="Tahoma" w:cs="Tahoma"/>
      <w:noProof/>
      <w:sz w:val="16"/>
      <w:szCs w:val="16"/>
      <w:lang w:val="de-DE"/>
    </w:rPr>
  </w:style>
  <w:style w:type="table" w:styleId="Tabellrutnt">
    <w:name w:val="Table Grid"/>
    <w:basedOn w:val="Normaltabell"/>
    <w:uiPriority w:val="59"/>
    <w:rsid w:val="00722E7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722E78"/>
    <w:rPr>
      <w:color w:val="0000FF" w:themeColor="hyperlink"/>
      <w:u w:val="single"/>
    </w:rPr>
  </w:style>
  <w:style w:type="character" w:customStyle="1" w:styleId="Rubrik1Char">
    <w:name w:val="Rubrik 1 Char"/>
    <w:basedOn w:val="Standardstycketeckensnitt"/>
    <w:link w:val="Rubrik1"/>
    <w:rsid w:val="0046489E"/>
    <w:rPr>
      <w:rFonts w:ascii="Times New Roman" w:eastAsia="Times New Roman" w:hAnsi="Times New Roman" w:cs="Times New Roman"/>
      <w:b/>
      <w:bCs/>
      <w:sz w:val="24"/>
      <w:szCs w:val="24"/>
      <w:lang w:eastAsia="sv-SE"/>
    </w:rPr>
  </w:style>
  <w:style w:type="character" w:customStyle="1" w:styleId="Rubrik2Char">
    <w:name w:val="Rubrik 2 Char"/>
    <w:basedOn w:val="Standardstycketeckensnitt"/>
    <w:link w:val="Rubrik2"/>
    <w:rsid w:val="0046489E"/>
    <w:rPr>
      <w:rFonts w:ascii="Times New Roman" w:eastAsia="Times New Roman" w:hAnsi="Times New Roman" w:cs="Times New Roman"/>
      <w:b/>
      <w:bCs/>
      <w:sz w:val="24"/>
      <w:szCs w:val="24"/>
      <w:lang w:eastAsia="sv-SE"/>
    </w:rPr>
  </w:style>
  <w:style w:type="paragraph" w:styleId="Brdtext">
    <w:name w:val="Body Text"/>
    <w:basedOn w:val="Normal"/>
    <w:link w:val="BrdtextChar"/>
    <w:rsid w:val="0046489E"/>
    <w:pPr>
      <w:spacing w:after="0" w:line="240" w:lineRule="auto"/>
    </w:pPr>
    <w:rPr>
      <w:rFonts w:ascii="Times New Roman" w:eastAsia="Times New Roman" w:hAnsi="Times New Roman" w:cs="Times New Roman"/>
      <w:b/>
      <w:bCs/>
      <w:i/>
      <w:iCs/>
      <w:noProof w:val="0"/>
      <w:sz w:val="24"/>
      <w:szCs w:val="24"/>
      <w:lang w:val="sv-SE" w:eastAsia="sv-SE"/>
    </w:rPr>
  </w:style>
  <w:style w:type="character" w:customStyle="1" w:styleId="BrdtextChar">
    <w:name w:val="Brödtext Char"/>
    <w:basedOn w:val="Standardstycketeckensnitt"/>
    <w:link w:val="Brdtext"/>
    <w:rsid w:val="0046489E"/>
    <w:rPr>
      <w:rFonts w:ascii="Times New Roman" w:eastAsia="Times New Roman" w:hAnsi="Times New Roman" w:cs="Times New Roman"/>
      <w:b/>
      <w:bCs/>
      <w:i/>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7C382B06-2DB0-42C4-AD4B-D32684853806}">
  <ds:schemaRefs>
    <ds:schemaRef ds:uri="http://schemas.openxmlformats.org/officeDocument/2006/bibliography"/>
  </ds:schemaRefs>
</ds:datastoreItem>
</file>

<file path=customXml/itemProps2.xml><?xml version="1.0" encoding="utf-8"?>
<ds:datastoreItem xmlns:ds="http://schemas.openxmlformats.org/officeDocument/2006/customXml" ds:itemID="{0D870019-AC62-48A0-B4CC-69132B0B853E}"/>
</file>

<file path=customXml/itemProps3.xml><?xml version="1.0" encoding="utf-8"?>
<ds:datastoreItem xmlns:ds="http://schemas.openxmlformats.org/officeDocument/2006/customXml" ds:itemID="{D134D893-8AEC-45FF-B339-E3EB0638D59C}"/>
</file>

<file path=customXml/itemProps4.xml><?xml version="1.0" encoding="utf-8"?>
<ds:datastoreItem xmlns:ds="http://schemas.openxmlformats.org/officeDocument/2006/customXml" ds:itemID="{D1AC4412-257E-4596-8247-6C410E41C1C6}"/>
</file>

<file path=docProps/app.xml><?xml version="1.0" encoding="utf-8"?>
<Properties xmlns="http://schemas.openxmlformats.org/officeDocument/2006/extended-properties" xmlns:vt="http://schemas.openxmlformats.org/officeDocument/2006/docPropsVTypes">
  <Template>Normal</Template>
  <TotalTime>0</TotalTime>
  <Pages>4</Pages>
  <Words>664</Words>
  <Characters>3520</Characters>
  <Application>Microsoft Office Word</Application>
  <DocSecurity>8</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OC</Company>
  <LinksUpToDate>false</LinksUpToDate>
  <CharactersWithSpaces>4176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Jenny Signer</cp:lastModifiedBy>
  <cp:revision>2</cp:revision>
  <cp:lastPrinted>2019-02-11T14:34:00Z</cp:lastPrinted>
  <dcterms:created xsi:type="dcterms:W3CDTF">2019-05-29T09:08:00Z</dcterms:created>
  <dcterms:modified xsi:type="dcterms:W3CDTF">2019-05-29T09:08:00Z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