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24FEC46E" wp14:textId="77777777">
      <w:r>
        <w:rPr>
          <w:noProof/>
        </w:rPr>
        <mc:AlternateContent>
          <mc:Choice Requires="wps">
            <w:drawing>
              <wp:anchor xmlns:wp14="http://schemas.microsoft.com/office/word/2010/wordprocessingDrawing" distT="0" distB="0" distL="114300" distR="114300" simplePos="0" relativeHeight="251658240" behindDoc="0" locked="0" layoutInCell="1" allowOverlap="1" wp14:anchorId="56DB62A3" wp14:editId="7777777">
                <wp:simplePos x="0" y="0"/>
                <wp:positionH relativeFrom="column">
                  <wp:posOffset>4563745</wp:posOffset>
                </wp:positionH>
                <wp:positionV relativeFrom="paragraph">
                  <wp:posOffset>-546100</wp:posOffset>
                </wp:positionV>
                <wp:extent cx="1498600" cy="838200"/>
                <wp:effectExtent l="0" t="0" r="2540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838200"/>
                        </a:xfrm>
                        <a:prstGeom prst="rect">
                          <a:avLst/>
                        </a:prstGeom>
                        <a:solidFill>
                          <a:srgbClr val="FFFFFF"/>
                        </a:solidFill>
                        <a:ln w="9525">
                          <a:solidFill>
                            <a:srgbClr val="000000"/>
                          </a:solidFill>
                          <a:miter lim="800000"/>
                          <a:headEnd/>
                          <a:tailEnd/>
                        </a:ln>
                      </wps:spPr>
                      <wps:txbx>
                        <w:txbxContent>
                          <w:p xmlns:wp14="http://schemas.microsoft.com/office/word/2010/wordml" w:rsidR="004C7550" w:rsidRDefault="004C7550" w14:paraId="5EB2FF5B" wp14:textId="77777777">
                            <w:pPr>
                              <w:rPr>
                                <w:rFonts w:asciiTheme="minorHAnsi" w:hAnsiTheme="minorHAnsi"/>
                                <w:sz w:val="18"/>
                                <w:szCs w:val="18"/>
                              </w:rPr>
                            </w:pPr>
                            <w:r>
                              <w:rPr>
                                <w:rFonts w:asciiTheme="minorHAnsi" w:hAnsiTheme="minorHAnsi"/>
                                <w:sz w:val="18"/>
                                <w:szCs w:val="18"/>
                              </w:rPr>
                              <w:t>Lokal rutin enhet personlig assistans/ledsagning/</w:t>
                            </w:r>
                          </w:p>
                          <w:p xmlns:wp14="http://schemas.microsoft.com/office/word/2010/wordml" w:rsidR="004C7550" w:rsidRDefault="004C7550" w14:paraId="163FDFF0" wp14:textId="77777777">
                            <w:pPr>
                              <w:rPr>
                                <w:rFonts w:asciiTheme="minorHAnsi" w:hAnsiTheme="minorHAnsi"/>
                                <w:sz w:val="18"/>
                                <w:szCs w:val="18"/>
                              </w:rPr>
                            </w:pPr>
                            <w:r>
                              <w:rPr>
                                <w:rFonts w:asciiTheme="minorHAnsi" w:hAnsiTheme="minorHAnsi"/>
                                <w:sz w:val="18"/>
                                <w:szCs w:val="18"/>
                              </w:rPr>
                              <w:t>avlösning</w:t>
                            </w:r>
                          </w:p>
                          <w:p xmlns:wp14="http://schemas.microsoft.com/office/word/2010/wordml" w:rsidR="004C7550" w:rsidRDefault="004C7550" w14:paraId="079A18D6" wp14:textId="77777777">
                            <w:pPr>
                              <w:rPr>
                                <w:rFonts w:asciiTheme="minorHAnsi" w:hAnsiTheme="minorHAnsi"/>
                                <w:sz w:val="18"/>
                                <w:szCs w:val="18"/>
                              </w:rPr>
                            </w:pPr>
                            <w:r>
                              <w:rPr>
                                <w:rFonts w:asciiTheme="minorHAnsi" w:hAnsiTheme="minorHAnsi"/>
                                <w:sz w:val="18"/>
                                <w:szCs w:val="18"/>
                              </w:rPr>
                              <w:t>Gäller från: 2020-01-30</w:t>
                            </w:r>
                          </w:p>
                          <w:p xmlns:wp14="http://schemas.microsoft.com/office/word/2010/wordml" w:rsidR="004C7550" w:rsidRDefault="004C7550" w14:paraId="3FDA70E3" wp14:textId="77777777">
                            <w:pPr>
                              <w:rPr>
                                <w:rFonts w:asciiTheme="minorHAnsi" w:hAnsiTheme="minorHAnsi"/>
                                <w:sz w:val="18"/>
                                <w:szCs w:val="18"/>
                              </w:rPr>
                            </w:pPr>
                            <w:r>
                              <w:rPr>
                                <w:rFonts w:asciiTheme="minorHAnsi" w:hAnsiTheme="minorHAnsi"/>
                                <w:sz w:val="18"/>
                                <w:szCs w:val="18"/>
                              </w:rPr>
                              <w:t>Ansvarig för rutin: VC</w:t>
                            </w:r>
                          </w:p>
                          <w:p xmlns:wp14="http://schemas.microsoft.com/office/word/2010/wordml" w:rsidR="004C7550" w:rsidRDefault="004C7550" w14:paraId="672A6659" wp14:textId="77777777">
                            <w:pPr>
                              <w:rPr>
                                <w:rFonts w:asciiTheme="minorHAnsi" w:hAnsiTheme="minorHAnsi"/>
                                <w:sz w:val="18"/>
                                <w:szCs w:val="18"/>
                              </w:rPr>
                            </w:pPr>
                          </w:p>
                          <w:p xmlns:wp14="http://schemas.microsoft.com/office/word/2010/wordml" w:rsidRPr="00FE729A" w:rsidR="004C7550" w:rsidRDefault="004C7550" w14:paraId="0A37501D" wp14:textId="77777777">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CA77FB0">
              <v:shapetype id="_x0000_t202" coordsize="21600,21600" o:spt="202" path="m,l,21600r21600,l21600,xe">
                <v:stroke joinstyle="miter"/>
                <v:path gradientshapeok="t" o:connecttype="rect"/>
              </v:shapetype>
              <v:shape id="Text Box 2" style="position:absolute;margin-left:359.35pt;margin-top:-43pt;width:118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">
                <v:textbox>
                  <w:txbxContent>
                    <w:p w:rsidR="004C7550" w:rsidRDefault="004C7550" w14:paraId="555DA2F1" wp14:textId="77777777">
                      <w:pPr>
                        <w:rPr>
                          <w:rFonts w:asciiTheme="minorHAnsi" w:hAnsiTheme="minorHAnsi"/>
                          <w:sz w:val="18"/>
                          <w:szCs w:val="18"/>
                        </w:rPr>
                      </w:pPr>
                      <w:r>
                        <w:rPr>
                          <w:rFonts w:asciiTheme="minorHAnsi" w:hAnsiTheme="minorHAnsi"/>
                          <w:sz w:val="18"/>
                          <w:szCs w:val="18"/>
                        </w:rPr>
                        <w:t>Lokal rutin enhet personlig assistans/ledsagning/</w:t>
                      </w:r>
                    </w:p>
                    <w:p w:rsidR="004C7550" w:rsidRDefault="004C7550" w14:paraId="05073A4F" wp14:textId="77777777">
                      <w:pPr>
                        <w:rPr>
                          <w:rFonts w:asciiTheme="minorHAnsi" w:hAnsiTheme="minorHAnsi"/>
                          <w:sz w:val="18"/>
                          <w:szCs w:val="18"/>
                        </w:rPr>
                      </w:pPr>
                      <w:r>
                        <w:rPr>
                          <w:rFonts w:asciiTheme="minorHAnsi" w:hAnsiTheme="minorHAnsi"/>
                          <w:sz w:val="18"/>
                          <w:szCs w:val="18"/>
                        </w:rPr>
                        <w:t>avlösning</w:t>
                      </w:r>
                    </w:p>
                    <w:p w:rsidR="004C7550" w:rsidRDefault="004C7550" w14:paraId="4E0CE287" wp14:textId="77777777">
                      <w:pPr>
                        <w:rPr>
                          <w:rFonts w:asciiTheme="minorHAnsi" w:hAnsiTheme="minorHAnsi"/>
                          <w:sz w:val="18"/>
                          <w:szCs w:val="18"/>
                        </w:rPr>
                      </w:pPr>
                      <w:r>
                        <w:rPr>
                          <w:rFonts w:asciiTheme="minorHAnsi" w:hAnsiTheme="minorHAnsi"/>
                          <w:sz w:val="18"/>
                          <w:szCs w:val="18"/>
                        </w:rPr>
                        <w:t>Gäller från: 2020-01-30</w:t>
                      </w:r>
                    </w:p>
                    <w:p w:rsidR="004C7550" w:rsidRDefault="004C7550" w14:paraId="5D7E9085" wp14:textId="77777777">
                      <w:pPr>
                        <w:rPr>
                          <w:rFonts w:asciiTheme="minorHAnsi" w:hAnsiTheme="minorHAnsi"/>
                          <w:sz w:val="18"/>
                          <w:szCs w:val="18"/>
                        </w:rPr>
                      </w:pPr>
                      <w:r>
                        <w:rPr>
                          <w:rFonts w:asciiTheme="minorHAnsi" w:hAnsiTheme="minorHAnsi"/>
                          <w:sz w:val="18"/>
                          <w:szCs w:val="18"/>
                        </w:rPr>
                        <w:t>Ansvarig för rutin: VC</w:t>
                      </w:r>
                    </w:p>
                    <w:p w:rsidR="004C7550" w:rsidRDefault="004C7550" w14:paraId="5DAB6C7B" wp14:textId="77777777">
                      <w:pPr>
                        <w:rPr>
                          <w:rFonts w:asciiTheme="minorHAnsi" w:hAnsiTheme="minorHAnsi"/>
                          <w:sz w:val="18"/>
                          <w:szCs w:val="18"/>
                        </w:rPr>
                      </w:pPr>
                    </w:p>
                    <w:p w:rsidRPr="00FE729A" w:rsidR="004C7550" w:rsidRDefault="004C7550" w14:paraId="02EB378F" wp14:textId="77777777">
                      <w:pPr>
                        <w:rPr>
                          <w:rFonts w:asciiTheme="minorHAnsi" w:hAnsiTheme="minorHAnsi"/>
                          <w:sz w:val="18"/>
                          <w:szCs w:val="18"/>
                        </w:rPr>
                      </w:pPr>
                    </w:p>
                  </w:txbxContent>
                </v:textbox>
              </v:shape>
            </w:pict>
          </mc:Fallback>
        </mc:AlternateContent>
      </w:r>
    </w:p>
    <w:p xmlns:wp14="http://schemas.microsoft.com/office/word/2010/wordml" w:rsidR="008336F6" w:rsidRDefault="008336F6" w14:paraId="6A05A809" wp14:textId="77777777"/>
    <w:p xmlns:wp14="http://schemas.microsoft.com/office/word/2010/wordml" w:rsidR="00695926" w:rsidRDefault="00695926" w14:paraId="5A39BBE3" wp14:textId="77777777"/>
    <w:p w:rsidR="3149E00D" w:rsidP="449C82AC" w:rsidRDefault="3149E00D" w14:paraId="131CAAD5" w14:textId="458C63D0">
      <w:pPr>
        <w:pStyle w:val="Normal"/>
        <w:bidi w:val="0"/>
        <w:spacing w:before="0" w:beforeAutospacing="off" w:after="0" w:afterAutospacing="off" w:line="259" w:lineRule="auto"/>
        <w:ind w:left="0" w:right="0"/>
        <w:jc w:val="left"/>
        <w:rPr>
          <w:b w:val="1"/>
          <w:bCs w:val="1"/>
          <w:sz w:val="28"/>
          <w:szCs w:val="28"/>
        </w:rPr>
      </w:pPr>
      <w:r w:rsidRPr="449C82AC" w:rsidR="3149E00D">
        <w:rPr>
          <w:b w:val="1"/>
          <w:bCs w:val="1"/>
          <w:sz w:val="28"/>
          <w:szCs w:val="28"/>
        </w:rPr>
        <w:t>6.1.1 Rutin för samarbete och samverkan</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069203D">
        <w:rPr>
          <w:b/>
        </w:rPr>
        <w:t>Syfte:</w:t>
      </w:r>
    </w:p>
    <w:p w:rsidR="004C7550" w:rsidP="449C82AC" w:rsidRDefault="004C7550" w14:paraId="5B04A826" w14:textId="6317453A">
      <w:pPr>
        <w:pStyle w:val="Normal"/>
        <w:bidi w:val="0"/>
        <w:spacing w:before="0" w:beforeAutospacing="off" w:after="0" w:afterAutospacing="off" w:line="259" w:lineRule="auto"/>
        <w:ind w:left="0" w:right="0"/>
        <w:jc w:val="left"/>
      </w:pPr>
      <w:r w:rsidR="004C7550">
        <w:rPr/>
        <w:t xml:space="preserve">Verksamheten </w:t>
      </w:r>
      <w:r w:rsidR="536C245F">
        <w:rPr/>
        <w:t>ska säkra att vi har ett gott samarbete och en god samverkan med övriga kontakter kunden behöver för att få en god omsorg och omvårdnad.</w:t>
      </w:r>
    </w:p>
    <w:p xmlns:wp14="http://schemas.microsoft.com/office/word/2010/wordml" w:rsidR="004C7550" w:rsidP="004C7550" w:rsidRDefault="004C7550" w14:paraId="72A3D3EC" wp14:textId="77777777">
      <w:pPr>
        <w:rPr>
          <w:b/>
          <w:sz w:val="28"/>
          <w:szCs w:val="28"/>
        </w:rPr>
      </w:pPr>
    </w:p>
    <w:p xmlns:wp14="http://schemas.microsoft.com/office/word/2010/wordml" w:rsidR="00C07F7C" w:rsidP="00C07F7C" w:rsidRDefault="00C07F7C" w14:paraId="73AF620B" wp14:textId="77777777">
      <w:pPr>
        <w:rPr>
          <w:b/>
        </w:rPr>
      </w:pPr>
      <w:r w:rsidRPr="0069203D">
        <w:rPr>
          <w:b/>
        </w:rPr>
        <w:t xml:space="preserve">När: </w:t>
      </w:r>
    </w:p>
    <w:p w:rsidR="004C7550" w:rsidP="449C82AC" w:rsidRDefault="004C7550" w14:paraId="6132FA24" w14:textId="28124B44">
      <w:pPr>
        <w:pStyle w:val="Normal"/>
        <w:bidi w:val="0"/>
        <w:spacing w:before="0" w:beforeAutospacing="off" w:after="0" w:afterAutospacing="off" w:line="259" w:lineRule="auto"/>
        <w:ind w:left="0" w:right="0"/>
        <w:jc w:val="left"/>
      </w:pPr>
      <w:r w:rsidR="004C7550">
        <w:rPr/>
        <w:t>Vid</w:t>
      </w:r>
      <w:r w:rsidR="17E91169">
        <w:rPr/>
        <w:t xml:space="preserve"> uppstart av uppdrag och förändring av uppdrag.</w:t>
      </w:r>
    </w:p>
    <w:p xmlns:wp14="http://schemas.microsoft.com/office/word/2010/wordml" w:rsidR="00B850D9" w:rsidP="00C07F7C" w:rsidRDefault="00B850D9" w14:paraId="44EAFD9C" wp14:textId="77777777"/>
    <w:p xmlns:wp14="http://schemas.microsoft.com/office/word/2010/wordml" w:rsidR="00B850D9" w:rsidP="00C07F7C" w:rsidRDefault="00B850D9" w14:paraId="4B94D5A5" wp14:textId="77777777"/>
    <w:p xmlns:wp14="http://schemas.microsoft.com/office/word/2010/wordml" w:rsidR="00C07F7C" w:rsidP="00C07F7C" w:rsidRDefault="00C07F7C" w14:paraId="35B10054" wp14:textId="77777777">
      <w:pPr>
        <w:rPr>
          <w:b/>
        </w:rPr>
      </w:pPr>
      <w:r w:rsidRPr="0069203D">
        <w:rPr>
          <w:b/>
        </w:rPr>
        <w:t>Ansvar:</w:t>
      </w:r>
    </w:p>
    <w:p w:rsidR="004C7550" w:rsidRDefault="004C7550" w14:paraId="44D2D183" w14:textId="3187B4D4">
      <w:r w:rsidR="004C7550">
        <w:rPr/>
        <w:t xml:space="preserve">Verksamhetschef ansvarar för att </w:t>
      </w:r>
      <w:proofErr w:type="spellStart"/>
      <w:r w:rsidR="004C7550">
        <w:rPr/>
        <w:t>Omsorgscompagniets</w:t>
      </w:r>
      <w:proofErr w:type="spellEnd"/>
      <w:r w:rsidR="004C7550">
        <w:rPr/>
        <w:t xml:space="preserve"> rutiner och arbetssätt </w:t>
      </w:r>
      <w:r w:rsidR="3406EEDF">
        <w:rPr/>
        <w:t>är upprättade och kända.</w:t>
      </w:r>
    </w:p>
    <w:p w:rsidR="1EE98498" w:rsidP="449C82AC" w:rsidRDefault="1EE98498" w14:paraId="5065582D" w14:textId="46BA7F2A">
      <w:pPr>
        <w:pStyle w:val="Normal"/>
      </w:pPr>
      <w:r w:rsidR="1EE98498">
        <w:rPr/>
        <w:t>Kundansvariga ansvarar för att identifiera samarbets</w:t>
      </w:r>
      <w:r w:rsidR="24B75909">
        <w:rPr/>
        <w:t>-</w:t>
      </w:r>
      <w:r w:rsidR="1EE98498">
        <w:rPr/>
        <w:t xml:space="preserve"> och samverkansparter samt göra dessa kända för medarbetare.</w:t>
      </w:r>
    </w:p>
    <w:p xmlns:wp14="http://schemas.microsoft.com/office/word/2010/wordml" w:rsidR="00C07F7C" w:rsidP="00C07F7C" w:rsidRDefault="00C07F7C" w14:paraId="03B745A6" wp14:textId="77777777">
      <w:r>
        <w:t xml:space="preserve">Samtliga medarbetare inom verksamheten ansvarar för att ta del av, känna till innehållet i rutinen samt följa rutinen. </w:t>
      </w:r>
    </w:p>
    <w:p xmlns:wp14="http://schemas.microsoft.com/office/word/2010/wordml" w:rsidR="00C07F7C" w:rsidP="00C07F7C" w:rsidRDefault="00C07F7C" w14:paraId="3656B9AB" wp14:textId="77777777">
      <w:bookmarkStart w:name="_GoBack" w:id="0"/>
      <w:bookmarkEnd w:id="0"/>
    </w:p>
    <w:p xmlns:wp14="http://schemas.microsoft.com/office/word/2010/wordml" w:rsidR="004C7550" w:rsidP="449C82AC" w:rsidRDefault="004C7550" w14:paraId="53128261" wp14:noSpellErr="1" wp14:textId="77BB8827">
      <w:pPr>
        <w:pStyle w:val="Normal"/>
      </w:pPr>
    </w:p>
    <w:p xmlns:wp14="http://schemas.microsoft.com/office/word/2010/wordml" w:rsidRPr="0069203D" w:rsidR="00C07F7C" w:rsidP="6668E39C" w:rsidRDefault="0069203D" w14:paraId="0E0E9FAC" wp14:textId="77777777">
      <w:pPr>
        <w:rPr>
          <w:b w:val="1"/>
          <w:bCs w:val="1"/>
        </w:rPr>
      </w:pPr>
      <w:r w:rsidRPr="6668E39C" w:rsidR="0069203D">
        <w:rPr>
          <w:b w:val="1"/>
          <w:bCs w:val="1"/>
        </w:rPr>
        <w:t>Utförande:</w:t>
      </w:r>
    </w:p>
    <w:p w:rsidR="0027784E" w:rsidP="6668E39C" w:rsidRDefault="0027784E" w14:paraId="1434846D" w14:textId="3B231CF5">
      <w:pPr>
        <w:spacing w:after="0" w:line="240" w:lineRule="auto"/>
        <w:rPr>
          <w:rFonts w:ascii="Calibri" w:hAnsi="Calibri" w:eastAsia="Calibri" w:cs="Calibri"/>
          <w:noProof w:val="0"/>
          <w:sz w:val="22"/>
          <w:szCs w:val="22"/>
          <w:lang w:val="sv-SE"/>
        </w:rPr>
      </w:pPr>
      <w:r w:rsidRPr="6668E39C" w:rsidR="0027784E">
        <w:rPr>
          <w:rFonts w:ascii="Calibri" w:hAnsi="Calibri" w:eastAsia="Calibri" w:cs="Calibri"/>
          <w:noProof w:val="0"/>
          <w:sz w:val="22"/>
          <w:szCs w:val="22"/>
          <w:lang w:val="sv-SE"/>
        </w:rPr>
        <w:t xml:space="preserve">Du har rätt att veta vilka av dina personuppgifter OC sparar samt hur länge vi sparar dem och varför. Som kund i OC kan du därför begära att få ta del av den dokumentation vi har om dig. Innan vi lämnar ut uppgifterna är vi dock skyldiga att göra en menprövning. Det är väldigt ovanligt att prövningen resulterar i att uppgifter inte ska utlämnas, men om OC skulle anse att din personakt eller någon del av den inte bör lämnas ut till dig måste OC genast överlämna frågan till Inspektionen för vård och omsorg (IVO) för överprövning. Ett beslut att neka dig att ta del av dina personuppgifter ska vara skriftligt. </w:t>
      </w:r>
    </w:p>
    <w:p w:rsidR="6668E39C" w:rsidP="6668E39C" w:rsidRDefault="6668E39C" w14:paraId="4B9C201F" w14:textId="156E922F">
      <w:pPr>
        <w:spacing w:after="0" w:line="240" w:lineRule="auto"/>
        <w:rPr>
          <w:rFonts w:ascii="Calibri" w:hAnsi="Calibri" w:eastAsia="Calibri" w:cs="Calibri"/>
          <w:noProof w:val="0"/>
          <w:sz w:val="22"/>
          <w:szCs w:val="22"/>
          <w:lang w:val="sv-SE"/>
        </w:rPr>
      </w:pPr>
    </w:p>
    <w:p w:rsidR="0027784E" w:rsidP="6668E39C" w:rsidRDefault="0027784E" w14:paraId="7D45602D" w14:textId="3ED34DEF">
      <w:pPr>
        <w:spacing w:after="0" w:line="240" w:lineRule="auto"/>
        <w:rPr>
          <w:rFonts w:ascii="Calibri" w:hAnsi="Calibri" w:eastAsia="Calibri" w:cs="Calibri"/>
          <w:noProof w:val="0"/>
          <w:sz w:val="22"/>
          <w:szCs w:val="22"/>
          <w:lang w:val="sv-SE"/>
        </w:rPr>
      </w:pPr>
      <w:r w:rsidRPr="6668E39C" w:rsidR="0027784E">
        <w:rPr>
          <w:rFonts w:ascii="Calibri" w:hAnsi="Calibri" w:eastAsia="Calibri" w:cs="Calibri"/>
          <w:noProof w:val="0"/>
          <w:sz w:val="22"/>
          <w:szCs w:val="22"/>
          <w:lang w:val="sv-SE"/>
        </w:rPr>
        <w:t xml:space="preserve">Du har alltid möjlighet begära att de personuppgifter OC har om dig ska rättas. Som regel lämnar vi inte ut uppgifter om dig utan att först meddela dig. I vissa fall kan vi dock vara skyldiga enligt lag att lämna ut uppgifterna och om det sker har du rätt att få information om när, till vem och varför OC lämnat uppgifterna. I enlighet med SoL, LSS och HSL måste OC spara dina personuppgifter under 2 år efter det att de förhållanden som uppgifterna avser har upphört, därefter ska de </w:t>
      </w:r>
      <w:r w:rsidRPr="6668E39C" w:rsidR="0027784E">
        <w:rPr>
          <w:rFonts w:ascii="Calibri" w:hAnsi="Calibri" w:eastAsia="Calibri" w:cs="Calibri"/>
          <w:i w:val="1"/>
          <w:iCs w:val="1"/>
          <w:noProof w:val="0"/>
          <w:sz w:val="22"/>
          <w:szCs w:val="22"/>
          <w:lang w:val="sv-SE"/>
        </w:rPr>
        <w:t>gallras</w:t>
      </w:r>
      <w:r w:rsidRPr="6668E39C" w:rsidR="0027784E">
        <w:rPr>
          <w:rFonts w:ascii="Calibri" w:hAnsi="Calibri" w:eastAsia="Calibri" w:cs="Calibri"/>
          <w:noProof w:val="0"/>
          <w:sz w:val="22"/>
          <w:szCs w:val="22"/>
          <w:lang w:val="sv-SE"/>
        </w:rPr>
        <w:t xml:space="preserve"> ut. </w:t>
      </w:r>
      <w:r w:rsidRPr="6668E39C" w:rsidR="0027784E">
        <w:rPr>
          <w:rFonts w:ascii="Calibri" w:hAnsi="Calibri" w:eastAsia="Calibri" w:cs="Calibri"/>
          <w:i w:val="1"/>
          <w:iCs w:val="1"/>
          <w:noProof w:val="0"/>
          <w:sz w:val="22"/>
          <w:szCs w:val="22"/>
          <w:lang w:val="sv-SE"/>
        </w:rPr>
        <w:t>Gallringen</w:t>
      </w:r>
      <w:r w:rsidRPr="6668E39C" w:rsidR="0027784E">
        <w:rPr>
          <w:rFonts w:ascii="Calibri" w:hAnsi="Calibri" w:eastAsia="Calibri" w:cs="Calibri"/>
          <w:noProof w:val="0"/>
          <w:sz w:val="22"/>
          <w:szCs w:val="22"/>
          <w:lang w:val="sv-SE"/>
        </w:rPr>
        <w:t xml:space="preserve"> skall vara avslutad senast kalenderåret efter det att gallringsskyldigheten inträdde.</w:t>
      </w:r>
    </w:p>
    <w:p w:rsidR="0027784E" w:rsidP="6668E39C" w:rsidRDefault="0027784E" w14:paraId="4351EA5C" w14:textId="7820B65F">
      <w:pPr>
        <w:spacing w:after="0" w:line="240" w:lineRule="auto"/>
        <w:rPr>
          <w:rFonts w:ascii="Calibri" w:hAnsi="Calibri" w:eastAsia="Calibri" w:cs="Calibri"/>
          <w:noProof w:val="0"/>
          <w:sz w:val="22"/>
          <w:szCs w:val="22"/>
          <w:lang w:val="sv-SE"/>
        </w:rPr>
      </w:pPr>
      <w:r w:rsidRPr="6668E39C" w:rsidR="0027784E">
        <w:rPr>
          <w:rFonts w:ascii="Calibri" w:hAnsi="Calibri" w:eastAsia="Calibri" w:cs="Calibri"/>
          <w:noProof w:val="0"/>
          <w:sz w:val="22"/>
          <w:szCs w:val="22"/>
          <w:lang w:val="sv-SE"/>
        </w:rPr>
        <w:t>Du har alltid rätt att kontakta Datainspektionen om du har synpunkter på hur vi behandlar dina personuppgifter.</w:t>
      </w:r>
    </w:p>
    <w:p w:rsidR="6668E39C" w:rsidP="6668E39C" w:rsidRDefault="6668E39C" w14:paraId="3018620A" w14:textId="30335FB8">
      <w:pPr>
        <w:spacing w:after="0" w:line="240" w:lineRule="auto"/>
        <w:rPr>
          <w:rFonts w:ascii="Calibri" w:hAnsi="Calibri" w:eastAsia="Calibri" w:cs="Calibri"/>
          <w:noProof w:val="0"/>
          <w:sz w:val="22"/>
          <w:szCs w:val="22"/>
          <w:lang w:val="sv-SE"/>
        </w:rPr>
      </w:pPr>
    </w:p>
    <w:p w:rsidR="6668E39C" w:rsidP="6668E39C" w:rsidRDefault="6668E39C" w14:paraId="60FB06D7" w14:textId="42E5DBA8">
      <w:pPr>
        <w:pStyle w:val="Normal"/>
        <w:rPr>
          <w:b w:val="1"/>
          <w:bCs w:val="1"/>
        </w:rPr>
      </w:pPr>
    </w:p>
    <w:p xmlns:wp14="http://schemas.microsoft.com/office/word/2010/wordml" w:rsidR="00B850D9" w:rsidP="00C07F7C" w:rsidRDefault="00B850D9" w14:paraId="4101652C" wp14:textId="77777777"/>
    <w:p xmlns:wp14="http://schemas.microsoft.com/office/word/2010/wordml" w:rsidRPr="00B604BD" w:rsidR="00C07F7C" w:rsidP="00C07F7C" w:rsidRDefault="00C07F7C" w14:paraId="104288B9" wp14:textId="77777777">
      <w:pPr>
        <w:rPr>
          <w:b/>
        </w:rPr>
      </w:pPr>
      <w:r w:rsidRPr="449C82AC" w:rsidR="00C07F7C">
        <w:rPr>
          <w:b w:val="1"/>
          <w:bCs w:val="1"/>
        </w:rPr>
        <w:t>Delaktighet</w:t>
      </w:r>
      <w:r w:rsidRPr="449C82AC" w:rsidR="00B604BD">
        <w:rPr>
          <w:b w:val="1"/>
          <w:bCs w:val="1"/>
        </w:rPr>
        <w:t>:</w:t>
      </w:r>
    </w:p>
    <w:p w:rsidR="45A126C2" w:rsidP="449C82AC" w:rsidRDefault="45A126C2" w14:paraId="2B906EE1" w14:textId="5283B342">
      <w:pPr>
        <w:pStyle w:val="Normal"/>
        <w:bidi w:val="0"/>
        <w:spacing w:before="0" w:beforeAutospacing="off" w:after="0" w:afterAutospacing="off" w:line="259" w:lineRule="auto"/>
        <w:ind w:left="0" w:right="0"/>
        <w:jc w:val="left"/>
      </w:pPr>
      <w:r w:rsidR="45A126C2">
        <w:rPr/>
        <w:t>Kunden ger information om vilka kontakter som är av vikt för omsorgen och omvårdnaden samt är de</w:t>
      </w:r>
      <w:r w:rsidR="629D1C53">
        <w:rPr/>
        <w:t>n som avgör vilka kontakter vi har rätt att kommunicera med.</w:t>
      </w:r>
    </w:p>
    <w:p xmlns:wp14="http://schemas.microsoft.com/office/word/2010/wordml" w:rsidR="00B850D9" w:rsidP="00C07F7C" w:rsidRDefault="00B850D9" w14:paraId="4B99056E" wp14:textId="77777777"/>
    <w:p xmlns:wp14="http://schemas.microsoft.com/office/word/2010/wordml" w:rsidR="00B850D9" w:rsidP="00C07F7C" w:rsidRDefault="00B850D9" w14:paraId="1299C43A"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4479C250" wp14:textId="14B732D1">
      <w:r w:rsidR="00C07F7C">
        <w:rPr/>
        <w:t>Egenkontroller kopplade till personalrutiner genomförs kontinuerligt. I dessa egenkontroller ingår kontrol</w:t>
      </w:r>
      <w:r w:rsidR="00B604BD">
        <w:rPr/>
        <w:t xml:space="preserve">l </w:t>
      </w:r>
      <w:r w:rsidR="004C7550">
        <w:rPr/>
        <w:t>av följsamhet av denna rutin</w:t>
      </w:r>
      <w:r w:rsidR="14D7B7F1">
        <w:rPr/>
        <w:t>.</w:t>
      </w:r>
    </w:p>
    <w:p xmlns:wp14="http://schemas.microsoft.com/office/word/2010/wordml" w:rsidR="00B850D9" w:rsidP="00C07F7C" w:rsidRDefault="00B850D9" w14:paraId="4DDBEF00" wp14:textId="77777777"/>
    <w:p xmlns:wp14="http://schemas.microsoft.com/office/word/2010/wordml" w:rsidR="00B850D9" w:rsidP="00C07F7C" w:rsidRDefault="00B850D9" w14:paraId="3461D779"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4C7550" w14:paraId="3CC551FC" wp14:textId="77777777">
      <w:r>
        <w:t>Avvikelser hanteras via avvikelsehanteringen och diskuteras på arbetsplatsträff för förbättring och utveckling av arbetssätt.</w:t>
      </w:r>
    </w:p>
    <w:p xmlns:wp14="http://schemas.microsoft.com/office/word/2010/wordml" w:rsidR="00474485" w:rsidRDefault="00474485" w14:paraId="3CF2D8B6"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4C7550" w:rsidRDefault="004C7550" w14:paraId="1FC39945" wp14:textId="77777777">
      <w:r>
        <w:separator/>
      </w:r>
    </w:p>
  </w:endnote>
  <w:endnote w:type="continuationSeparator" w:id="0">
    <w:p xmlns:wp14="http://schemas.microsoft.com/office/word/2010/wordml" w:rsidR="004C7550" w:rsidRDefault="004C7550" w14:paraId="0562CB0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4C7550" w:rsidRDefault="004C7550" w14:paraId="1668240A" wp14:textId="77777777">
    <w:pPr>
      <w:pStyle w:val="Sidfot"/>
      <w:rPr>
        <w:rFonts w:asciiTheme="minorHAnsi" w:hAnsiTheme="minorHAnsi"/>
        <w:sz w:val="22"/>
        <w:szCs w:val="22"/>
      </w:rPr>
    </w:pPr>
    <w:r>
      <w:rPr>
        <w:rFonts w:asciiTheme="minorHAnsi" w:hAnsiTheme="minorHAnsi"/>
        <w:sz w:val="16"/>
        <w:szCs w:val="16"/>
      </w:rPr>
      <w:tab/>
    </w:r>
    <w:hyperlink w:history="1" r:id="rId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4C7550" w:rsidRDefault="004C7550" w14:paraId="34CE0A41" wp14:textId="77777777">
      <w:r>
        <w:separator/>
      </w:r>
    </w:p>
  </w:footnote>
  <w:footnote w:type="continuationSeparator" w:id="0">
    <w:p xmlns:wp14="http://schemas.microsoft.com/office/word/2010/wordml" w:rsidR="004C7550" w:rsidRDefault="004C7550" w14:paraId="62EBF3C5"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004C7550" w:rsidP="006E2C75" w:rsidRDefault="004C7550" w14:paraId="0FB78278" wp14:textId="23C4FABF">
    <w:pPr>
      <w:pStyle w:val="Sidhuvud"/>
      <w:tabs>
        <w:tab w:val="clear" w:pos="4536"/>
        <w:tab w:val="clear" w:pos="9072"/>
        <w:tab w:val="left" w:pos="7183"/>
      </w:tabs>
    </w:pPr>
    <w:r w:rsidR="5814FA69">
      <w:drawing>
        <wp:inline xmlns:wp14="http://schemas.microsoft.com/office/word/2010/wordprocessingDrawing" wp14:editId="57E288A4" wp14:anchorId="17FBF03E">
          <wp:extent cx="1673772" cy="502132"/>
          <wp:effectExtent l="0" t="0" r="0" b="0"/>
          <wp:docPr id="1477769833" name="" title=""/>
          <wp:cNvGraphicFramePr>
            <a:graphicFrameLocks noChangeAspect="1"/>
          </wp:cNvGraphicFramePr>
          <a:graphic>
            <a:graphicData uri="http://schemas.openxmlformats.org/drawingml/2006/picture">
              <pic:pic>
                <pic:nvPicPr>
                  <pic:cNvPr id="0" name=""/>
                  <pic:cNvPicPr/>
                </pic:nvPicPr>
                <pic:blipFill>
                  <a:blip r:embed="R97ca301d6aa74d26">
                    <a:extLst>
                      <a:ext xmlns:a="http://schemas.openxmlformats.org/drawingml/2006/main" uri="{28A0092B-C50C-407E-A947-70E740481C1C}">
                        <a14:useLocalDpi val="0"/>
                      </a:ext>
                    </a:extLst>
                  </a:blip>
                  <a:stretch>
                    <a:fillRect/>
                  </a:stretch>
                </pic:blipFill>
                <pic:spPr>
                  <a:xfrm>
                    <a:off x="0" y="0"/>
                    <a:ext cx="1673772" cy="502132"/>
                  </a:xfrm>
                  <a:prstGeom prst="rect">
                    <a:avLst/>
                  </a:prstGeom>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019EF"/>
    <w:rsid w:val="00210E97"/>
    <w:rsid w:val="0024741C"/>
    <w:rsid w:val="0027784E"/>
    <w:rsid w:val="00291BA9"/>
    <w:rsid w:val="002925AE"/>
    <w:rsid w:val="002C080D"/>
    <w:rsid w:val="002F3BAB"/>
    <w:rsid w:val="00322CF9"/>
    <w:rsid w:val="003421F2"/>
    <w:rsid w:val="00354FDC"/>
    <w:rsid w:val="003619A6"/>
    <w:rsid w:val="00391782"/>
    <w:rsid w:val="003D234B"/>
    <w:rsid w:val="003D7E0B"/>
    <w:rsid w:val="003E20F2"/>
    <w:rsid w:val="003E388D"/>
    <w:rsid w:val="00454FD4"/>
    <w:rsid w:val="00460482"/>
    <w:rsid w:val="00462E3D"/>
    <w:rsid w:val="004677E4"/>
    <w:rsid w:val="00474485"/>
    <w:rsid w:val="00496413"/>
    <w:rsid w:val="004B3E6A"/>
    <w:rsid w:val="004C7550"/>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8395F"/>
    <w:rsid w:val="009A6D7F"/>
    <w:rsid w:val="009B43D2"/>
    <w:rsid w:val="009E30AE"/>
    <w:rsid w:val="00A8005C"/>
    <w:rsid w:val="00A85C3B"/>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C76790"/>
    <w:rsid w:val="00D37F71"/>
    <w:rsid w:val="00D606AB"/>
    <w:rsid w:val="00D754C8"/>
    <w:rsid w:val="00DB5478"/>
    <w:rsid w:val="00DC4668"/>
    <w:rsid w:val="00DE7E0F"/>
    <w:rsid w:val="00E0693B"/>
    <w:rsid w:val="00E5257D"/>
    <w:rsid w:val="00E83E58"/>
    <w:rsid w:val="00EC12B8"/>
    <w:rsid w:val="00EE3301"/>
    <w:rsid w:val="00EF4772"/>
    <w:rsid w:val="00F01449"/>
    <w:rsid w:val="00F13236"/>
    <w:rsid w:val="00F1574C"/>
    <w:rsid w:val="00F25D69"/>
    <w:rsid w:val="00F57C99"/>
    <w:rsid w:val="00F624E5"/>
    <w:rsid w:val="00F64A0D"/>
    <w:rsid w:val="00FE729A"/>
    <w:rsid w:val="08247E91"/>
    <w:rsid w:val="14D7B7F1"/>
    <w:rsid w:val="169D2BCF"/>
    <w:rsid w:val="17E91169"/>
    <w:rsid w:val="1B0D53A2"/>
    <w:rsid w:val="1B8E9F26"/>
    <w:rsid w:val="1EE98498"/>
    <w:rsid w:val="24B75909"/>
    <w:rsid w:val="29BDC008"/>
    <w:rsid w:val="3149E00D"/>
    <w:rsid w:val="3406EEDF"/>
    <w:rsid w:val="3702834A"/>
    <w:rsid w:val="37E1E6F9"/>
    <w:rsid w:val="37EDFD16"/>
    <w:rsid w:val="3E12862F"/>
    <w:rsid w:val="449C82AC"/>
    <w:rsid w:val="45A126C2"/>
    <w:rsid w:val="536C245F"/>
    <w:rsid w:val="5814FA69"/>
    <w:rsid w:val="5F6E0688"/>
    <w:rsid w:val="629D1C53"/>
    <w:rsid w:val="64CDDEE7"/>
    <w:rsid w:val="65BA457E"/>
    <w:rsid w:val="6668E39C"/>
    <w:rsid w:val="671C5031"/>
    <w:rsid w:val="69E42BC7"/>
    <w:rsid w:val="765854E0"/>
    <w:rsid w:val="78684C0F"/>
    <w:rsid w:val="79AA4B64"/>
    <w:rsid w:val="7D097BEF"/>
    <w:rsid w:val="7DD678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docId w15:val="{7A4A639E-636A-456D-BCE5-42C3F30D9C88}"/>
  <w14:docId w14:val="41E9E0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jpg" Id="R97ca301d6aa74d26"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FA56B9A-C4E5-4B74-8BC6-88AA3AE19EB4}"/>
</file>

<file path=customXml/itemProps2.xml><?xml version="1.0" encoding="utf-8"?>
<ds:datastoreItem xmlns:ds="http://schemas.openxmlformats.org/officeDocument/2006/customXml" ds:itemID="{CCC8EBE6-4811-4D12-B926-00B11703ADF0}"/>
</file>

<file path=customXml/itemProps3.xml><?xml version="1.0" encoding="utf-8"?>
<ds:datastoreItem xmlns:ds="http://schemas.openxmlformats.org/officeDocument/2006/customXml" ds:itemID="{22B896AB-C9EF-41AB-A2D0-F1577C7623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OC</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Jennie Lundin</cp:lastModifiedBy>
  <cp:revision>8</cp:revision>
  <cp:lastPrinted>2019-08-29T09:59:00Z</cp:lastPrinted>
  <dcterms:created xsi:type="dcterms:W3CDTF">2020-01-28T09:46:00Z</dcterms:created>
  <dcterms:modified xsi:type="dcterms:W3CDTF">2020-04-22T09:38:34Z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