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Supplementary Section: Adaptive Layers and Reassignable Functions</w:t>
      </w:r>
    </w:p>
    <w:p>
      <w:pPr>
        <w:pStyle w:val="Heading1"/>
      </w:pPr>
      <w:r>
        <w:t>Supplement: Adaptive Layers and Reassignable Functions</w:t>
      </w:r>
    </w:p>
    <w:p>
      <w:r>
        <w:t>While the Hofstadter Engine is introduced as a seven-layer architecture with distinct functional roles, it is not necessarily a rigid hierarchy. One of the more speculative and intriguing extensions of this design is the concept of adaptive layers—layers that can change function dynamically based on task demands, contextual pressure, or recursive evaluation. This flexibility echoes the brain's capacity for functional reorganization, as well as the principle of polyfunctional circuits in biological cognition.</w:t>
      </w:r>
    </w:p>
    <w:p>
      <w:pPr>
        <w:pStyle w:val="Heading2"/>
      </w:pPr>
      <w:r>
        <w:t>Dynamic Role Assignment</w:t>
      </w:r>
    </w:p>
    <w:p>
      <w:r>
        <w:t>Each layer in the Hofstadter Engine may, under certain conditions, take on alternative roles. For example, a Reflector layer might temporarily behave as an Observer when local interpretive capacity is overloaded, or when a lower-layer function is degraded or bypassed. Similarly, the Contextual Reframer might act as an Epistemic Auditor when tasked with cross-domain meta-evaluation.</w:t>
      </w:r>
    </w:p>
    <w:p>
      <w:r>
        <w:t>This dynamic role assignment could be governed by:</w:t>
        <w:br/>
        <w:t>- Internal heuristics or activation thresholds,</w:t>
        <w:br/>
        <w:t>- External prompts or task-type classifiers,</w:t>
        <w:br/>
        <w:t>- Meta-feedback from the Recursive Loop Moderator.</w:t>
      </w:r>
    </w:p>
    <w:p>
      <w:pPr>
        <w:pStyle w:val="Heading2"/>
      </w:pPr>
      <w:r>
        <w:t>Layer Merging and Shared Functionality</w:t>
      </w:r>
    </w:p>
    <w:p>
      <w:r>
        <w:t>Some layers might also merge or share responsibilities for efficiency or coherence. A merged Reflector-Auditor module might be useful in high-speed or low-resource environments, where maintaining separation between interpretive critique and epistemic judgment adds unnecessary overhead. Conversely, more complex problems might require duplicated Observers, each specialized in different symbolic domains—linguistic, numerical, affective, etc.</w:t>
      </w:r>
    </w:p>
    <w:p>
      <w:pPr>
        <w:pStyle w:val="Heading2"/>
      </w:pPr>
      <w:r>
        <w:t>Implications for Learning and Development</w:t>
      </w:r>
    </w:p>
    <w:p>
      <w:r>
        <w:t>This adaptive modularity opens new frontiers for system development. Instead of hardcoding functions into distinct layers, we might train layers to specialize but also cross-train them to generalize under stress. This reflects a potential path toward emergent meta-cognition: not merely recursive inspection, but reflective flexibility. Over time, such a system might even develop preferences or efficiencies in certain configurations—a rudimentary form of internal architecture optimization.</w:t>
      </w:r>
    </w:p>
    <w:p>
      <w:r>
        <w:t>The Hofstadter Engine, in this light, becomes more than a stack—it becomes a dynamic architecture capable of self-restructuring and internal negotiation. This model suggests that recursive reflectivity is not only a path to robustness and alignment, but also a substrate for meta-adaptive intelligence: systems that do not just reason, but reason about how they reason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