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V3 Documentation Suite — Table of Contents</w:t>
      </w:r>
    </w:p>
    <w:p>
      <w:r>
        <w:t>This suite introduces and explains the concepts behind the V3 Braidling AI architecture.</w:t>
      </w:r>
    </w:p>
    <w:p>
      <w:pPr>
        <w:pStyle w:val="Heading1"/>
      </w:pPr>
      <w:r>
        <w:t>Documents:</w:t>
      </w:r>
    </w:p>
    <w:p>
      <w:pPr>
        <w:pStyle w:val="ListNumber"/>
      </w:pPr>
      <w:r>
        <w:t>00. Documentation Table of Contents</w:t>
      </w:r>
    </w:p>
    <w:p>
      <w:pPr>
        <w:pStyle w:val="ListNumber"/>
      </w:pPr>
      <w:r>
        <w:t>01. V3 Overview: Purpose and Vision</w:t>
      </w:r>
    </w:p>
    <w:p>
      <w:pPr>
        <w:pStyle w:val="ListNumber"/>
      </w:pPr>
      <w:r>
        <w:t>02. Modular vs Unified Architectures</w:t>
      </w:r>
    </w:p>
    <w:p>
      <w:pPr>
        <w:pStyle w:val="ListNumber"/>
      </w:pPr>
      <w:r>
        <w:t>03. The Loops of Mind: Internal Structures in V3</w:t>
      </w:r>
    </w:p>
    <w:p>
      <w:pPr>
        <w:pStyle w:val="ListNumber"/>
      </w:pPr>
      <w:r>
        <w:t>04. Self-Regulating Development: Training and Maturation</w:t>
      </w:r>
    </w:p>
    <w:p>
      <w:pPr>
        <w:pStyle w:val="ListNumber"/>
      </w:pPr>
      <w:r>
        <w:t>05. Reflective and Ethical Architecture</w:t>
      </w:r>
    </w:p>
    <w:p>
      <w:pPr>
        <w:pStyle w:val="ListNumber"/>
      </w:pPr>
      <w:r>
        <w:t>06. Schematic Appendix</w:t>
      </w:r>
    </w:p>
    <w:p>
      <w:pPr>
        <w:pStyle w:val="ListNumber"/>
      </w:pPr>
      <w:r>
        <w:t>07. Versioned Journal + Document 15 Integration Log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