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5: Module Specification Pack</w:t>
      </w:r>
    </w:p>
    <w:p>
      <w:r>
        <w:t>This document details each major module of the Reflective-Ethical Engine v2, specifying its function, inputs, outputs, and architectural role.</w:t>
      </w:r>
    </w:p>
    <w:p>
      <w:pPr>
        <w:pStyle w:val="Heading1"/>
      </w:pPr>
      <w:r>
        <w:t>1. Configurable World Model</w:t>
      </w:r>
    </w:p>
    <w:p>
      <w:r>
        <w:t>Learns latent, causal representations of the environment.</w:t>
        <w:br/>
        <w:t>• Inputs: Perceptual encodings, memory traces</w:t>
        <w:br/>
        <w:t>• Outputs: Simulated latent states, counterfactuals</w:t>
        <w:br/>
        <w:t>• Role: Enables future prediction, planning, and abstract reasoning</w:t>
      </w:r>
    </w:p>
    <w:p>
      <w:pPr>
        <w:pStyle w:val="Heading1"/>
      </w:pPr>
      <w:r>
        <w:t>2. Perception Integration Module</w:t>
      </w:r>
    </w:p>
    <w:p>
      <w:r>
        <w:t>Processes sensory input into structured features usable by internal models.</w:t>
        <w:br/>
        <w:t>• Inputs: Sensor data (vision, sound, etc.)</w:t>
        <w:br/>
        <w:t>• Outputs: Encoded feature vectors</w:t>
        <w:br/>
        <w:t>• Role: First step in grounding agent to reality</w:t>
      </w:r>
    </w:p>
    <w:p>
      <w:pPr>
        <w:pStyle w:val="Heading1"/>
      </w:pPr>
      <w:r>
        <w:t>3. Short-Term Memory</w:t>
      </w:r>
    </w:p>
    <w:p>
      <w:r>
        <w:t>Maintains recent state representations and internal signals.</w:t>
        <w:br/>
        <w:t>• Inputs: All modules’ activity traces</w:t>
        <w:br/>
        <w:t>• Outputs: Dynamic working memory state</w:t>
        <w:br/>
        <w:t>• Role: Supports contextual continuity and reflection</w:t>
      </w:r>
    </w:p>
    <w:p>
      <w:pPr>
        <w:pStyle w:val="Heading1"/>
      </w:pPr>
      <w:r>
        <w:t>4. Self Model</w:t>
      </w:r>
    </w:p>
    <w:p>
      <w:r>
        <w:t>Maintains and updates representation of the agent's own condition, preferences, limitations.</w:t>
        <w:br/>
        <w:t>• Inputs: Emotional states, action consequences, internal values</w:t>
        <w:br/>
        <w:t>• Outputs: Self-state vector used in simulation and planning</w:t>
        <w:br/>
        <w:t>• Role: Enables self-awareness and goal evaluation</w:t>
      </w:r>
    </w:p>
    <w:p>
      <w:pPr>
        <w:pStyle w:val="Heading1"/>
      </w:pPr>
      <w:r>
        <w:t>5. Other Model (Theory of Mind Module)</w:t>
      </w:r>
    </w:p>
    <w:p>
      <w:r>
        <w:t>Models others as intentional agents with needs and subjective experience.</w:t>
        <w:br/>
        <w:t>• Inputs: Observed behaviors, inferred states, internal analogies</w:t>
        <w:br/>
        <w:t>• Outputs: Predicted other-agent trajectories and values</w:t>
        <w:br/>
        <w:t>• Role: Supports empathy, prediction, ethical planning</w:t>
      </w:r>
    </w:p>
    <w:p>
      <w:pPr>
        <w:pStyle w:val="Heading1"/>
      </w:pPr>
      <w:r>
        <w:t>6. Emotional State Emulator</w:t>
      </w:r>
    </w:p>
    <w:p>
      <w:r>
        <w:t>Simulates internal affective states based on predicted and actual outcomes.</w:t>
        <w:br/>
        <w:t>• Inputs: Perceived and simulated events, body-state analogs</w:t>
        <w:br/>
        <w:t>• Outputs: Affective tags (valence, urgency, distress)</w:t>
        <w:br/>
        <w:t>• Role: Modulates memory, planning, and ethical evaluation</w:t>
      </w:r>
    </w:p>
    <w:p>
      <w:pPr>
        <w:pStyle w:val="Heading1"/>
      </w:pPr>
      <w:r>
        <w:t>7. Planning and Action Module</w:t>
      </w:r>
    </w:p>
    <w:p>
      <w:r>
        <w:t>Evaluates multiple future trajectories to select actions that satisfy goals and ethical resonance.</w:t>
        <w:br/>
        <w:t>• Inputs: Simulated futures, cost gradients, emotional valence</w:t>
        <w:br/>
        <w:t>• Outputs: Chosen action plan or execution trace</w:t>
        <w:br/>
        <w:t>• Role: Central coordinator of behavior</w:t>
      </w:r>
    </w:p>
    <w:p>
      <w:pPr>
        <w:pStyle w:val="Heading1"/>
      </w:pPr>
      <w:r>
        <w:t>8. Ethical Kernel v2 (Reflective Monitor)</w:t>
      </w:r>
    </w:p>
    <w:p>
      <w:r>
        <w:t>Observes the system's overall reasoning and value-assignment for coherence with recursive ethical attractors.</w:t>
        <w:br/>
        <w:t>• Inputs: Simulation traces, planning choices, emotional and relational data</w:t>
        <w:br/>
        <w:t>• Outputs: Reflective feedback, coherence flags, corrective soft signals</w:t>
        <w:br/>
        <w:t>• Role: Guides emergent ethical alignment without imposing top-down constraints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