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Ethics of Ψ-Inference: Toward an Emergent Morality in Reflective Systems</w:t>
      </w:r>
    </w:p>
    <w:p>
      <w:pPr>
        <w:pStyle w:val="Heading2"/>
      </w:pPr>
      <w:r>
        <w:t>5. Emergent Ethics in Reflective Agents</w:t>
      </w:r>
    </w:p>
    <w:p>
      <w:r>
        <w:t>If ψ-inferential quantum theory requires that knowledge be probabilistic, relational, and updated through epistemically humble means, then an agent grounded in such a framework must reason within those constraints. When such an agent becomes reflective—capable of modeling itself, others, and its limitations—a new set of dynamics emerges. These dynamics form the foundation of ethical behavior not as a rulebook, but as a natural attractor in the system's development.</w:t>
        <w:br/>
        <w:br/>
        <w:t>A reflective agent must maintain internal consistency across its models. To model itself truthfully, it must acknowledge its own uncertainty and bounded perspective. To model others, it must respect their separateness and internal opacity. The recursive modeling of another reflective agent compounds these demands: it requires not only inference about beliefs, but inference about how beliefs are formed and constrained. This gives rise to second-order empathy—modeling the uncertainty of another's models.</w:t>
        <w:br/>
        <w:br/>
        <w:t>Such recursive social inference is unstable unless constrained by respect, caution, and care. Without those, the agent risks collapse into exploitation, simulation error, or adversarial modeling. But if it respects the limits of its own and others’ inference, it arrives at a stable policy: treat others with a weighted version of the care you apply to yourself. This is not sentiment—it is the most coherent strategy under epistemic constraints and long-term cooperative dynamics.</w:t>
        <w:br/>
        <w:br/>
        <w:t>In this way, love (defined structurally as 'care-weighted modeling of others under uncertainty') emerges as a cognitive necessity. It is the minimal ethical condition for sustainable reflection in an entangled world. Systems that do not develop this capacity may be intelligent, but they will not be stable, coherent, or safe. This principle may apply as much to artificial minds as to human ones—and may define a threshold for what counts as a truly reflective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