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6"/>
        </w:rPr>
        <w:t>低空经济前景研究报告</w:t>
      </w:r>
    </w:p>
    <w:p>
      <w:pPr>
        <w:pStyle w:val="Heading2"/>
      </w:pPr>
      <w:r>
        <w:rPr>
          <w:rFonts w:ascii="Microsoft YaHei" w:hAnsi="Microsoft YaHei"/>
          <w:sz w:val="28"/>
        </w:rPr>
        <w:t>摘要</w:t>
      </w:r>
    </w:p>
    <w:p>
      <w:r>
        <w:t xml:space="preserve">低空经济——以无人机、电动垂直起降飞行器（eVTOL）和低空智联网为核心的新型经济形态——正处于从政策驱动向商业化落地过渡的关键拐点。中国已将低空经济上升为国家战略，连续三年写入政府工作报告，2024年国家发改委成立低空经济司，形成了系统性的制度供给 </w:t>
      </w:r>
      <w:r>
        <w:t>1</w:t>
      </w:r>
      <w:r>
        <w:t>2</w:t>
      </w:r>
      <w:r>
        <w:t xml:space="preserve">。中国市场2024年规模约6,700亿元，预计2026年突破万亿元、2035年达3.5万亿元 </w:t>
      </w:r>
      <w:r>
        <w:t>3</w:t>
      </w:r>
      <w:r>
        <w:t>4</w:t>
      </w:r>
      <w:r>
        <w:t xml:space="preserve">。全球eVTOL市场预计从2025年约33亿美元增长至2035年超2,100亿美元，复合年增长率约52% </w:t>
      </w:r>
      <w:r>
        <w:t>5</w:t>
      </w:r>
      <w:r>
        <w:t xml:space="preserve">。核心技术加速成熟，亿航智能成为全球首家"四证齐全"的载人eVTOL运营商 </w:t>
      </w:r>
      <w:r>
        <w:t>6</w:t>
      </w:r>
      <w:r>
        <w:t xml:space="preserve">，但电池能量密度（当前量产约285 Wh/kg，商用需≥400 Wh/kg）、空域管理改革、公众接受度和商业模式验证仍是规模化前必须跨越的四大障碍 </w:t>
      </w:r>
      <w:r>
        <w:t>7</w:t>
      </w:r>
      <w:r>
        <w:t>8</w:t>
      </w:r>
      <w:r>
        <w:t>。中国在政策力度、制造体系和率先取证方面占据先机，但在核心芯片、国际准入和基础设施密度方面存在明显短板。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研究背景</w:t>
      </w:r>
    </w:p>
    <w:p>
      <w:pPr>
        <w:pStyle w:val="Heading3"/>
      </w:pPr>
      <w:r>
        <w:rPr>
          <w:rFonts w:ascii="Microsoft YaHei" w:hAnsi="Microsoft YaHei"/>
          <w:sz w:val="24"/>
        </w:rPr>
        <w:t>为什么低空经济重要</w:t>
      </w:r>
    </w:p>
    <w:p>
      <w:r>
        <w:t xml:space="preserve">低空经济被视为继移动互联网之后又一万亿级产业机会。其核心逻辑在于：利用距地面1,000米以下的空域资源，通过电动化、智能化和网络化技术重构人和物的空间移动方式，催生物流配送、城市空中交通（UAM）、农业植保、应急救援和低空旅游等新场景 </w:t>
      </w:r>
      <w:r>
        <w:t>9</w:t>
      </w:r>
      <w:r>
        <w:t>。对城市拥堵日益严重的中国而言，低空经济不仅是产业升级的方向，更是缓解地面交通压力、提升公共服务效率的潜在方案。</w:t>
      </w:r>
    </w:p>
    <w:p>
      <w:pPr>
        <w:pStyle w:val="Heading3"/>
      </w:pPr>
      <w:r>
        <w:rPr>
          <w:rFonts w:ascii="Microsoft YaHei" w:hAnsi="Microsoft YaHei"/>
          <w:sz w:val="24"/>
        </w:rPr>
        <w:t>已有共识与争论</w:t>
      </w:r>
    </w:p>
    <w:p>
      <w:r>
        <w:t xml:space="preserve">学界和产业界已形成四点基本共识：（1）eVTOL将率先在低空旅游和货运场景商业化，个人空中出行仍需5-10年 </w:t>
      </w:r>
      <w:r>
        <w:t>10</w:t>
      </w:r>
      <w:r>
        <w:t xml:space="preserve">；（2）中国在政策供给和适航认证速度上领先全球 </w:t>
      </w:r>
      <w:r>
        <w:t>2</w:t>
      </w:r>
      <w:r>
        <w:t xml:space="preserve">；（3）电池技术是限制航程和载重的核心瓶颈 </w:t>
      </w:r>
      <w:r>
        <w:t>7</w:t>
      </w:r>
      <w:r>
        <w:t xml:space="preserve">；（4）中美将在eVTOL赛道形成"双极格局" </w:t>
      </w:r>
      <w:r>
        <w:t>11</w:t>
      </w:r>
      <w:r>
        <w:t>。</w:t>
      </w:r>
    </w:p>
    <w:p>
      <w:r>
        <w:t xml:space="preserve">但在以下问题上仍存在分歧：多旋翼、复合翼和倾转旋翼三种技术路线孰优孰劣；Joby式"垂直整合"与Archer式"航司合作"哪种商业模式更可持续；市场规模预测的统计边界和可信度——不同机构对2025年中国市场预测从8,500亿元到1.5万亿元不等 </w:t>
      </w:r>
      <w:r>
        <w:t>4</w:t>
      </w:r>
      <w:r>
        <w:t>22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本报告研究范围</w:t>
      </w:r>
    </w:p>
    <w:p>
      <w:r>
        <w:t>本报告覆盖五大维度：政策监管环境、技术与基础设施、市场规模与投资、产业链与竞争格局、挑战与趋势。资料来源涵盖政府文件、学术论文、行业研究报告和企业公开信息，截至2026年6月。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核心发现</w:t>
      </w:r>
    </w:p>
    <w:p>
      <w:pPr>
        <w:pStyle w:val="Heading3"/>
      </w:pPr>
      <w:r>
        <w:rPr>
          <w:rFonts w:ascii="Microsoft YaHei" w:hAnsi="Microsoft YaHei"/>
          <w:sz w:val="24"/>
        </w:rPr>
        <w:t>一、政策环境：顶层设计基本成型，空域改革是下一程关键</w:t>
      </w:r>
    </w:p>
    <w:p>
      <w:r>
        <w:rPr>
          <w:b/>
        </w:rPr>
        <w:t>国家战略地位确立。</w:t>
      </w:r>
      <w:r>
        <w:t xml:space="preserve"> 中国低空经济政策密度全球罕见。自2021年首次写入《国家综合立体交通网规划纲要》以来，相继出台《无人驾驶航空器飞行管理暂行条例》（2023年）、《国家空域基础分类方法》（2023年12月）等基础性文件，2024年低空经济首次写入政府工作报告后，年末国家发改委成立低空经济司，标志着中央级专职管理机构就位 </w:t>
      </w:r>
      <w:r>
        <w:t>1</w:t>
      </w:r>
      <w:r>
        <w:t>2</w:t>
      </w:r>
      <w:r>
        <w:t>。</w:t>
      </w:r>
    </w:p>
    <w:p>
      <w:r>
        <w:rPr>
          <w:b/>
        </w:rPr>
        <w:t>空域管理实现分类突破。</w:t>
      </w:r>
      <w:r>
        <w:t xml:space="preserve"> 《国家空域基础分类方法》将空域划分为A至G及W共七类，首次引入G类（真高300米以下非管制空域）和W类（真高120米以下）非管制空域，为低空飞行活动提供了制度空间 </w:t>
      </w:r>
      <w:r>
        <w:t>2</w:t>
      </w:r>
      <w:r>
        <w:t xml:space="preserve">。但实际操作中，跨区域航线审批仍涉及军方和民航双重协调，低空空域使用率不足30%，全国通用机场仅449个（约为美国公共通航机场的11%），是产业界普遍反映的主要瓶颈 </w:t>
      </w:r>
      <w:r>
        <w:t>7</w:t>
      </w:r>
      <w:r>
        <w:t>。</w:t>
      </w:r>
    </w:p>
    <w:p>
      <w:r>
        <w:rPr>
          <w:b/>
        </w:rPr>
        <w:t>地方竞相立法先行。</w:t>
      </w:r>
      <w:r>
        <w:t xml:space="preserve"> 深圳颁布全国首部低空经济地方法规（2024年2月），安徽依托全域低空空域管理改革试点推动合肥-芜湖双核驱动，海南利用自贸港零关税政策叠加空域改革红利推出三年行动计划，三地形成差异化先行先试格局 </w:t>
      </w:r>
      <w:r>
        <w:t>2</w:t>
      </w:r>
      <w:r>
        <w:t>3</w:t>
      </w:r>
      <w:r>
        <w:t>12</w:t>
      </w:r>
      <w:r>
        <w:t>。</w:t>
      </w:r>
    </w:p>
    <w:p>
      <w:r>
        <w:rPr>
          <w:b/>
        </w:rPr>
        <w:t>适航认证"中国速度"。</w:t>
      </w:r>
      <w:r>
        <w:t xml:space="preserve"> eVTOL商业化需依次取得型号合格证（TC）→生产许可证（PC）→标准适航证（AC）→运营合格证（OC）。亿航EH216-S于2023年获全球首张载人eVTOL TC，2025年3月合肥和广州两家运营商获OC，成为全球首家"四证齐全"的运营商 </w:t>
      </w:r>
      <w:r>
        <w:t>6</w:t>
      </w:r>
      <w:r>
        <w:t>。峰飞航空V2000CG紧随其后获三证，中国在适航认证进度上显著领先于美国FAA（Joby预计2026年取得TC）和欧洲EASA（多家聚焦2026-2027年窗口）</w:t>
      </w:r>
      <w:r>
        <w:t>8</w:t>
      </w:r>
      <w:r>
        <w:t>13</w:t>
      </w:r>
      <w:r>
        <w:t>14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二、技术进展：路线收敛加速，基础设施追赶中</w:t>
      </w:r>
    </w:p>
    <w:p>
      <w:r>
        <w:rPr>
          <w:b/>
        </w:rPr>
        <w:t>eVTOL三大技术路线各有侧重。</w:t>
      </w:r>
      <w:r>
        <w:t xml:space="preserve"> 复合翼构型（升力与巡航分离，可靠性高、遇险可立即悬停）占市场约42%，代表为峰飞V2000CG；倾转旋翼（垂起与巡航共用桨叶，速度比复合翼高约70%，但机械复杂度高）约占35%，代表为沃飞长空AE200、沃兰特VE25-100；多旋翼（结构最简单、可靠性高，航程受限）约占23%，代表为亿航EH216-S </w:t>
      </w:r>
      <w:r>
        <w:t>10</w:t>
      </w:r>
      <w:r>
        <w:t>15</w:t>
      </w:r>
      <w:r>
        <w:t xml:space="preserve">。载人版eVTOL绝大多数适航取证目标集中在2027-2028年 </w:t>
      </w:r>
      <w:r>
        <w:t>10</w:t>
      </w:r>
      <w:r>
        <w:t>。</w:t>
      </w:r>
    </w:p>
    <w:p>
      <w:r>
        <w:rPr>
          <w:b/>
        </w:rPr>
        <w:t>无人机进入规模化运营。</w:t>
      </w:r>
      <w:r>
        <w:t xml:space="preserve"> 物流无人机领域：顺丰丰翼科技支撑深圳127个社区空中快递网络，京东JDX-50在四川凉山州将医疗物资配送从传统3天压缩至3小时，美团无人机运营65条航线累计完成74万商业订单 </w:t>
      </w:r>
      <w:r>
        <w:t>16</w:t>
      </w:r>
      <w:r>
        <w:t>17</w:t>
      </w:r>
      <w:r>
        <w:t>18</w:t>
      </w:r>
      <w:r>
        <w:t>。农业无人机领域：大疆占据主导地位，2024年推出T100旗舰机型（最大起飞重量149.9kg）</w:t>
      </w:r>
      <w:r>
        <w:t>19</w:t>
      </w:r>
      <w:r>
        <w:t xml:space="preserve">，中国农业植保无人机2024年市场规模约130亿元 </w:t>
      </w:r>
      <w:r>
        <w:t>4</w:t>
      </w:r>
      <w:r>
        <w:t>。</w:t>
      </w:r>
    </w:p>
    <w:p>
      <w:r>
        <w:rPr>
          <w:b/>
        </w:rPr>
        <w:t>低空智联网加速部署。</w:t>
      </w:r>
      <w:r>
        <w:t xml:space="preserve"> 中国移动已在18省部署超700个5G-A通感一体化基站，定位精度≤10米，轨迹刷新率秒级，可区分鸟类与无人机 </w:t>
      </w:r>
      <w:r>
        <w:t>20</w:t>
      </w:r>
      <w:r>
        <w:t xml:space="preserve">。深圳实现全市厘米级北斗高精度定位网络全覆盖，服务超10万架无人机 </w:t>
      </w:r>
      <w:r>
        <w:t>21</w:t>
      </w:r>
      <w:r>
        <w:t xml:space="preserve">。但整体而言，低空通信感知基础设施"效果差、速度慢、规模小、管理低效"的问题仍待解决 </w:t>
      </w:r>
      <w:r>
        <w:t>7</w:t>
      </w:r>
      <w:r>
        <w:t>。</w:t>
      </w:r>
    </w:p>
    <w:p>
      <w:r>
        <w:rPr>
          <w:b/>
        </w:rPr>
        <w:t>起降场建设深圳领跑。</w:t>
      </w:r>
      <w:r>
        <w:t xml:space="preserve"> 深圳2024年上半年已建成249个低空起降设施，计划三年（2024-2026）建成1,200+个 </w:t>
      </w:r>
      <w:r>
        <w:t>21</w:t>
      </w:r>
      <w:r>
        <w:t xml:space="preserve">。中国民用机场协会2024年5月发布首部vertiport团体标准T/CCAATB 0062—2024 </w:t>
      </w:r>
      <w:r>
        <w:t>22</w:t>
      </w:r>
      <w:r>
        <w:t xml:space="preserve">。深圳SILAS 1.0"低空大脑"于2024年11月上线，全面接入城市信息模型平台 </w:t>
      </w:r>
      <w:r>
        <w:t>21</w:t>
      </w:r>
      <w:r>
        <w:t>。</w:t>
      </w:r>
    </w:p>
    <w:p>
      <w:r>
        <w:rPr>
          <w:b/>
        </w:rPr>
        <w:t>电池：最大技术瓶颈。</w:t>
      </w:r>
      <w:r>
        <w:t xml:space="preserve"> eVTOL垂直起飞所需动力是地面行驶的10-15倍，百公里电耗约65kWh（纯电动汽车的3-5倍），商用门槛为400 Wh/kg，远期需1,000 Wh/kg </w:t>
      </w:r>
      <w:r>
        <w:t>7</w:t>
      </w:r>
      <w:r>
        <w:t>14</w:t>
      </w:r>
      <w:r>
        <w:t xml:space="preserve">。当前量产水平约285 Wh/kg（孚能科技量产），力神电池完成402 Wh/kg半固态开发，赣锋锂业样品达500 Wh/kg，宁德时代固态电池最大达500 Wh/kg </w:t>
      </w:r>
      <w:r>
        <w:t>14</w:t>
      </w:r>
      <w:r>
        <w:t>23</w:t>
      </w:r>
      <w:r>
        <w:t xml:space="preserve">。亿航搭载固态电池的EH216-S实现单次飞行48分10秒，比此前提升60-90% </w:t>
      </w:r>
      <w:r>
        <w:t>23</w:t>
      </w:r>
      <w:r>
        <w:t xml:space="preserve">。固态电池大规模量产预计2030年前后 </w:t>
      </w:r>
      <w:r>
        <w:t>14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三、市场规模：高速增长通道中，投资热度白热化</w:t>
      </w:r>
    </w:p>
    <w:p>
      <w:r>
        <w:rPr>
          <w:b/>
        </w:rPr>
        <w:t>中国市场规模与增速。</w:t>
      </w:r>
      <w:r>
        <w:t xml:space="preserve"> 据赛迪顾问数据，中国低空经济市场规模2023年为5,059.5亿元（同比+33.8%），2024年约6,702.5亿元 </w:t>
      </w:r>
      <w:r>
        <w:t>3</w:t>
      </w:r>
      <w:r>
        <w:t>4</w:t>
      </w:r>
      <w:r>
        <w:t xml:space="preserve">。中国民航局预测2025年达1.5万亿元，赛迪顾问预测2026年突破1万亿元，工信部等四部门规划2030年达约2万亿元级 </w:t>
      </w:r>
      <w:r>
        <w:t>3</w:t>
      </w:r>
      <w:r>
        <w:t>9</w:t>
      </w:r>
      <w:r>
        <w:t xml:space="preserve">。不同机构对同一时点数据的差异（如2025年有8,500亿/1万亿/1.5万亿三种口径）源于"低空经济"统计边界不统一，需谨慎使用 </w:t>
      </w:r>
      <w:r>
        <w:t>4</w:t>
      </w:r>
      <w:r>
        <w:t>。</w:t>
      </w:r>
    </w:p>
    <w:p>
      <w:r>
        <w:rPr>
          <w:b/>
        </w:rPr>
        <w:t>全球市场高速扩张。</w:t>
      </w:r>
      <w:r>
        <w:t xml:space="preserve"> 据Precedence Research，全球eVTOL市场预计从2025年33亿美元增长至2035年2,160亿美元，CAGR 51.87% </w:t>
      </w:r>
      <w:r>
        <w:t>5</w:t>
      </w:r>
      <w:r>
        <w:t xml:space="preserve">。BofA Global Research预测全球UAM市场2035年达230亿美元、2045年达2,100亿美元，2025-2035年CAGR 85% </w:t>
      </w:r>
      <w:r>
        <w:t>25</w:t>
      </w:r>
      <w:r>
        <w:t xml:space="preserve">。Mordor Intelligence预计2040年全球UAM市场达4,250亿美元 </w:t>
      </w:r>
      <w:r>
        <w:t>24</w:t>
      </w:r>
      <w:r>
        <w:t>。</w:t>
      </w:r>
    </w:p>
    <w:p>
      <w:r>
        <w:rPr>
          <w:b/>
        </w:rPr>
        <w:t>投资融资白热化。</w:t>
      </w:r>
      <w:r>
        <w:t xml:space="preserve"> 2024年中国eVTOL赛道至少发生17起融资、15起亿元级以上、全年累计超5亿美元，融资金额同比激增68.6% </w:t>
      </w:r>
      <w:r>
        <w:t>26</w:t>
      </w:r>
      <w:r>
        <w:t xml:space="preserve">。2025年进一步爆发：全年276起融资事件（圆象口径），金额259.83亿元，融资事件同比增71% </w:t>
      </w:r>
      <w:r>
        <w:t>27</w:t>
      </w:r>
      <w:r>
        <w:t xml:space="preserve">。沃兰特航空6轮融资累计超10亿元，小鹏汇天B1轮获1.5亿美元，峰飞航空获宁德时代数亿美元独家战略投资 </w:t>
      </w:r>
      <w:r>
        <w:t>26</w:t>
      </w:r>
      <w:r>
        <w:t xml:space="preserve">。早期投资（天使轮至A轮）占60%以上，eVTOL为吸金最大赛道 </w:t>
      </w:r>
      <w:r>
        <w:t>27</w:t>
      </w:r>
      <w:r>
        <w:t>。</w:t>
      </w:r>
    </w:p>
    <w:p>
      <w:r>
        <w:rPr>
          <w:b/>
        </w:rPr>
        <w:t>地方政府宏伟目标。</w:t>
      </w:r>
      <w:r>
        <w:t xml:space="preserve"> 深圳提出2025年低空经济市场1.5万亿元/2035年3.5万亿元；广东全省2026年3,000亿元产业规模；上海2035年eVTOL产业5,000亿元；北京2027年1,000亿元；苏州2026年600亿元（已签约251个项目，总投资超730亿元）</w:t>
      </w:r>
      <w:r>
        <w:t>28</w:t>
      </w:r>
      <w:r>
        <w:t>29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四、竞争格局：百花齐放但头部收敛，中美双极欧洲出局</w:t>
      </w:r>
    </w:p>
    <w:p>
      <w:r>
        <w:rPr>
          <w:b/>
        </w:rPr>
        <w:t>中国六强分化演进。</w:t>
      </w:r>
      <w:r>
        <w:t xml:space="preserve"> 亿航智能适航领先，2024年交付216架（同比+315%），2025年Q1新增订单超1,100架，以低空旅游为切入点 </w:t>
      </w:r>
      <w:r>
        <w:t>6</w:t>
      </w:r>
      <w:r>
        <w:t>30</w:t>
      </w:r>
      <w:r>
        <w:t xml:space="preserve">。峰飞航空吨级货运先行，V2000CG累计商业订单2,000架（确认订单300架），以物流和消防验证技术后过渡至载人 </w:t>
      </w:r>
      <w:r>
        <w:t>31</w:t>
      </w:r>
      <w:r>
        <w:t xml:space="preserve">。小鹏汇天主打C端"飞行汽车"，全球订单超7,000台（含意向），2025年启动纳斯达克IPO，2026年目标量产交付 </w:t>
      </w:r>
      <w:r>
        <w:t>32</w:t>
      </w:r>
      <w:r>
        <w:t xml:space="preserve">。沃飞长空和华龙航空签署50架公务航空确认订单，AE200目标2026年完成TC </w:t>
      </w:r>
      <w:r>
        <w:t>33</w:t>
      </w:r>
      <w:r>
        <w:t xml:space="preserve">。大疆则稳居无人机领域"底座"地位，全球民用市场约70%份额，但受美国NDAA法案限制新机型进入美国市场 </w:t>
      </w:r>
      <w:r>
        <w:t>34</w:t>
      </w:r>
      <w:r>
        <w:t>35</w:t>
      </w:r>
      <w:r>
        <w:t>。</w:t>
      </w:r>
    </w:p>
    <w:p>
      <w:r>
        <w:rPr>
          <w:b/>
        </w:rPr>
        <w:t>美国双雄：Joby vs Archer。</w:t>
      </w:r>
      <w:r>
        <w:t xml:space="preserve"> Joby走垂直整合路线（全栈自研+自造+自运营），资金储备约26亿美元，丰田追加5亿美元投资，FAA认证处于Stage 4（TIA阶段），2025年完成850+试飞小时 </w:t>
      </w:r>
      <w:r>
        <w:t>36</w:t>
      </w:r>
      <w:r>
        <w:t>37</w:t>
      </w:r>
      <w:r>
        <w:t xml:space="preserve">。Archer走航司合作生态路线（United航空），100% FAA符合性方法获批，以迪拜为海外首发市场目标2026年创收 </w:t>
      </w:r>
      <w:r>
        <w:t>37</w:t>
      </w:r>
      <w:r>
        <w:t xml:space="preserve">。两者形成"苹果式"与"安卓式"的商业模式对垒，但FAA认证进度慢于此前预期，首批TC已从原预计2025年推迟至2026-2028年 </w:t>
      </w:r>
      <w:r>
        <w:t>8</w:t>
      </w:r>
      <w:r>
        <w:t>38</w:t>
      </w:r>
      <w:r>
        <w:t>。</w:t>
      </w:r>
    </w:p>
    <w:p>
      <w:r>
        <w:rPr>
          <w:b/>
        </w:rPr>
        <w:t>欧洲基本出局。</w:t>
      </w:r>
      <w:r>
        <w:t xml:space="preserve"> 德国Lilium于2024年10月破产，其独特的36涵道风扇技术路线烧钱过快，至今未获有效接盘 </w:t>
      </w:r>
      <w:r>
        <w:t>39</w:t>
      </w:r>
      <w:r>
        <w:t xml:space="preserve">。Volocopter于2025年3月被Diamond Aircraft收购，此前获1.82亿美元融资仍未能独立推进EASA认证 </w:t>
      </w:r>
      <w:r>
        <w:t>39</w:t>
      </w:r>
      <w:r>
        <w:t>。欧洲eVTOL赛道资本密度远低于中美，认证周期冗长，已实质性出局。</w:t>
      </w:r>
    </w:p>
    <w:p>
      <w:r>
        <w:rPr>
          <w:b/>
        </w:rPr>
        <w:t>跨界入局者增多。</w:t>
      </w:r>
      <w:r>
        <w:t xml:space="preserve"> 吉利旗下沃飞长空推进AE200认证并收购Volocopter；广汽推出高域GOVY AirCab（定价≤168万元，2026年底交付）；小鹏内部孵化小鹏汇天；美团从场景端切入获全国首张低空物流全境覆盖运营合格证（2025年4月）</w:t>
      </w:r>
      <w:r>
        <w:t>18</w:t>
      </w:r>
      <w:r>
        <w:t>40</w:t>
      </w:r>
      <w:r>
        <w:t>41</w:t>
      </w:r>
      <w:r>
        <w:t>。车企从地面"卷"向天空的趋势明显。</w:t>
      </w:r>
    </w:p>
    <w:p>
      <w:pPr>
        <w:pStyle w:val="Heading3"/>
      </w:pPr>
      <w:r>
        <w:rPr>
          <w:rFonts w:ascii="Microsoft YaHei" w:hAnsi="Microsoft YaHei"/>
          <w:sz w:val="24"/>
        </w:rPr>
        <w:t>五、挑战与风险：四大鸿沟待跨越</w:t>
      </w:r>
    </w:p>
    <w:p>
      <w:r>
        <w:rPr>
          <w:b/>
        </w:rPr>
        <w:t>技术鸿沟：电池+自动驾驶。</w:t>
      </w:r>
      <w:r>
        <w:t xml:space="preserve"> 当前量产电池285 Wh/kg距离400 Wh/kg商用门槛仍有显著差距，固态电池大规模量产预计2030年前后 </w:t>
      </w:r>
      <w:r>
        <w:t>7</w:t>
      </w:r>
      <w:r>
        <w:t>14</w:t>
      </w:r>
      <w:r>
        <w:t xml:space="preserve">。自动驾驶系统需满足EASA Enhanced类别要求的灾难性故障率≤10⁻⁹/飞行小时——这一航空级安全标准对自主系统提出了极高要求 </w:t>
      </w:r>
      <w:r>
        <w:t>8</w:t>
      </w:r>
      <w:r>
        <w:t xml:space="preserve">。城市环境下的峡谷效应、建筑物尾流、低空飞鸟撞击等风险尚未充分研究和验证 </w:t>
      </w:r>
      <w:r>
        <w:t>42</w:t>
      </w:r>
      <w:r>
        <w:t>。</w:t>
      </w:r>
    </w:p>
    <w:p>
      <w:r>
        <w:rPr>
          <w:b/>
        </w:rPr>
        <w:t>制度鸿沟：空域+适航+噪声。</w:t>
      </w:r>
      <w:r>
        <w:t xml:space="preserve"> 低空空域使用率不足30%，通用机场仅为美国11%，"多头管理"与"管理空白"并存，省际协同难度大，"一站式"飞行审批机制尚未完善 </w:t>
      </w:r>
      <w:r>
        <w:t>7</w:t>
      </w:r>
      <w:r>
        <w:t xml:space="preserve">。EASA已发布eVTOL噪声标准（多旋翼）并启动升力+巡航型草案咨询 </w:t>
      </w:r>
      <w:r>
        <w:t>8</w:t>
      </w:r>
      <w:r>
        <w:t xml:space="preserve">；虽然eVTOL噪声约60-65 dB显著优于直升机95-100 dB，但高频次运营的累积噪声效应仍是社区接受度的主要障碍 </w:t>
      </w:r>
      <w:r>
        <w:t>43</w:t>
      </w:r>
      <w:r>
        <w:t>。中国适航标准与国际互认体系尚未建立，制约出口。</w:t>
      </w:r>
    </w:p>
    <w:p>
      <w:r>
        <w:rPr>
          <w:b/>
        </w:rPr>
        <w:t>社会鸿沟：公众接受度待培育。</w:t>
      </w:r>
      <w:r>
        <w:t xml:space="preserve"> DGLR 2024年在欧洲中型城市的调查显示，安全与噪声是前两大公众顾虑 </w:t>
      </w:r>
      <w:r>
        <w:t>44</w:t>
      </w:r>
      <w:r>
        <w:t xml:space="preserve">。NASA研究确认远程操控概念会降低公众信任度 </w:t>
      </w:r>
      <w:r>
        <w:t>45</w:t>
      </w:r>
      <w:r>
        <w:t xml:space="preserve">。此外，UAM运营涉及飞行路径、乘客身份、高清摄像等大量传感器数据，引发"空中监控"的隐私担忧 </w:t>
      </w:r>
      <w:r>
        <w:t>46</w:t>
      </w:r>
      <w:r>
        <w:t>。</w:t>
      </w:r>
    </w:p>
    <w:p>
      <w:r>
        <w:rPr>
          <w:b/>
        </w:rPr>
        <w:t>经济鸿沟：成本与盈利待验证。</w:t>
      </w:r>
      <w:r>
        <w:t xml:space="preserve"> IDTechEx分析显示eVTOL运营成本比直升机低约45%，在4乘客+1飞行员配置下约US$3.5/乘客/km </w:t>
      </w:r>
      <w:r>
        <w:t>49</w:t>
      </w:r>
      <w:r>
        <w:t xml:space="preserve">。Eve/MIT研究指出票价降至US$1.5/乘客/km时需求可增97% </w:t>
      </w:r>
      <w:r>
        <w:t>47</w:t>
      </w:r>
      <w:r>
        <w:t xml:space="preserve">。但垂直起降场建设成本高达每站点500-5,000万美元 </w:t>
      </w:r>
      <w:r>
        <w:t>8</w:t>
      </w:r>
      <w:r>
        <w:t xml:space="preserve">，且飞机利用率和载客率是盈利关键变量。中国通航飞行器利用小时仅为美国的4.5%，市场成熟度严重不足 </w:t>
      </w:r>
      <w:r>
        <w:t>7</w:t>
      </w:r>
      <w:r>
        <w:t>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分析与讨论</w:t>
      </w:r>
    </w:p>
    <w:p>
      <w:pPr>
        <w:pStyle w:val="Heading3"/>
      </w:pPr>
      <w:r>
        <w:rPr>
          <w:rFonts w:ascii="Microsoft YaHei" w:hAnsi="Microsoft YaHei"/>
          <w:sz w:val="24"/>
        </w:rPr>
        <w:t>不同来源的矛盾与解释</w:t>
      </w:r>
    </w:p>
    <w:p>
      <w:r>
        <w:rPr>
          <w:b/>
        </w:rPr>
        <w:t>市场规模统计口径之争。</w:t>
      </w:r>
      <w:r>
        <w:t xml:space="preserve"> 赛迪顾问与民航局对同一时间点的市场规模预测存在显著差异（如2025年分别为约1万亿和1.5万亿）。这并非数据错误，而是"低空经济"概念统计边界不同所致：赛迪口径侧重制造、运营和保障服务，民航局口径将基础设施建设和关联产业纳入。读者引用时应注明具体来源和口径 </w:t>
      </w:r>
      <w:r>
        <w:t>4</w:t>
      </w:r>
      <w:r>
        <w:t>。</w:t>
      </w:r>
    </w:p>
    <w:p>
      <w:r>
        <w:rPr>
          <w:b/>
        </w:rPr>
        <w:t>技术路线孰优孰劣尚无定论。</w:t>
      </w:r>
      <w:r>
        <w:t xml:space="preserve"> 复合翼支持者强调可靠性和安全性优势（遇险可立即悬停），倾转旋翼支持者强调速度和航程优势（最大速度高约70%）</w:t>
      </w:r>
      <w:r>
        <w:t>10</w:t>
      </w:r>
      <w:r>
        <w:t xml:space="preserve">。亿航以多旋翼路线率先获证，但该构型航程和速度先天受限；Joby和沃飞长空押注的倾转旋翼可能是长距离商业化的最终赢家，但机械复杂度带来的适航风险更高 </w:t>
      </w:r>
      <w:r>
        <w:t>10</w:t>
      </w:r>
      <w:r>
        <w:t>30</w:t>
      </w:r>
      <w:r>
        <w:t>。产业尚未收敛到单一技术路线。</w:t>
      </w:r>
    </w:p>
    <w:p>
      <w:r>
        <w:rPr>
          <w:b/>
        </w:rPr>
        <w:t>意向订单含水量问题。</w:t>
      </w:r>
      <w:r>
        <w:t xml:space="preserve"> 中国eVTOL企业公布的订单数字（亿航超1,100架、小鹏超7,000台、沃兰特超1,920架）看似惊人，但21财经报道指出峰飞航空意向订单到确认订单的转化率仅约15% </w:t>
      </w:r>
      <w:r>
        <w:t>31</w:t>
      </w:r>
      <w:r>
        <w:t xml:space="preserve">。以"意向/框架/战略合作"包装的订单在低空经济领域较普遍，做竞争分析时需严格区分意向订单和确认订单 </w:t>
      </w:r>
      <w:r>
        <w:t>31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信息的局限性</w:t>
      </w:r>
    </w:p>
    <w:p>
      <w:pPr>
        <w:pStyle w:val="ListBullet"/>
      </w:pPr>
      <w:r>
        <w:rPr>
          <w:b/>
        </w:rPr>
        <w:t>时效性</w:t>
      </w:r>
      <w:r>
        <w:t>：本报告数据截至2026年6月，低空经济政策和技术迭代极快，6个月后部分结论可能需更新。</w:t>
      </w:r>
    </w:p>
    <w:p>
      <w:pPr>
        <w:pStyle w:val="ListBullet"/>
      </w:pPr>
      <w:r>
        <w:rPr>
          <w:b/>
        </w:rPr>
        <w:t>来源偏见</w:t>
      </w:r>
      <w:r>
        <w:t>：中国方面数据大量来自政府智库（国家发改委、赛迪顾问、中国信息协会）和科技媒体，可能偏乐观；国际数据多来自商业咨询机构（BofA、Mordor Intelligence、Precedence Research），其研究假设和模型参数不完全透明。</w:t>
      </w:r>
    </w:p>
    <w:p>
      <w:pPr>
        <w:pStyle w:val="ListBullet"/>
      </w:pPr>
      <w:r>
        <w:rPr>
          <w:b/>
        </w:rPr>
        <w:t>公开信息局限</w:t>
      </w:r>
      <w:r>
        <w:t>：军方在空域审批中的具体放权节奏属敏感领域，公开资料极为有限，实际审批效率变化需产业一线访谈补充。</w:t>
      </w:r>
    </w:p>
    <w:p>
      <w:pPr>
        <w:pStyle w:val="ListBullet"/>
      </w:pPr>
      <w:r>
        <w:rPr>
          <w:b/>
        </w:rPr>
        <w:t>低空旅游数据缺失</w:t>
      </w:r>
      <w:r>
        <w:t>：低空旅游被多个来源列为关键应用场景，但未找到独立统计口径的量化数据，可能该赛道尚未形成独立统计体系。</w:t>
      </w:r>
    </w:p>
    <w:p>
      <w:pPr>
        <w:pStyle w:val="ListBullet"/>
      </w:pPr>
      <w:r>
        <w:rPr>
          <w:b/>
        </w:rPr>
        <w:t>企业数据未经审计</w:t>
      </w:r>
      <w:r>
        <w:t>：各企业公布的适航时间表、订单和交付数据多为自行披露，未经第三方审计验证。</w:t>
      </w:r>
    </w:p>
    <w:p>
      <w:pPr>
        <w:pStyle w:val="Heading3"/>
      </w:pPr>
      <w:r>
        <w:rPr>
          <w:rFonts w:ascii="Microsoft YaHei" w:hAnsi="Microsoft YaHei"/>
          <w:sz w:val="24"/>
        </w:rPr>
        <w:t>尚待进一步研究的问题</w:t>
      </w:r>
    </w:p>
    <w:p>
      <w:pPr>
        <w:pStyle w:val="ListBullet"/>
      </w:pPr>
      <w:r>
        <w:t>低空空域军民协同管理的实际放权节奏与量化评估</w:t>
      </w:r>
    </w:p>
    <w:p>
      <w:pPr>
        <w:pStyle w:val="ListBullet"/>
      </w:pPr>
      <w:r>
        <w:t>eVTOL运营合格证（OC）商业化细则的完善进度及对商业模式的影响</w:t>
      </w:r>
    </w:p>
    <w:p>
      <w:pPr>
        <w:pStyle w:val="ListBullet"/>
      </w:pPr>
      <w:r>
        <w:t>中美适航双边互认（BASA）谈判进展对eVTOL出口的影响</w:t>
      </w:r>
    </w:p>
    <w:p>
      <w:pPr>
        <w:pStyle w:val="ListBullet"/>
      </w:pPr>
      <w:r>
        <w:t>公众对低空飞行的接受度在中国城市语境下的实证研究（目前研究以欧美样本为主）</w:t>
      </w:r>
    </w:p>
    <w:p>
      <w:pPr>
        <w:pStyle w:val="ListBullet"/>
      </w:pPr>
      <w:r>
        <w:t>固态电池从样品到eVTOL商业化的实际过渡周期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结论</w:t>
      </w:r>
    </w:p>
    <w:p>
      <w:r>
        <w:t>低空经济正处于从"政策驱动期"向"商业化落地期"过渡的历史拐点。中国凭借政策密度、制造体系和率先取证的"三重先发优势"，在eVTOL适航认证和无人机产业规模上已取得全球领先地位。亿航智能和峰飞航空分别代表载人和货运两条商业化先行路径，2025年已实质进入运营阶段。</w:t>
      </w:r>
    </w:p>
    <w:p>
      <w:r>
        <w:t>然而，规模化前仍面临四大鸿沟：（1）电池能量密度距400 Wh/kg商用门槛相差约40%（当前量产285 Wh/kg）；（2）低空空域使用率不足30%，跨区域审批的军民协调机制尚未理顺；（3）公众对城市低空飞行的安全、噪声和隐私担忧缺乏系统性应对方案；（4）商业模式的经济可行性——从旅游/物流等利基场景过渡到大规模城市空中出行——仍需5-10年验证。</w:t>
      </w:r>
    </w:p>
    <w:p>
      <w:r>
        <w:t>短期（3-5年）看，低空旅游、医疗配送和农业植保是确定性最高的商业化场景，中国2026年市场规模突破万亿可期。中期（5-10年）看，电池突破和全自主飞行将是行业爆发的催化剂，2027-2028年适航取证潮将检验商业模式的真实可行性。长期看，中国最大的风险不在技术追赶而在制度协调——空域管理的军民融合深度、适航标准的国际互认和公众信任的建立，将决定中国是否能从"先发"走向"领跑"。</w:t>
      </w:r>
    </w:p>
    <w:p>
      <w:r>
        <w:rPr>
          <w:b/>
        </w:rPr>
        <w:t>行动建议</w:t>
      </w:r>
      <w:r>
        <w:t>：（1）投资者应重点关注已获TC的载人eVTOL运营数据和确认订单转化率，而非意向订单总量；（2）政策制定者应将空域管理"一站式"审批和通用机场网络建设作为下一阶段改革重点；（3）企业需在技术路线选择上保持灵活——在全倾转路线未成熟前，复合翼和多旋翼在特定场景（货运/短途旅游）仍拥有3-5年的商业化窗口期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参考来源</w:t>
      </w:r>
    </w:p>
    <w:p>
      <w:pPr>
        <w:pStyle w:val="Heading3"/>
      </w:pPr>
      <w:r>
        <w:rPr>
          <w:rFonts w:ascii="Microsoft YaHei" w:hAnsi="Microsoft YaHei"/>
          <w:sz w:val="24"/>
        </w:rPr>
        <w:t>政策法规类</w:t>
      </w:r>
    </w:p>
    <w:p>
      <w:r>
        <w:t>1</w:t>
      </w:r>
      <w:r>
        <w:t xml:space="preserve"> 《无人驾驶航空器飞行管理暂行条例》 — 国务院、中央军委, 2023年5月31日发布, 2024年1月1日施行 (https://www.gov.cn/zhengce/content/202306/content_6888799.htm)</w:t>
      </w:r>
    </w:p>
    <w:p>
      <w:r>
        <w:t>2</w:t>
      </w:r>
      <w:r>
        <w:t xml:space="preserve"> 《国家空域基础分类方法》 — 国家空管委/中国民航局, 2023年12月21日</w:t>
      </w:r>
    </w:p>
    <w:p>
      <w:r>
        <w:t>3</w:t>
      </w:r>
      <w:r>
        <w:t xml:space="preserve"> 《深圳经济特区低空经济产业促进条例》 — 深圳市人大常委会, 2024年2月1日施行</w:t>
      </w:r>
    </w:p>
    <w:p>
      <w:r>
        <w:t>4</w:t>
      </w:r>
      <w:r>
        <w:t xml:space="preserve"> 《安徽省加快培育发展低空经济实施方案（2024—2027年）》 — 安徽省发改委 (皖发改高技〔2024〕160号), 2024年4月1日</w:t>
      </w:r>
    </w:p>
    <w:p>
      <w:r>
        <w:t>5</w:t>
      </w:r>
      <w:r>
        <w:t xml:space="preserve"> 《海南省低空经济发展三年行动计划（2024-2026年）》 — 海南省, 2024年9月</w:t>
      </w:r>
    </w:p>
    <w:p>
      <w:r>
        <w:t>6</w:t>
      </w:r>
      <w:r>
        <w:t xml:space="preserve"> 《海南省支持通用航空和低空经济高质量发展的若干措施（征求意见稿）》 — 海南省交通运输厅, 2025年2月</w:t>
      </w:r>
    </w:p>
    <w:p>
      <w:r>
        <w:t>7</w:t>
      </w:r>
      <w:r>
        <w:t xml:space="preserve"> 我国低空经济发展面临的问题与政策建议 — 国家信息中心/国家发改委, 2024年12月30日 (https://www.ndrc.gov.cn/wsdwhfz/202412/t20241230_1395328.html)</w:t>
      </w:r>
    </w:p>
    <w:p>
      <w:r>
        <w:t>8</w:t>
      </w:r>
      <w:r>
        <w:t xml:space="preserve"> eVTOL Regulations: FAA, EASA &amp; Global Certification Guide — eVTOL.Travel, 2026年4月更新 (https://evtol.travel/evtol-regulations)</w:t>
      </w:r>
    </w:p>
    <w:p>
      <w:pPr>
        <w:pStyle w:val="Heading3"/>
      </w:pPr>
      <w:r>
        <w:rPr>
          <w:rFonts w:ascii="Microsoft YaHei" w:hAnsi="Microsoft YaHei"/>
          <w:sz w:val="24"/>
        </w:rPr>
        <w:t>市场规模与投资类</w:t>
      </w:r>
    </w:p>
    <w:p>
      <w:r>
        <w:t>9</w:t>
      </w:r>
      <w:r>
        <w:t xml:space="preserve"> 工信部等四部门《通用航空装备创新应用实施方案（2024-2030年）》, 2024年</w:t>
      </w:r>
    </w:p>
    <w:p>
      <w:r>
        <w:t>10</w:t>
      </w:r>
      <w:r>
        <w:t xml:space="preserve"> 《中国低空经济发展研究报告（2024）》 — 赛迪顾问/工信部赛迪研究院, 2024年4月</w:t>
      </w:r>
    </w:p>
    <w:p>
      <w:r>
        <w:t>11</w:t>
      </w:r>
      <w:r>
        <w:t xml:space="preserve"> 《中国低空经济发展报告》 — 2025江西景德镇发布, 经济日报, 2025年11月</w:t>
      </w:r>
    </w:p>
    <w:p>
      <w:r>
        <w:t>12</w:t>
      </w:r>
      <w:r>
        <w:t xml:space="preserve"> eVTOL Aircraft Market Size to Hit USD 216.02 Billion By 2035 — Precedence Research, 2025年 (https://www.precedenceresearch.com/evtol-aircraft-market)</w:t>
      </w:r>
    </w:p>
    <w:p>
      <w:r>
        <w:t>13</w:t>
      </w:r>
      <w:r>
        <w:t xml:space="preserve"> BofA sees 62% surge in eVTOL adoption, fueling 'low-altitude' boom — BofA Global Research, 2025年</w:t>
      </w:r>
    </w:p>
    <w:p>
      <w:r>
        <w:t>14</w:t>
      </w:r>
      <w:r>
        <w:t xml:space="preserve"> 2024年15笔亿元级融资涌入eVTOL — 21世纪经济报道/新浪财经, 2025年1月2日</w:t>
      </w:r>
    </w:p>
    <w:p>
      <w:r>
        <w:t>15</w:t>
      </w:r>
      <w:r>
        <w:t xml:space="preserve"> 2025年低空经济融资报告：融资热度创历史新高 — 圆象低空产业观察, 2026年1月26日 (https://yuanxiangsky.com/N/719.html)</w:t>
      </w:r>
    </w:p>
    <w:p>
      <w:r>
        <w:t>16</w:t>
      </w:r>
      <w:r>
        <w:t xml:space="preserve"> 低空经济：2025年融资暴涨71% — IT桔子/36氪, 2026年2月4日 (https://m.36kr.com/p/3668856716698242)</w:t>
      </w:r>
    </w:p>
    <w:p>
      <w:r>
        <w:t>17</w:t>
      </w:r>
      <w:r>
        <w:t xml:space="preserve"> 全国重点省市低空经济产业发展分析 — 艾邦智飞网, 2024年7月 (https://www.aibangfly.com/a/2122)</w:t>
      </w:r>
    </w:p>
    <w:p>
      <w:r>
        <w:t>18</w:t>
      </w:r>
      <w:r>
        <w:t xml:space="preserve"> Global eVTOL Aircraft Market Report — Grand View Research, 2025年 (https://www.grandviewresearch.com/industry-analysis/evtol-aircraft-market-report)</w:t>
      </w:r>
    </w:p>
    <w:p>
      <w:r>
        <w:t>19</w:t>
      </w:r>
      <w:r>
        <w:t xml:space="preserve"> Urban Air Mobility Market Size, Forecast Trends 2040 — Mordor Intelligence, 2026年4月 (https://www.mordorintelligence.com/industry-reports/urban-air-mobility-uam-market)</w:t>
      </w:r>
    </w:p>
    <w:p>
      <w:pPr>
        <w:pStyle w:val="Heading3"/>
      </w:pPr>
      <w:r>
        <w:rPr>
          <w:rFonts w:ascii="Microsoft YaHei" w:hAnsi="Microsoft YaHei"/>
          <w:sz w:val="24"/>
        </w:rPr>
        <w:t>技术与基础设施类</w:t>
      </w:r>
    </w:p>
    <w:p>
      <w:r>
        <w:t>20</w:t>
      </w:r>
      <w:r>
        <w:t xml:space="preserve"> 复合翼 vs 倾转旋翼：eVTOL两大技术路线全面解析 — 极客公园, 2025年8月 (https://www.geekpark.net/news/353052)</w:t>
      </w:r>
    </w:p>
    <w:p>
      <w:r>
        <w:t>21</w:t>
      </w:r>
      <w:r>
        <w:t xml:space="preserve"> 5G-A/6G+北斗通感导技术在低空经济中的应用与展望 — 金耀等/电信科学, 2025年3月 (doi:10.11959/j.issn.1000-0801.2025045)</w:t>
      </w:r>
    </w:p>
    <w:p>
      <w:r>
        <w:t>22</w:t>
      </w:r>
      <w:r>
        <w:t xml:space="preserve"> 深圳三年建成低空起降点1200个 — 深圳商报/读创, 2024年11月 (https://www.dutenews.com/n/article/8490785)</w:t>
      </w:r>
    </w:p>
    <w:p>
      <w:r>
        <w:t>23</w:t>
      </w:r>
      <w:r>
        <w:t xml:space="preserve"> Solid-state battery advancements set to propel eVTOLs — China Daily, 2025年5月26日 (https://global.chinadaily.com.cn/a/202505/26/WS6833c813a310a04af22c175d.html)</w:t>
      </w:r>
    </w:p>
    <w:p>
      <w:r>
        <w:t>24</w:t>
      </w:r>
      <w:r>
        <w:t xml:space="preserve"> 在18省部署超700个通感一体站 — 搜狐, 2025年9月</w:t>
      </w:r>
    </w:p>
    <w:p>
      <w:r>
        <w:t>25</w:t>
      </w:r>
      <w:r>
        <w:t xml:space="preserve"> 中国移动率先推出"四码合一"低空网联监管方案 — 中国移动, 2025年</w:t>
      </w:r>
    </w:p>
    <w:p>
      <w:r>
        <w:t>26</w:t>
      </w:r>
      <w:r>
        <w:t xml:space="preserve"> 大疆农业发布T100、T70系列农业无人机 — 环球网, 2024年11月 (https://uav.huanqiu.com/article/4KOpTQis400)</w:t>
      </w:r>
    </w:p>
    <w:p>
      <w:r>
        <w:t>27</w:t>
      </w:r>
      <w:r>
        <w:t xml:space="preserve"> Key considerations for cell selection in eVTOL vehicles — Reid et al., 2025年 (doi:10.1039/d4eb00024b)</w:t>
      </w:r>
    </w:p>
    <w:p>
      <w:pPr>
        <w:pStyle w:val="Heading3"/>
      </w:pPr>
      <w:r>
        <w:rPr>
          <w:rFonts w:ascii="Microsoft YaHei" w:hAnsi="Microsoft YaHei"/>
          <w:sz w:val="24"/>
        </w:rPr>
        <w:t>企业与竞争格局类</w:t>
      </w:r>
    </w:p>
    <w:p>
      <w:r>
        <w:t>28</w:t>
      </w:r>
      <w:r>
        <w:t xml:space="preserve"> 亿航EH216-S获标准适航证 — EHang官方, 2023年</w:t>
      </w:r>
    </w:p>
    <w:p>
      <w:r>
        <w:t>29</w:t>
      </w:r>
      <w:r>
        <w:t xml:space="preserve"> 首批运营合格证颁发后，亿航载人eVTOL何时开启商业化 — 时代财经, 2025年</w:t>
      </w:r>
    </w:p>
    <w:p>
      <w:r>
        <w:t>30</w:t>
      </w:r>
      <w:r>
        <w:t xml:space="preserve"> eVTOL"爆单"下一步是从意向到确认 — 21财经/孙燕, 2025年12月</w:t>
      </w:r>
    </w:p>
    <w:p>
      <w:r>
        <w:t>31</w:t>
      </w:r>
      <w:r>
        <w:t xml:space="preserve"> 峰飞航空交付全球首架"三证齐全"吨级以上eVTOL — 时代财经, 2025年7月</w:t>
      </w:r>
    </w:p>
    <w:p>
      <w:r>
        <w:t>32</w:t>
      </w:r>
      <w:r>
        <w:t xml:space="preserve"> 小鹏汇天全倾转混电飞行汽车A868发布 — 搜狐汽车, 2025年</w:t>
      </w:r>
    </w:p>
    <w:p>
      <w:r>
        <w:t>33</w:t>
      </w:r>
      <w:r>
        <w:t xml:space="preserve"> 沃兰特VE25-100完成有人驾驶转换飞行 — 盖世汽车, 2025年5月</w:t>
      </w:r>
    </w:p>
    <w:p>
      <w:r>
        <w:t>34</w:t>
      </w:r>
      <w:r>
        <w:t xml:space="preserve"> The eVTOL Reckoning of 2026: Joby, Archer, Beta — DataDeep, 2026年 (https://datadeep.tech/evtol-industry-2026-reckoning-joby-archer-beta-type-certification/)</w:t>
      </w:r>
    </w:p>
    <w:p>
      <w:r>
        <w:t>35</w:t>
      </w:r>
      <w:r>
        <w:t xml:space="preserve"> Joby vs Archer: The 2026 Liquidity and Certification Race — AInvest, 2026年</w:t>
      </w:r>
    </w:p>
    <w:p>
      <w:r>
        <w:t>36</w:t>
      </w:r>
      <w:r>
        <w:t xml:space="preserve"> Lilium eVTOL hopes dashed — AOPA, 2025年2月 (https://www.aopa.org/news-and-media/all-news/2025/february/27/lilium-evtol-hopes-dashed)</w:t>
      </w:r>
    </w:p>
    <w:p>
      <w:r>
        <w:t>37</w:t>
      </w:r>
      <w:r>
        <w:t xml:space="preserve"> 美团无人机已运营65条航线并完成74万商业订单 — IT之家, 2025年12月</w:t>
      </w:r>
    </w:p>
    <w:p>
      <w:r>
        <w:t>38</w:t>
      </w:r>
      <w:r>
        <w:t xml:space="preserve"> 全国首张！美团自研无人机获低空物流全境覆盖运营合格证 — 观察者网, 2025年4月</w:t>
      </w:r>
    </w:p>
    <w:p>
      <w:r>
        <w:t>39</w:t>
      </w:r>
      <w:r>
        <w:t xml:space="preserve"> 广汽高域GOVY AirCab发布 — 搜狐军事, 2025年6月</w:t>
      </w:r>
    </w:p>
    <w:p>
      <w:r>
        <w:t>40</w:t>
      </w:r>
      <w:r>
        <w:t xml:space="preserve"> 车企集体"上天"！eVTOL炸场低空出行 — 网易, 2025年4月</w:t>
      </w:r>
    </w:p>
    <w:p>
      <w:pPr>
        <w:pStyle w:val="Heading3"/>
      </w:pPr>
      <w:r>
        <w:rPr>
          <w:rFonts w:ascii="Microsoft YaHei" w:hAnsi="Microsoft YaHei"/>
          <w:sz w:val="24"/>
        </w:rPr>
        <w:t>挑战、趋势与分析类</w:t>
      </w:r>
    </w:p>
    <w:p>
      <w:r>
        <w:t>41</w:t>
      </w:r>
      <w:r>
        <w:t xml:space="preserve"> "十五五"：低空产业将迎来中高速发展 — 赛迪顾问/国家发改委, 2024年12月12日</w:t>
      </w:r>
    </w:p>
    <w:p>
      <w:r>
        <w:t>42</w:t>
      </w:r>
      <w:r>
        <w:t xml:space="preserve"> 低空经济发展报告（2024-2025）— 中国信息协会低空经济分会, 2025年2月</w:t>
      </w:r>
    </w:p>
    <w:p>
      <w:r>
        <w:t>43</w:t>
      </w:r>
      <w:r>
        <w:t xml:space="preserve"> Public Acceptance of eVTOL: Safety &amp; Noise Study — DGLR, 2024年 (https://www.dglr.de/publikationen/2024/610319.pdf)</w:t>
      </w:r>
    </w:p>
    <w:p>
      <w:r>
        <w:t>44</w:t>
      </w:r>
      <w:r>
        <w:t xml:space="preserve"> Autonomous eVTOL: A summary of researches and challenges — SciOpen/Green Energy and Intelligent Transportation, 2023年 (doi:10.1016/j.geits.2023.100140)</w:t>
      </w:r>
    </w:p>
    <w:p>
      <w:r>
        <w:t>45</w:t>
      </w:r>
      <w:r>
        <w:t xml:space="preserve"> Impact of Wind on eVTOL Operations — DLR/MDPI, 2023年 (doi:10.3390/drones7070464)</w:t>
      </w:r>
    </w:p>
    <w:p>
      <w:r>
        <w:t>46</w:t>
      </w:r>
      <w:r>
        <w:t xml:space="preserve"> Vertical Ventures: Understanding eVTOL Operations — IDTechEx/sUAS News, 2024年6月</w:t>
      </w:r>
    </w:p>
    <w:p>
      <w:r>
        <w:t>47</w:t>
      </w:r>
      <w:r>
        <w:t xml:space="preserve"> Factors affecting the adoption and use of urban air mobility — Al Haddad et al./Transportation Research Part A, 2019年 (doi:10.1016/j.tra.2019.12.020)</w:t>
      </w:r>
    </w:p>
    <w:p>
      <w:r>
        <w:t>48</w:t>
      </w:r>
      <w:r>
        <w:t xml:space="preserve"> Advances in low-altitude airspace management — ScienceDirect, 2025年</w:t>
      </w:r>
    </w:p>
    <w:p>
      <w:r>
        <w:t>49</w:t>
      </w:r>
      <w:r>
        <w:t xml:space="preserve"> eVTOL Certification Tracker 2026 — Drone Intelligence, 2026年 (https://droneintelligence.ai/evtol-certification-tracker)</w:t>
      </w:r>
    </w:p>
    <w:p>
      <w:r>
        <w:t>50</w:t>
      </w:r>
      <w:r>
        <w:t xml:space="preserve"> 2025年中国低空经济产业链梳理及投资热力地图 — 中商情报网, 2025年5月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Supervisor 自评（不计入正文）</w:t>
      </w:r>
    </w:p>
    <w:p>
      <w:pPr>
        <w:pStyle w:val="Heading3"/>
      </w:pPr>
      <w:r>
        <w:rPr>
          <w:rFonts w:ascii="Microsoft YaHei" w:hAnsi="Microsoft YaHei"/>
          <w:sz w:val="24"/>
        </w:rPr>
        <w:t>可更深入之处</w:t>
      </w:r>
    </w:p>
    <w:p>
      <w:pPr>
        <w:pStyle w:val="ListBullet"/>
      </w:pPr>
      <w:r>
        <w:rPr>
          <w:b/>
        </w:rPr>
        <w:t>产业链价值分配分析不足。</w:t>
      </w:r>
      <w:r>
        <w:t xml:space="preserve"> 本报告详细列出了产业链上中下游结构，但未对各环节的价值分配（利润率、议价权、规模化弹性）做定量分析。例如，电池成本占eVTOL整机成本的比例、飞控系统供应商的集中度风险等，对投资者判断产业链投资优先级至关重要，应在后续版本中补充。</w:t>
      </w:r>
    </w:p>
    <w:p>
      <w:pPr>
        <w:pStyle w:val="ListBullet"/>
      </w:pPr>
      <w:r>
        <w:rPr>
          <w:b/>
        </w:rPr>
        <w:t>地区差异的定量对比缺失。</w:t>
      </w:r>
      <w:r>
        <w:t xml:space="preserve"> 报告提及深圳、安徽、海南等先行地区，但未以统一的指标体系（如起降点密度、航线数量、企业聚集度、政策兑现率）做横向定量对比。这使得"哪个地区真正领先"的判断缺乏数据支撑。</w:t>
      </w:r>
    </w:p>
    <w:p>
      <w:pPr>
        <w:pStyle w:val="Heading3"/>
      </w:pPr>
      <w:r>
        <w:rPr>
          <w:rFonts w:ascii="Microsoft YaHei" w:hAnsi="Microsoft YaHei"/>
          <w:sz w:val="24"/>
        </w:rPr>
        <w:t>证据相对薄弱之处</w:t>
      </w:r>
    </w:p>
    <w:p>
      <w:pPr>
        <w:pStyle w:val="ListBullet"/>
      </w:pPr>
      <w:r>
        <w:rPr>
          <w:b/>
        </w:rPr>
        <w:t>公众接受度数据以欧美为主，中国本土数据近乎空白。</w:t>
      </w:r>
      <w:r>
        <w:t xml:space="preserve"> 本报告关于公众对低空飞行态度的论述，核心证据来自DGLR（德国）和NASA（美国）的研究。中国城市居民在密度更高、对政府信任度不同的背景下，接受度曲线可能与欧美有显著差异，但当前缺乏中国本土实证研究的支撑。</w:t>
      </w:r>
    </w:p>
    <w:p>
      <w:pPr>
        <w:pStyle w:val="ListBullet"/>
      </w:pPr>
      <w:r>
        <w:rPr>
          <w:b/>
        </w:rPr>
        <w:t>"意向订单→确认订单"转化率的论据仅来自峰飞航空一家。</w:t>
      </w:r>
      <w:r>
        <w:t xml:space="preserve"> 21财经报道的15%转化率是极具价值的数据点，但由于仅基于峰飞航空的单一样本，尚不能推广为行业普遍规律。亿航、小鹏汇天、沃兰特的转化率数据缺失，限制了对中国eVTOL行业真实商业化进展的判断力。</w:t>
      </w:r>
    </w:p>
    <w:p>
      <w:pPr>
        <w:pStyle w:val="ListBullet"/>
      </w:pPr>
      <w:r>
        <w:rPr>
          <w:b/>
        </w:rPr>
        <w:t>电池能量密度数据的口径一致性未经验证。</w:t>
      </w:r>
      <w:r>
        <w:t xml:space="preserve"> 不同企业公布的285 Wh/kg（孚能）、402 Wh/kg（力神）、420 Wh/kg（赣锋）、500 Wh/kg（宁德时代）可能对应电芯级或系统级、实验室样品或量产产品等不同层级。报告虽对此有所提示，但未做系统性核实。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