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lang w:val="en-US"/>
        </w:rPr>
        <w:t>Http</w:t>
      </w:r>
      <w:r>
        <w:rPr>
          <w:rFonts w:hint="eastAsia"/>
          <w:lang w:val="en-US" w:eastAsia="zh-CN"/>
        </w:rPr>
        <w:t>协议</w:t>
      </w:r>
    </w:p>
    <w:p>
      <w:pPr>
        <w:pStyle w:val="3"/>
        <w:rPr>
          <w:rFonts w:hint="eastAsia"/>
          <w:lang w:val="en-US" w:eastAsia="zh-CN"/>
        </w:rPr>
      </w:pPr>
      <w:r>
        <w:rPr>
          <w:lang w:val="en-US"/>
        </w:rPr>
        <w:t>1</w:t>
      </w:r>
      <w:r>
        <w:rPr>
          <w:rFonts w:hint="eastAsia"/>
          <w:lang w:val="en-US" w:eastAsia="zh-CN"/>
        </w:rPr>
        <w:t>：概述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Http是应用层面向对象的协议。主要特点：</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 1 \* alphabetic \* MERGEFORMAT </w:instrText>
      </w:r>
      <w:r>
        <w:rPr>
          <w:rFonts w:hint="eastAsia" w:ascii="微软雅黑" w:hAnsi="微软雅黑" w:eastAsia="微软雅黑" w:cs="微软雅黑"/>
          <w:lang w:val="en-US" w:eastAsia="zh-CN"/>
        </w:rPr>
        <w:fldChar w:fldCharType="separate"/>
      </w:r>
      <w:r>
        <w:t>a</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：支持客户/服务器模式。</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 2 \* alphabetic \* MERGEFORMAT </w:instrText>
      </w:r>
      <w:r>
        <w:rPr>
          <w:rFonts w:hint="eastAsia" w:ascii="微软雅黑" w:hAnsi="微软雅黑" w:eastAsia="微软雅黑" w:cs="微软雅黑"/>
          <w:lang w:val="en-US" w:eastAsia="zh-CN"/>
        </w:rPr>
        <w:fldChar w:fldCharType="separate"/>
      </w:r>
      <w:r>
        <w:t>b</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：简单快速，客户端向服务器请求服务时，只需传递请求方法和路径，常用的方法有GET/POST/HEAD，每种方法规定了客户与服务器的联系不同。</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 3 \* alphabetic \* MERGEFORMAT </w:instrText>
      </w:r>
      <w:r>
        <w:rPr>
          <w:rFonts w:hint="eastAsia" w:ascii="微软雅黑" w:hAnsi="微软雅黑" w:eastAsia="微软雅黑" w:cs="微软雅黑"/>
          <w:lang w:val="en-US" w:eastAsia="zh-CN"/>
        </w:rPr>
        <w:fldChar w:fldCharType="separate"/>
      </w:r>
      <w:r>
        <w:t>c</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灵活</w:t>
      </w:r>
      <w:r>
        <w:rPr>
          <w:rFonts w:hint="eastAsia" w:ascii="微软雅黑" w:hAnsi="微软雅黑" w:eastAsia="微软雅黑" w:cs="微软雅黑"/>
          <w:lang w:val="en-US" w:eastAsia="zh-CN"/>
        </w:rPr>
        <w:t>，允许传递任意格式的数据，使用content-type标记。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 4 \* alphabetic \* MERGEFORMAT </w:instrText>
      </w:r>
      <w:r>
        <w:rPr>
          <w:rFonts w:hint="eastAsia" w:ascii="微软雅黑" w:hAnsi="微软雅黑" w:eastAsia="微软雅黑" w:cs="微软雅黑"/>
          <w:lang w:val="en-US" w:eastAsia="zh-CN"/>
        </w:rPr>
        <w:fldChar w:fldCharType="separate"/>
      </w:r>
      <w:r>
        <w:t>d</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无连接</w:t>
      </w:r>
      <w:r>
        <w:rPr>
          <w:rFonts w:hint="eastAsia" w:ascii="微软雅黑" w:hAnsi="微软雅黑" w:eastAsia="微软雅黑" w:cs="微软雅黑"/>
          <w:lang w:val="en-US" w:eastAsia="zh-CN"/>
        </w:rPr>
        <w:t>，限制每次连接只处理一个请求，服务器处理完请求后，收到客户端应答之后，即断开连接，采用这种方式可以节省传输时间。</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 5 \* alphabetic \* MERGEFORMAT </w:instrText>
      </w:r>
      <w:r>
        <w:rPr>
          <w:rFonts w:hint="eastAsia" w:ascii="微软雅黑" w:hAnsi="微软雅黑" w:eastAsia="微软雅黑" w:cs="微软雅黑"/>
          <w:lang w:val="en-US" w:eastAsia="zh-CN"/>
        </w:rPr>
        <w:fldChar w:fldCharType="separate"/>
      </w:r>
      <w:r>
        <w:t>e</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无状态</w:t>
      </w:r>
      <w:r>
        <w:rPr>
          <w:rFonts w:hint="eastAsia" w:ascii="微软雅黑" w:hAnsi="微软雅黑" w:eastAsia="微软雅黑" w:cs="微软雅黑"/>
          <w:lang w:val="en-US" w:eastAsia="zh-CN"/>
        </w:rPr>
        <w:t>，对于事务处理没有记忆能力，缺少状态意味着如果后面处理需要前面的信息，则必须重传，这样可能导致每次连接传送的数据量增大，另一方面，服务器不需要前面的信息，应答就更快。</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2：URL</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HTTP URL 是一种特殊格式的URI，包含了请求某个资源足够的信息，格式如下：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"http://host:port/absPath" </w:instrText>
      </w:r>
      <w:r>
        <w:rPr>
          <w:rFonts w:hint="eastAsia" w:ascii="微软雅黑" w:hAnsi="微软雅黑" w:eastAsia="微软雅黑" w:cs="微软雅黑"/>
          <w:lang w:val="en-US" w:eastAsia="zh-CN"/>
        </w:rPr>
        <w:fldChar w:fldCharType="separate"/>
      </w:r>
      <w:r>
        <w:rPr>
          <w:rStyle w:val="6"/>
          <w:rFonts w:hint="eastAsia" w:ascii="微软雅黑" w:hAnsi="微软雅黑" w:eastAsia="微软雅黑" w:cs="微软雅黑"/>
          <w:lang w:val="en-US" w:eastAsia="zh-CN"/>
        </w:rPr>
        <w:t>http://host:port/absPath</w:t>
      </w:r>
      <w:r>
        <w:rPr>
          <w:rFonts w:hint="eastAsia" w:ascii="微软雅黑" w:hAnsi="微软雅黑" w:eastAsia="微软雅黑" w:cs="微软雅黑"/>
          <w:lang w:val="en-US" w:eastAsia="zh-CN"/>
        </w:rPr>
        <w:fldChar w:fldCharType="end"/>
      </w:r>
    </w:p>
    <w:p>
      <w:pPr>
        <w:ind w:firstLine="420" w:firstLineChars="0"/>
        <w:rPr>
          <w:rFonts w:hint="eastAsia" w:ascii="微软雅黑" w:hAnsi="微软雅黑" w:eastAsia="微软雅黑" w:cs="微软雅黑"/>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3：请求篇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http请求由3部分组成，请求行，消息头，请求正文。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请求行由：请求方式 + 空格 + 请求uri + 空格 + 协议版本 </w:t>
      </w:r>
      <w:bookmarkStart w:id="0" w:name="OLE_LINK1"/>
      <w:r>
        <w:rPr>
          <w:rFonts w:hint="eastAsia" w:ascii="微软雅黑" w:hAnsi="微软雅黑" w:eastAsia="微软雅黑" w:cs="微软雅黑"/>
          <w:lang w:val="en-US" w:eastAsia="zh-CN"/>
        </w:rPr>
        <w:t>+ CRLF</w:t>
      </w:r>
    </w:p>
    <w:bookmarkEnd w:id="0"/>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请求方式：</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GET：请求获取uri所标识的资源。</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POST：请求uri所标识的资源，接收附加的新的数据。</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HEAD： 请求uri所标识资源的响应消息头。</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PUT：请求服务器储存一个资源，并用uri作为其标识。</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DELETE：请求服务器删除uri所标识的资源。</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TRACE   请求服务器回送收到的请求信息，主要用于测试或诊断</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CONNECT 保留将来使用</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OPTIONS 请求查询服务器的性能，或者查询与资源相关的选项和需求</w:t>
      </w:r>
    </w:p>
    <w:p>
      <w:pPr>
        <w:pStyle w:val="3"/>
        <w:ind w:firstLine="420" w:firstLineChars="0"/>
        <w:rPr>
          <w:rFonts w:hint="eastAsia"/>
          <w:lang w:val="en-US" w:eastAsia="zh-CN"/>
        </w:rPr>
      </w:pPr>
      <w:r>
        <w:rPr>
          <w:rFonts w:hint="eastAsia"/>
          <w:lang w:val="en-US" w:eastAsia="zh-CN"/>
        </w:rPr>
        <w:t>4：响应篇</w:t>
      </w:r>
    </w:p>
    <w:p>
      <w:pPr>
        <w:ind w:left="420" w:leftChars="0" w:firstLine="420" w:firstLineChars="0"/>
        <w:rPr>
          <w:rFonts w:hint="eastAsia"/>
          <w:lang w:val="en-US" w:eastAsia="zh-CN"/>
        </w:rPr>
      </w:pPr>
      <w:r>
        <w:rPr>
          <w:rFonts w:hint="eastAsia" w:ascii="微软雅黑" w:hAnsi="微软雅黑" w:eastAsia="微软雅黑" w:cs="微软雅黑"/>
          <w:lang w:val="en-US" w:eastAsia="zh-CN"/>
        </w:rPr>
        <w:t>在接收和解释请求消息后，服务器返回一个HTTP响应消息。</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响应消息分为：状态行，消息报头，响应正文。</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状态行由：</w:t>
      </w:r>
      <w:r>
        <w:rPr>
          <w:rFonts w:hint="eastAsia" w:ascii="微软雅黑" w:hAnsi="微软雅黑" w:eastAsia="微软雅黑" w:cs="微软雅黑"/>
          <w:b w:val="0"/>
          <w:i w:val="0"/>
          <w:caps w:val="0"/>
          <w:color w:val="000000"/>
          <w:spacing w:val="0"/>
          <w:sz w:val="21"/>
          <w:szCs w:val="21"/>
          <w:shd w:val="clear" w:fill="FFFFFF"/>
        </w:rPr>
        <w:t>协议版本</w:t>
      </w:r>
      <w:r>
        <w:rPr>
          <w:rFonts w:hint="eastAsia" w:ascii="微软雅黑" w:hAnsi="微软雅黑" w:eastAsia="微软雅黑" w:cs="微软雅黑"/>
          <w:b w:val="0"/>
          <w:i w:val="0"/>
          <w:caps w:val="0"/>
          <w:color w:val="000000"/>
          <w:spacing w:val="0"/>
          <w:sz w:val="21"/>
          <w:szCs w:val="21"/>
          <w:shd w:val="clear" w:fill="FFFFFF"/>
          <w:lang w:val="en-US" w:eastAsia="zh-CN"/>
        </w:rPr>
        <w:t xml:space="preserve"> + 空格 + </w:t>
      </w:r>
      <w:r>
        <w:rPr>
          <w:rFonts w:hint="eastAsia" w:ascii="微软雅黑" w:hAnsi="微软雅黑" w:eastAsia="微软雅黑" w:cs="微软雅黑"/>
          <w:b w:val="0"/>
          <w:i w:val="0"/>
          <w:caps w:val="0"/>
          <w:color w:val="000000"/>
          <w:spacing w:val="0"/>
          <w:sz w:val="21"/>
          <w:szCs w:val="21"/>
          <w:shd w:val="clear" w:fill="FFFFFF"/>
        </w:rPr>
        <w:t>Status-Code</w:t>
      </w:r>
      <w:r>
        <w:rPr>
          <w:rFonts w:hint="eastAsia" w:ascii="微软雅黑" w:hAnsi="微软雅黑" w:eastAsia="微软雅黑" w:cs="微软雅黑"/>
          <w:b w:val="0"/>
          <w:i w:val="0"/>
          <w:caps w:val="0"/>
          <w:color w:val="000000"/>
          <w:spacing w:val="0"/>
          <w:sz w:val="21"/>
          <w:szCs w:val="21"/>
          <w:shd w:val="clear" w:fill="FFFFFF"/>
          <w:lang w:val="en-US" w:eastAsia="zh-CN"/>
        </w:rPr>
        <w:t xml:space="preserve"> + 空格 + </w:t>
      </w:r>
      <w:r>
        <w:rPr>
          <w:rFonts w:hint="eastAsia" w:ascii="微软雅黑" w:hAnsi="微软雅黑" w:eastAsia="微软雅黑" w:cs="微软雅黑"/>
          <w:b w:val="0"/>
          <w:i w:val="0"/>
          <w:caps w:val="0"/>
          <w:color w:val="000000"/>
          <w:spacing w:val="0"/>
          <w:sz w:val="21"/>
          <w:szCs w:val="21"/>
          <w:shd w:val="clear" w:fill="FFFFFF"/>
        </w:rPr>
        <w:t>Reason-Phrase</w:t>
      </w: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r>
        <w:rPr>
          <w:rFonts w:hint="eastAsia" w:ascii="微软雅黑" w:hAnsi="微软雅黑" w:eastAsia="微软雅黑" w:cs="微软雅黑"/>
          <w:lang w:val="en-US" w:eastAsia="zh-CN"/>
        </w:rPr>
        <w:t>+ CRLF</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组成。</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状态代码有三位数字组成，第一个数字定义了响应的类别，且有五种可能取值：</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1xx：指示信息--表示请求已接收，继续处理</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2xx：成功--表示请求已被成功接收、理解、接受</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3xx：重定向--要完成请求必须进行更进一步的操作</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4xx：客户端错误--请求有语法错误或请求无法实现</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5xx：服务器端错误--服务器未能实现合法的请求</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常见状态代码、状态描述、说明：</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 OK      //客户端请求成功</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400 Bad Request  //客户端请求有语法错误，不能被服务器所理解</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401 Unauthorized //请求未经授权，这个状态代码必须和WWW-Authenticate报头域一起使用 </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403 Forbidden  //服务器收到请求，但是拒绝提供服务</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404 Not Found  //请求资源不存在，eg：输入了错误的URL</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500 Internal Server Error //服务器发生不可预期的错误</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503 Server Unavailable  //服务器当前不能处理客户端的请求，一段时间后可能恢复正常</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eg：HTTP/1.1 200 OK （CRLF）</w:t>
      </w:r>
    </w:p>
    <w:p>
      <w:pPr>
        <w:rPr>
          <w:rFonts w:hint="eastAsia" w:ascii="微软雅黑" w:hAnsi="微软雅黑" w:eastAsia="微软雅黑" w:cs="微软雅黑"/>
          <w:lang w:val="en-US" w:eastAsia="zh-CN"/>
        </w:rPr>
      </w:pPr>
    </w:p>
    <w:p>
      <w:pPr>
        <w:pStyle w:val="3"/>
        <w:ind w:firstLine="420" w:firstLineChars="0"/>
        <w:rPr>
          <w:rStyle w:val="8"/>
          <w:rFonts w:hint="eastAsia" w:ascii="微软雅黑" w:hAnsi="微软雅黑" w:eastAsia="微软雅黑" w:cs="微软雅黑"/>
        </w:rPr>
      </w:pPr>
      <w:r>
        <w:rPr>
          <w:rFonts w:hint="eastAsia" w:ascii="微软雅黑" w:hAnsi="微软雅黑" w:eastAsia="微软雅黑" w:cs="微软雅黑"/>
          <w:lang w:val="en-US" w:eastAsia="zh-CN"/>
        </w:rPr>
        <w:t>5：</w:t>
      </w:r>
      <w:r>
        <w:rPr>
          <w:rStyle w:val="8"/>
          <w:rFonts w:hint="eastAsia" w:ascii="微软雅黑" w:hAnsi="微软雅黑" w:eastAsia="微软雅黑" w:cs="微软雅黑"/>
        </w:rPr>
        <w:t>消息报头</w:t>
      </w:r>
    </w:p>
    <w:p>
      <w:pPr>
        <w:ind w:left="420" w:leftChars="0" w:firstLine="420" w:firstLineChars="0"/>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HTTP消息报头包括</w:t>
      </w:r>
      <w:bookmarkStart w:id="1" w:name="OLE_LINK2"/>
      <w:r>
        <w:rPr>
          <w:rFonts w:hint="eastAsia" w:ascii="微软雅黑" w:hAnsi="微软雅黑" w:eastAsia="微软雅黑" w:cs="微软雅黑"/>
          <w:b w:val="0"/>
          <w:i w:val="0"/>
          <w:caps w:val="0"/>
          <w:color w:val="000000"/>
          <w:spacing w:val="0"/>
          <w:sz w:val="21"/>
          <w:szCs w:val="21"/>
          <w:shd w:val="clear" w:fill="FFFFFF"/>
        </w:rPr>
        <w:t>普通报头</w:t>
      </w:r>
      <w:bookmarkEnd w:id="1"/>
      <w:r>
        <w:rPr>
          <w:rFonts w:hint="eastAsia" w:ascii="微软雅黑" w:hAnsi="微软雅黑" w:eastAsia="微软雅黑" w:cs="微软雅黑"/>
          <w:b w:val="0"/>
          <w:i w:val="0"/>
          <w:caps w:val="0"/>
          <w:color w:val="000000"/>
          <w:spacing w:val="0"/>
          <w:sz w:val="21"/>
          <w:szCs w:val="21"/>
          <w:shd w:val="clear" w:fill="FFFFFF"/>
        </w:rPr>
        <w:t>、请求报头、响应报头、实体报头。</w:t>
      </w:r>
    </w:p>
    <w:p>
      <w:pPr>
        <w:ind w:left="42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rPr>
        <w:t>每一个报头域都是由名字+“：”+空格+值 组成，消息报头域的名字是大小写无关的。</w:t>
      </w:r>
    </w:p>
    <w:p>
      <w:pPr>
        <w:ind w:left="420" w:leftChars="0" w:firstLine="420" w:firstLineChars="0"/>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 1 \* alphabetic \* MERGEFORMAT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Fonts w:hint="eastAsia" w:ascii="微软雅黑" w:hAnsi="微软雅黑" w:eastAsia="微软雅黑" w:cs="微软雅黑"/>
        </w:rPr>
        <w:t>a</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000000"/>
          <w:spacing w:val="0"/>
          <w:sz w:val="21"/>
          <w:szCs w:val="21"/>
          <w:shd w:val="clear" w:fill="FFFFFF"/>
        </w:rPr>
        <w:t>普通报头</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有少数报头域用于所有的请求和响应消息，但并不用于被传输的实体，只用于传输的消息。</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Cache-Control   用于指定缓存指令，缓存指令是单向的（响应中出现的缓存指令在请求中未必会出现），且是独立的（一个消息的缓存指令不会影响另一个消息处理的缓存机制），HTTP1.0使用的类似的报头域为Pragma。</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请求时的缓存指令包括：no-cache（用于指示请求或响应消息不能缓存）、no-store、max-age、max-stale、min-fresh、only-if-cached;</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响应时的缓存指令包括：public、private、no-cache、no-store、no-transform、must-revalidate、proxy-revalidate、max-age、s-maxage.</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Date普通报头域表示消息产生的日期和时间</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Connection普通报头域允许发送指定连接的选项。例如指定连接是连续，或者指定“close”选项，通知服务器，在响应完成后，关闭连接</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p>
    <w:p>
      <w:pPr>
        <w:ind w:left="420" w:leftChars="0" w:firstLine="420" w:firstLineChars="0"/>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 2 \* alphabetic \* MERGEFORMAT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rPr>
          <w:rFonts w:hint="eastAsia" w:ascii="微软雅黑" w:hAnsi="微软雅黑" w:eastAsia="微软雅黑" w:cs="微软雅黑"/>
        </w:rPr>
        <w:t>b</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r>
        <w:rPr>
          <w:rFonts w:hint="eastAsia" w:ascii="微软雅黑" w:hAnsi="微软雅黑" w:eastAsia="微软雅黑" w:cs="微软雅黑"/>
          <w:b w:val="0"/>
          <w:i w:val="0"/>
          <w:caps w:val="0"/>
          <w:color w:val="000000"/>
          <w:spacing w:val="0"/>
          <w:sz w:val="21"/>
          <w:szCs w:val="21"/>
          <w:shd w:val="clear" w:fill="FFFFFF"/>
          <w:lang w:val="en-US" w:eastAsia="zh-CN"/>
        </w:rPr>
        <w:t>：</w:t>
      </w:r>
      <w:r>
        <w:rPr>
          <w:rFonts w:hint="eastAsia" w:ascii="微软雅黑" w:hAnsi="微软雅黑" w:eastAsia="微软雅黑" w:cs="微软雅黑"/>
          <w:b w:val="0"/>
          <w:i w:val="0"/>
          <w:caps w:val="0"/>
          <w:color w:val="000000"/>
          <w:spacing w:val="0"/>
          <w:sz w:val="21"/>
          <w:szCs w:val="21"/>
          <w:shd w:val="clear" w:fill="FFFFFF"/>
        </w:rPr>
        <w:t>请求报头</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请求报头允许客户端向服务器端传递请求的附加信息以及客户端自身的信息。</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常用的请求报头</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Accept</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Accept请求报头域用于指定客户端接受哪些类型的信息。eg：Accept：image/gif，表明客户端希望接受GIF图象格式的资源；Accept：text/html，表明客户端希望接受html文本。</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Accept-Charset</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Accept-Charset请求报头域用于指定客户端接受的字符集。eg：Accept-Charset:iso-8859-1,gb2312.如果在请求消息中没有设置这个域，缺省是任何字符集都可以接受。</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Accept-Encoding</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Accept-Encoding请求报头域类似于Accept，但是它是用于指定可接受的内容编码。eg：Accept-Encoding:gzip.deflate.如果请求消息中没有设置这个域服务器假定客户端对各种内容编码都可以接受。</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Accept-Language</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Accept-Language请求报头域类似于Accept，但是它是用于指定一种自然语言。eg：Accept-Language:zh-cn.如果请求消息中没有设置这个报头域，服务器假定客户端对各种语言都可以接受。</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Authorization</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Authorization请求报头域主要用于证明客户端有权查看某个资源。当浏览器访问一个页面时，如果收到服务器的响应代码为401（未授权），可以发送一个包含Authorization请求报头域的请求，要求服务器对其进行验证。</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Host（发送请求时，该报头域是必需的）</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Host请求报头域主要用于指定被请求资源的Internet主机和端口号，它通常从HTTP URL中提取出来的，</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User-Agent</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User-Agent请求报头域允许客户端将它的操作系统、浏览器和其它属性告诉服务器。</w:t>
      </w:r>
    </w:p>
    <w:p>
      <w:pPr>
        <w:ind w:left="126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p>
    <w:p>
      <w:pPr>
        <w:ind w:left="42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 3 \* alphabetic \* MERGEFORMAT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t>c</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r>
        <w:rPr>
          <w:rFonts w:hint="eastAsia" w:ascii="微软雅黑" w:hAnsi="微软雅黑" w:eastAsia="微软雅黑" w:cs="微软雅黑"/>
          <w:b w:val="0"/>
          <w:i w:val="0"/>
          <w:caps w:val="0"/>
          <w:color w:val="000000"/>
          <w:spacing w:val="0"/>
          <w:sz w:val="21"/>
          <w:szCs w:val="21"/>
          <w:shd w:val="clear" w:fill="FFFFFF"/>
          <w:lang w:val="en-US" w:eastAsia="zh-CN"/>
        </w:rPr>
        <w:t>：响应报头</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响应报头允许服务器传递不能放在状态行中的附加响应信息，以及关于服务器的信息和对Request-URI所标识的资源进行下一步访问的信息。</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常用的响应报头</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Location</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Location响应报头域用于重定向接受者到一个新的位置。Location响应报头域常用在更换域名的时候。</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Server</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Server响应报头域包含了服务器用来处理请求的软件信息。与User-Agent请求报头域是相对应的。下面是</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WWW-Authenticate</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WWW-Authenticate响应报头域必须被包含在401（未授权的）响应消息中，客户端收到401响应消息时候，并发送Authorization报头域请求服务器对其进行验证时，服务端响应报头就包含该报头域。</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请求和响应消息都可以传送一个实体。一个实体由实体报头域和实体正文组成，但并不是说实体报头域和实体正文要在一起发送，可以只发送实体报头域。实体报头定义了关于实体正文（eg：有无实体正文）和请求所标识的资源的元信息。</w:t>
      </w:r>
    </w:p>
    <w:p>
      <w:pPr>
        <w:rPr>
          <w:rFonts w:hint="eastAsia" w:ascii="微软雅黑" w:hAnsi="微软雅黑" w:eastAsia="微软雅黑" w:cs="微软雅黑"/>
          <w:b w:val="0"/>
          <w:i w:val="0"/>
          <w:caps w:val="0"/>
          <w:color w:val="000000"/>
          <w:spacing w:val="0"/>
          <w:sz w:val="21"/>
          <w:szCs w:val="21"/>
          <w:shd w:val="clear" w:fill="FFFFFF"/>
          <w:lang w:val="en-US" w:eastAsia="zh-CN"/>
        </w:rPr>
      </w:pPr>
    </w:p>
    <w:p>
      <w:pPr>
        <w:ind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fldChar w:fldCharType="begin"/>
      </w:r>
      <w:r>
        <w:rPr>
          <w:rFonts w:hint="eastAsia" w:ascii="微软雅黑" w:hAnsi="微软雅黑" w:eastAsia="微软雅黑" w:cs="微软雅黑"/>
          <w:b w:val="0"/>
          <w:i w:val="0"/>
          <w:caps w:val="0"/>
          <w:color w:val="000000"/>
          <w:spacing w:val="0"/>
          <w:sz w:val="21"/>
          <w:szCs w:val="21"/>
          <w:shd w:val="clear" w:fill="FFFFFF"/>
          <w:lang w:val="en-US" w:eastAsia="zh-CN"/>
        </w:rPr>
        <w:instrText xml:space="preserve"> = 4 \* alphabetic \* MERGEFORMAT </w:instrTex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separate"/>
      </w:r>
      <w:r>
        <w:t>d</w:t>
      </w:r>
      <w:r>
        <w:rPr>
          <w:rFonts w:hint="eastAsia" w:ascii="微软雅黑" w:hAnsi="微软雅黑" w:eastAsia="微软雅黑" w:cs="微软雅黑"/>
          <w:b w:val="0"/>
          <w:i w:val="0"/>
          <w:caps w:val="0"/>
          <w:color w:val="000000"/>
          <w:spacing w:val="0"/>
          <w:sz w:val="21"/>
          <w:szCs w:val="21"/>
          <w:shd w:val="clear" w:fill="FFFFFF"/>
          <w:lang w:val="en-US" w:eastAsia="zh-CN"/>
        </w:rPr>
        <w:fldChar w:fldCharType="end"/>
      </w:r>
      <w:r>
        <w:rPr>
          <w:rFonts w:hint="eastAsia" w:ascii="微软雅黑" w:hAnsi="微软雅黑" w:eastAsia="微软雅黑" w:cs="微软雅黑"/>
          <w:b w:val="0"/>
          <w:i w:val="0"/>
          <w:caps w:val="0"/>
          <w:color w:val="000000"/>
          <w:spacing w:val="0"/>
          <w:sz w:val="21"/>
          <w:szCs w:val="21"/>
          <w:shd w:val="clear" w:fill="FFFFFF"/>
          <w:lang w:val="en-US" w:eastAsia="zh-CN"/>
        </w:rPr>
        <w:t>：实体报头</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常用的实体报头</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Content-Encoding</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Encoding实体报头域被用作媒体类型的修饰符，它的值指示了已经被应用到实体正文的附加内容的编码，因而要获得Content-Type报头域中所引用的媒体类型，必须采用相应的解码机制。Content-Encoding这样用于记录文档的压缩方法，eg：Content-Encoding：gzip</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Content-Language</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Content-Language实体报头域描述了资源所用的自然语言。没有设置该域则认为实体内容将提供给所有的语言阅读</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者。eg：Content-Language:da</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Content-Length</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Content-Length实体报头域用于指明实体正文的长度，以字节方式存储的十进制数字来表示。</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Content-Type</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Content-Type实体报头域用语指明发送给接收者的实体正文的媒体类型。eg：</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Content-Type:text/html;charset=ISO-8859-1</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Content-Type:text/html;charset=GB2312</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Last-Modified</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Last-Modified实体报头域用于指示资源的最后修改日期和时间。</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Expires</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Expires实体报头域给出响应过期的日期和时间。为了让代理服务器或浏览器在一段时间以后更新缓存中(再次访问曾访问过的页面时，直接从缓存中加载，缩短响应时间和降低服务器负载)的页面，我们可以使用Expires实体报头域</w:t>
      </w:r>
      <w:bookmarkStart w:id="2" w:name="_GoBack"/>
      <w:bookmarkEnd w:id="2"/>
      <w:r>
        <w:rPr>
          <w:rFonts w:hint="eastAsia" w:ascii="微软雅黑" w:hAnsi="微软雅黑" w:eastAsia="微软雅黑" w:cs="微软雅黑"/>
          <w:b w:val="0"/>
          <w:i w:val="0"/>
          <w:caps w:val="0"/>
          <w:color w:val="000000"/>
          <w:spacing w:val="0"/>
          <w:sz w:val="21"/>
          <w:szCs w:val="21"/>
          <w:shd w:val="clear" w:fill="FFFFFF"/>
          <w:lang w:val="en-US" w:eastAsia="zh-CN"/>
        </w:rPr>
        <w:t>指定页面过期的时间。eg：Expires：Thu，15 Sep 2006 16:23:12 GMT</w:t>
      </w:r>
    </w:p>
    <w:p>
      <w:pPr>
        <w:ind w:left="840" w:leftChars="0"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HTTP1.1的客户端和缓存必须将其他非法的日期格式（包括0）看作已经过期。eg：为了让浏览器不要缓存页面，我们也可以利用Expires实体报头域，设置为0，jsp中程序如下：response.setDateHeader("Expires","0");</w:t>
      </w:r>
    </w:p>
    <w:p>
      <w:pPr>
        <w:ind w:firstLine="420" w:firstLineChars="0"/>
        <w:rPr>
          <w:rFonts w:hint="eastAsia" w:ascii="微软雅黑" w:hAnsi="微软雅黑" w:eastAsia="微软雅黑" w:cs="微软雅黑"/>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7589F"/>
    <w:rsid w:val="295758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2016-10-18T13:42:00Z</dcterms:created>
  <dc:creator>cyc</dc:creator>
  <cp:lastModifiedBy>cyc</cp:lastModifiedBy>
  <dcterms:modified xsi:type="dcterms:W3CDTF">2016-10-18T15:11:28Z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