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Hlk40806270"/>
    <w:bookmarkStart w:id="1" w:name="_Toc8412456"/>
    <w:bookmarkStart w:id="2" w:name="_Toc8412494"/>
    <w:bookmarkStart w:id="3" w:name="_Toc8412522"/>
    <w:bookmarkEnd w:id="0"/>
    <w:p w14:paraId="510B5DA0" w14:textId="77777777" w:rsidR="00826CD9" w:rsidRDefault="00533233">
      <w:pPr>
        <w:rPr>
          <w:rFonts w:ascii="黑体" w:eastAsia="黑体"/>
          <w:sz w:val="21"/>
        </w:rPr>
      </w:pPr>
      <w:r>
        <w:rPr>
          <w:rFonts w:ascii="黑体" w:eastAsia="黑体"/>
          <w:sz w:val="21"/>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ascii="黑体" w:eastAsia="黑体"/>
          <w:sz w:val="21"/>
        </w:rPr>
        <w:instrText>ADDIN CNKISM.UserStyle</w:instrText>
      </w:r>
      <w:r>
        <w:rPr>
          <w:rFonts w:ascii="黑体" w:eastAsia="黑体"/>
          <w:sz w:val="21"/>
        </w:rPr>
      </w:r>
      <w:r>
        <w:rPr>
          <w:rFonts w:ascii="黑体" w:eastAsia="黑体"/>
          <w:sz w:val="21"/>
        </w:rPr>
        <w:fldChar w:fldCharType="end"/>
      </w:r>
      <w:r>
        <w:rPr>
          <w:noProof/>
          <w:sz w:val="20"/>
        </w:rPr>
        <w:drawing>
          <wp:inline distT="0" distB="0" distL="114300" distR="114300" wp14:anchorId="21806A2B" wp14:editId="5675B7BB">
            <wp:extent cx="1143000" cy="1143000"/>
            <wp:effectExtent l="0" t="0" r="0" b="0"/>
            <wp:docPr id="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4"/>
                    <pic:cNvPicPr>
                      <a:picLocks noChangeAspect="1"/>
                    </pic:cNvPicPr>
                  </pic:nvPicPr>
                  <pic:blipFill>
                    <a:blip r:embed="rId8"/>
                    <a:stretch>
                      <a:fillRect/>
                    </a:stretch>
                  </pic:blipFill>
                  <pic:spPr>
                    <a:xfrm>
                      <a:off x="0" y="0"/>
                      <a:ext cx="1143000" cy="1143000"/>
                    </a:xfrm>
                    <a:prstGeom prst="rect">
                      <a:avLst/>
                    </a:prstGeom>
                    <a:noFill/>
                    <a:ln w="9525">
                      <a:noFill/>
                    </a:ln>
                  </pic:spPr>
                </pic:pic>
              </a:graphicData>
            </a:graphic>
          </wp:inline>
        </w:drawing>
      </w:r>
    </w:p>
    <w:p w14:paraId="3C13AEB9" w14:textId="77777777" w:rsidR="00826CD9" w:rsidRDefault="00826CD9">
      <w:pPr>
        <w:jc w:val="left"/>
        <w:rPr>
          <w:rFonts w:ascii="黑体" w:eastAsia="黑体"/>
          <w:b/>
          <w:bCs/>
          <w:u w:val="single"/>
        </w:rPr>
      </w:pPr>
    </w:p>
    <w:p w14:paraId="5A22C2C0" w14:textId="77777777" w:rsidR="00826CD9" w:rsidRDefault="00826CD9">
      <w:pPr>
        <w:rPr>
          <w:rFonts w:ascii="黑体" w:eastAsia="黑体"/>
          <w:b/>
          <w:bCs/>
          <w:sz w:val="21"/>
        </w:rPr>
      </w:pPr>
    </w:p>
    <w:p w14:paraId="02962DE6" w14:textId="77777777" w:rsidR="00826CD9" w:rsidRDefault="00533233">
      <w:pPr>
        <w:jc w:val="center"/>
        <w:rPr>
          <w:rFonts w:ascii="黑体" w:eastAsia="黑体"/>
          <w:b/>
          <w:bCs/>
        </w:rPr>
      </w:pPr>
      <w:r>
        <w:rPr>
          <w:rFonts w:ascii="黑体" w:eastAsia="黑体"/>
          <w:b/>
          <w:noProof/>
        </w:rPr>
        <w:drawing>
          <wp:inline distT="0" distB="0" distL="114300" distR="114300" wp14:anchorId="7D165F0A" wp14:editId="5E49083A">
            <wp:extent cx="4600575" cy="809625"/>
            <wp:effectExtent l="0" t="0" r="9525" b="952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9"/>
                    <a:stretch>
                      <a:fillRect/>
                    </a:stretch>
                  </pic:blipFill>
                  <pic:spPr>
                    <a:xfrm>
                      <a:off x="0" y="0"/>
                      <a:ext cx="4600575" cy="809625"/>
                    </a:xfrm>
                    <a:prstGeom prst="rect">
                      <a:avLst/>
                    </a:prstGeom>
                    <a:noFill/>
                    <a:ln w="9525">
                      <a:noFill/>
                    </a:ln>
                  </pic:spPr>
                </pic:pic>
              </a:graphicData>
            </a:graphic>
          </wp:inline>
        </w:drawing>
      </w:r>
    </w:p>
    <w:p w14:paraId="566B847B" w14:textId="77777777" w:rsidR="00826CD9" w:rsidRDefault="00826CD9">
      <w:pPr>
        <w:jc w:val="center"/>
        <w:rPr>
          <w:rFonts w:ascii="黑体" w:eastAsia="黑体"/>
          <w:b/>
          <w:bCs/>
        </w:rPr>
      </w:pPr>
    </w:p>
    <w:p w14:paraId="75C637CD" w14:textId="77777777" w:rsidR="00826CD9" w:rsidRDefault="00826CD9">
      <w:pPr>
        <w:jc w:val="center"/>
        <w:rPr>
          <w:rFonts w:ascii="黑体" w:eastAsia="黑体"/>
          <w:b/>
          <w:bCs/>
        </w:rPr>
      </w:pPr>
    </w:p>
    <w:p w14:paraId="5057B180" w14:textId="77777777" w:rsidR="00826CD9" w:rsidRDefault="00826CD9">
      <w:pPr>
        <w:jc w:val="center"/>
        <w:rPr>
          <w:rFonts w:ascii="华文中宋" w:eastAsia="华文中宋" w:hAnsi="华文中宋"/>
          <w:b/>
          <w:sz w:val="44"/>
          <w:szCs w:val="44"/>
        </w:rPr>
      </w:pPr>
    </w:p>
    <w:p w14:paraId="4F41696B" w14:textId="77777777" w:rsidR="00826CD9" w:rsidRDefault="00533233">
      <w:pPr>
        <w:jc w:val="center"/>
        <w:rPr>
          <w:rFonts w:ascii="华文中宋" w:eastAsia="华文中宋" w:hAnsi="华文中宋"/>
          <w:b/>
          <w:sz w:val="44"/>
          <w:szCs w:val="44"/>
        </w:rPr>
      </w:pPr>
      <w:r>
        <w:rPr>
          <w:rFonts w:ascii="华文中宋" w:eastAsia="华文中宋" w:hAnsi="华文中宋" w:hint="eastAsia"/>
          <w:b/>
          <w:sz w:val="44"/>
          <w:szCs w:val="44"/>
        </w:rPr>
        <w:t>深度学习任务管家</w:t>
      </w:r>
    </w:p>
    <w:p w14:paraId="1B76199F" w14:textId="77777777" w:rsidR="00826CD9" w:rsidRDefault="00533233">
      <w:pPr>
        <w:jc w:val="right"/>
        <w:rPr>
          <w:rFonts w:ascii="华文新魏" w:eastAsia="华文新魏" w:hAnsi="华文中宋"/>
          <w:b/>
          <w:sz w:val="44"/>
          <w:szCs w:val="44"/>
        </w:rPr>
      </w:pPr>
      <w:r>
        <w:rPr>
          <w:rFonts w:ascii="华文新魏" w:eastAsia="华文新魏" w:hAnsi="华文中宋" w:hint="eastAsia"/>
          <w:b/>
          <w:sz w:val="44"/>
          <w:szCs w:val="44"/>
        </w:rPr>
        <w:t>——北京启盛洋科技有限公司</w:t>
      </w:r>
    </w:p>
    <w:p w14:paraId="1CC1A3E2" w14:textId="77777777" w:rsidR="00826CD9" w:rsidRDefault="00826CD9">
      <w:pPr>
        <w:spacing w:line="600" w:lineRule="exact"/>
        <w:jc w:val="center"/>
        <w:rPr>
          <w:b/>
          <w:bCs/>
          <w:spacing w:val="22"/>
          <w:kern w:val="10"/>
        </w:rPr>
      </w:pPr>
    </w:p>
    <w:p w14:paraId="4BB8D4A4" w14:textId="77777777" w:rsidR="00826CD9" w:rsidRDefault="00826CD9">
      <w:pPr>
        <w:spacing w:line="600" w:lineRule="exact"/>
        <w:jc w:val="center"/>
        <w:rPr>
          <w:b/>
          <w:bCs/>
          <w:spacing w:val="22"/>
          <w:kern w:val="10"/>
        </w:rPr>
      </w:pPr>
    </w:p>
    <w:p w14:paraId="0CC2729F" w14:textId="77777777" w:rsidR="00826CD9" w:rsidRDefault="00826CD9">
      <w:pPr>
        <w:spacing w:line="600" w:lineRule="exact"/>
        <w:jc w:val="center"/>
        <w:rPr>
          <w:b/>
          <w:bCs/>
          <w:spacing w:val="22"/>
          <w:kern w:val="10"/>
        </w:rPr>
      </w:pPr>
    </w:p>
    <w:p w14:paraId="1AB3E57A" w14:textId="77777777" w:rsidR="00826CD9" w:rsidRDefault="00826CD9">
      <w:pPr>
        <w:spacing w:line="600" w:lineRule="exact"/>
        <w:jc w:val="center"/>
        <w:rPr>
          <w:b/>
          <w:bCs/>
          <w:spacing w:val="22"/>
          <w:kern w:val="10"/>
        </w:rPr>
      </w:pPr>
    </w:p>
    <w:p w14:paraId="02773724" w14:textId="77777777" w:rsidR="00826CD9" w:rsidRDefault="00826CD9">
      <w:pPr>
        <w:spacing w:line="600" w:lineRule="exact"/>
        <w:jc w:val="center"/>
        <w:rPr>
          <w:b/>
          <w:bCs/>
          <w:spacing w:val="22"/>
          <w:kern w:val="10"/>
        </w:rPr>
      </w:pPr>
    </w:p>
    <w:p w14:paraId="328B0DEF" w14:textId="77777777" w:rsidR="00826CD9" w:rsidRDefault="00826CD9">
      <w:pPr>
        <w:spacing w:line="600" w:lineRule="exact"/>
        <w:jc w:val="center"/>
        <w:rPr>
          <w:b/>
          <w:bCs/>
          <w:spacing w:val="22"/>
          <w:kern w:val="10"/>
        </w:rPr>
      </w:pPr>
    </w:p>
    <w:p w14:paraId="1BA269F6" w14:textId="77777777" w:rsidR="00826CD9" w:rsidRDefault="00826CD9">
      <w:pPr>
        <w:spacing w:line="600" w:lineRule="exact"/>
        <w:jc w:val="center"/>
        <w:rPr>
          <w:b/>
          <w:bCs/>
          <w:spacing w:val="22"/>
          <w:kern w:val="10"/>
        </w:rPr>
      </w:pPr>
    </w:p>
    <w:p w14:paraId="40C7CE92" w14:textId="77777777" w:rsidR="00826CD9" w:rsidRDefault="00826CD9">
      <w:pPr>
        <w:spacing w:line="600" w:lineRule="exact"/>
        <w:jc w:val="center"/>
        <w:rPr>
          <w:b/>
          <w:bCs/>
          <w:spacing w:val="22"/>
          <w:kern w:val="10"/>
        </w:rPr>
      </w:pPr>
    </w:p>
    <w:p w14:paraId="4C4C8676" w14:textId="77777777" w:rsidR="00826CD9" w:rsidRDefault="00533233">
      <w:pPr>
        <w:widowControl/>
        <w:jc w:val="left"/>
        <w:rPr>
          <w:b/>
          <w:bCs/>
          <w:spacing w:val="22"/>
          <w:kern w:val="10"/>
        </w:rPr>
      </w:pPr>
      <w:r>
        <w:rPr>
          <w:b/>
          <w:bCs/>
          <w:spacing w:val="22"/>
          <w:kern w:val="10"/>
        </w:rPr>
        <w:br w:type="page"/>
      </w:r>
    </w:p>
    <w:p w14:paraId="2ECF4B63" w14:textId="77777777" w:rsidR="00826CD9" w:rsidRDefault="00826CD9">
      <w:pPr>
        <w:pStyle w:val="TOC20"/>
        <w:jc w:val="center"/>
        <w:rPr>
          <w:rFonts w:ascii="Times New Roman" w:eastAsia="宋体" w:hAnsi="Times New Roman" w:cstheme="minorBidi"/>
          <w:color w:val="auto"/>
          <w:kern w:val="2"/>
          <w:sz w:val="24"/>
          <w:szCs w:val="22"/>
        </w:rPr>
        <w:sectPr w:rsidR="00826CD9">
          <w:footerReference w:type="default" r:id="rId10"/>
          <w:pgSz w:w="11906" w:h="16838"/>
          <w:pgMar w:top="1440" w:right="1800" w:bottom="1440" w:left="1800" w:header="851" w:footer="992" w:gutter="0"/>
          <w:cols w:space="425"/>
          <w:docGrid w:type="lines" w:linePitch="326"/>
        </w:sectPr>
      </w:pPr>
    </w:p>
    <w:sdt>
      <w:sdtPr>
        <w:rPr>
          <w:rFonts w:ascii="Times New Roman" w:eastAsia="宋体" w:hAnsi="Times New Roman" w:cstheme="minorBidi"/>
          <w:color w:val="auto"/>
          <w:kern w:val="2"/>
          <w:sz w:val="24"/>
          <w:szCs w:val="22"/>
          <w:lang w:val="zh-CN"/>
        </w:rPr>
        <w:id w:val="-573976405"/>
      </w:sdtPr>
      <w:sdtEndPr>
        <w:rPr>
          <w:rFonts w:asciiTheme="majorHAnsi" w:eastAsiaTheme="majorEastAsia" w:hAnsiTheme="majorHAnsi" w:cstheme="majorBidi"/>
          <w:b/>
          <w:bCs/>
          <w:color w:val="2F5496" w:themeColor="accent1" w:themeShade="BF"/>
          <w:kern w:val="0"/>
          <w:sz w:val="32"/>
          <w:szCs w:val="32"/>
        </w:rPr>
      </w:sdtEndPr>
      <w:sdtContent>
        <w:sdt>
          <w:sdtPr>
            <w:rPr>
              <w:rFonts w:asciiTheme="minorHAnsi" w:eastAsiaTheme="minorEastAsia" w:hAnsiTheme="minorHAnsi" w:cstheme="minorBidi"/>
              <w:caps/>
              <w:color w:val="auto"/>
              <w:kern w:val="2"/>
              <w:sz w:val="21"/>
              <w:szCs w:val="20"/>
              <w:lang w:val="zh-CN"/>
            </w:rPr>
            <w:id w:val="1942941915"/>
          </w:sdtPr>
          <w:sdtEndPr>
            <w:rPr>
              <w:rFonts w:ascii="Times New Roman" w:eastAsia="宋体" w:hAnsi="Times New Roman"/>
              <w:b/>
              <w:bCs/>
              <w:caps w:val="0"/>
              <w:sz w:val="24"/>
              <w:szCs w:val="22"/>
            </w:rPr>
          </w:sdtEndPr>
          <w:sdtContent>
            <w:p w14:paraId="618BEBBB" w14:textId="77777777" w:rsidR="00826CD9" w:rsidRDefault="00533233">
              <w:pPr>
                <w:pStyle w:val="TOC10"/>
                <w:spacing w:after="240"/>
              </w:pPr>
              <w:r>
                <w:rPr>
                  <w:lang w:val="zh-CN"/>
                </w:rPr>
                <w:t>目录</w:t>
              </w:r>
            </w:p>
            <w:p w14:paraId="4FDF4BCF" w14:textId="77777777" w:rsidR="00826CD9" w:rsidRDefault="00533233">
              <w:pPr>
                <w:pStyle w:val="TOC1"/>
                <w:tabs>
                  <w:tab w:val="right" w:leader="dot" w:pos="8296"/>
                </w:tabs>
                <w:rPr>
                  <w:rFonts w:asciiTheme="minorHAnsi" w:eastAsiaTheme="minorEastAsia" w:hAnsiTheme="minorHAnsi"/>
                  <w:sz w:val="21"/>
                  <w:szCs w:val="24"/>
                </w:rPr>
              </w:pPr>
              <w:r>
                <w:fldChar w:fldCharType="begin"/>
              </w:r>
              <w:r>
                <w:instrText xml:space="preserve">TOC \o "1-3" \h \u </w:instrText>
              </w:r>
              <w:r>
                <w:fldChar w:fldCharType="separate"/>
              </w:r>
              <w:hyperlink w:anchor="_Toc67862277" w:history="1">
                <w:r>
                  <w:rPr>
                    <w:rStyle w:val="af0"/>
                  </w:rPr>
                  <w:t xml:space="preserve">1. </w:t>
                </w:r>
                <w:r>
                  <w:rPr>
                    <w:rStyle w:val="af0"/>
                  </w:rPr>
                  <w:t>执行纲要</w:t>
                </w:r>
                <w:r>
                  <w:tab/>
                </w:r>
                <w:r>
                  <w:fldChar w:fldCharType="begin"/>
                </w:r>
                <w:r>
                  <w:instrText xml:space="preserve"> PAGEREF _Toc67862277 \h </w:instrText>
                </w:r>
                <w:r>
                  <w:fldChar w:fldCharType="separate"/>
                </w:r>
                <w:r>
                  <w:t>1</w:t>
                </w:r>
                <w:r>
                  <w:fldChar w:fldCharType="end"/>
                </w:r>
              </w:hyperlink>
            </w:p>
            <w:p w14:paraId="446C2D19" w14:textId="77777777" w:rsidR="00826CD9" w:rsidRDefault="00533233">
              <w:pPr>
                <w:pStyle w:val="TOC2"/>
                <w:tabs>
                  <w:tab w:val="right" w:leader="dot" w:pos="8296"/>
                </w:tabs>
                <w:ind w:left="480"/>
                <w:rPr>
                  <w:rFonts w:asciiTheme="minorHAnsi" w:eastAsiaTheme="minorEastAsia" w:hAnsiTheme="minorHAnsi"/>
                  <w:sz w:val="21"/>
                  <w:szCs w:val="24"/>
                </w:rPr>
              </w:pPr>
              <w:hyperlink w:anchor="_Toc67862278" w:history="1">
                <w:r>
                  <w:rPr>
                    <w:rStyle w:val="af0"/>
                  </w:rPr>
                  <w:t xml:space="preserve">1.1 </w:t>
                </w:r>
                <w:r>
                  <w:rPr>
                    <w:rStyle w:val="af0"/>
                  </w:rPr>
                  <w:t>市场分析</w:t>
                </w:r>
                <w:r>
                  <w:tab/>
                </w:r>
                <w:r>
                  <w:fldChar w:fldCharType="begin"/>
                </w:r>
                <w:r>
                  <w:instrText xml:space="preserve"> PAGEREF _Toc67862278 \h </w:instrText>
                </w:r>
                <w:r>
                  <w:fldChar w:fldCharType="separate"/>
                </w:r>
                <w:r>
                  <w:t>1</w:t>
                </w:r>
                <w:r>
                  <w:fldChar w:fldCharType="end"/>
                </w:r>
              </w:hyperlink>
            </w:p>
            <w:p w14:paraId="050AFD50" w14:textId="77777777" w:rsidR="00826CD9" w:rsidRDefault="00533233">
              <w:pPr>
                <w:pStyle w:val="TOC2"/>
                <w:tabs>
                  <w:tab w:val="right" w:leader="dot" w:pos="8296"/>
                </w:tabs>
                <w:ind w:left="480"/>
                <w:rPr>
                  <w:rFonts w:asciiTheme="minorHAnsi" w:eastAsiaTheme="minorEastAsia" w:hAnsiTheme="minorHAnsi"/>
                  <w:sz w:val="21"/>
                  <w:szCs w:val="24"/>
                </w:rPr>
              </w:pPr>
              <w:hyperlink w:anchor="_Toc67862279" w:history="1">
                <w:r>
                  <w:rPr>
                    <w:rStyle w:val="af0"/>
                  </w:rPr>
                  <w:t xml:space="preserve">1.2 </w:t>
                </w:r>
                <w:r>
                  <w:rPr>
                    <w:rStyle w:val="af0"/>
                  </w:rPr>
                  <w:t>公司概况</w:t>
                </w:r>
                <w:r>
                  <w:tab/>
                </w:r>
                <w:r>
                  <w:fldChar w:fldCharType="begin"/>
                </w:r>
                <w:r>
                  <w:instrText xml:space="preserve"> PAGEREF _Toc67862279 \h </w:instrText>
                </w:r>
                <w:r>
                  <w:fldChar w:fldCharType="separate"/>
                </w:r>
                <w:r>
                  <w:t>1</w:t>
                </w:r>
                <w:r>
                  <w:fldChar w:fldCharType="end"/>
                </w:r>
              </w:hyperlink>
            </w:p>
            <w:p w14:paraId="11A4A8C0" w14:textId="77777777" w:rsidR="00826CD9" w:rsidRDefault="00533233">
              <w:pPr>
                <w:pStyle w:val="TOC2"/>
                <w:tabs>
                  <w:tab w:val="right" w:leader="dot" w:pos="8296"/>
                </w:tabs>
                <w:ind w:left="480"/>
                <w:rPr>
                  <w:rFonts w:asciiTheme="minorHAnsi" w:eastAsiaTheme="minorEastAsia" w:hAnsiTheme="minorHAnsi"/>
                  <w:sz w:val="21"/>
                  <w:szCs w:val="24"/>
                </w:rPr>
              </w:pPr>
              <w:hyperlink w:anchor="_Toc67862280" w:history="1">
                <w:r>
                  <w:rPr>
                    <w:rStyle w:val="af0"/>
                  </w:rPr>
                  <w:t xml:space="preserve">1.3 </w:t>
                </w:r>
                <w:r>
                  <w:rPr>
                    <w:rStyle w:val="af0"/>
                  </w:rPr>
                  <w:t>产品与服务</w:t>
                </w:r>
                <w:r>
                  <w:tab/>
                </w:r>
                <w:r>
                  <w:fldChar w:fldCharType="begin"/>
                </w:r>
                <w:r>
                  <w:instrText xml:space="preserve"> PAGEREF _Toc67862280 \h </w:instrText>
                </w:r>
                <w:r>
                  <w:fldChar w:fldCharType="separate"/>
                </w:r>
                <w:r>
                  <w:t>1</w:t>
                </w:r>
                <w:r>
                  <w:fldChar w:fldCharType="end"/>
                </w:r>
              </w:hyperlink>
            </w:p>
            <w:p w14:paraId="74EA9A8C" w14:textId="77777777" w:rsidR="00826CD9" w:rsidRDefault="00533233">
              <w:pPr>
                <w:pStyle w:val="TOC1"/>
                <w:tabs>
                  <w:tab w:val="right" w:leader="dot" w:pos="8296"/>
                </w:tabs>
                <w:rPr>
                  <w:rFonts w:asciiTheme="minorHAnsi" w:eastAsiaTheme="minorEastAsia" w:hAnsiTheme="minorHAnsi"/>
                  <w:sz w:val="21"/>
                  <w:szCs w:val="24"/>
                </w:rPr>
              </w:pPr>
              <w:hyperlink w:anchor="_Toc67862281" w:history="1">
                <w:r>
                  <w:rPr>
                    <w:rStyle w:val="af0"/>
                  </w:rPr>
                  <w:t xml:space="preserve">2. </w:t>
                </w:r>
                <w:r>
                  <w:rPr>
                    <w:rStyle w:val="af0"/>
                  </w:rPr>
                  <w:t>产品介绍</w:t>
                </w:r>
                <w:r>
                  <w:tab/>
                </w:r>
                <w:r>
                  <w:fldChar w:fldCharType="begin"/>
                </w:r>
                <w:r>
                  <w:instrText xml:space="preserve"> PAGEREF _Toc67862281 \h </w:instrText>
                </w:r>
                <w:r>
                  <w:fldChar w:fldCharType="separate"/>
                </w:r>
                <w:r>
                  <w:t>3</w:t>
                </w:r>
                <w:r>
                  <w:fldChar w:fldCharType="end"/>
                </w:r>
              </w:hyperlink>
            </w:p>
            <w:p w14:paraId="6737F407" w14:textId="77777777" w:rsidR="00826CD9" w:rsidRDefault="00533233">
              <w:pPr>
                <w:pStyle w:val="TOC2"/>
                <w:tabs>
                  <w:tab w:val="right" w:leader="dot" w:pos="8296"/>
                </w:tabs>
                <w:ind w:left="480"/>
                <w:rPr>
                  <w:rFonts w:asciiTheme="minorHAnsi" w:eastAsiaTheme="minorEastAsia" w:hAnsiTheme="minorHAnsi"/>
                  <w:sz w:val="21"/>
                  <w:szCs w:val="24"/>
                </w:rPr>
              </w:pPr>
              <w:hyperlink w:anchor="_Toc67862282" w:history="1">
                <w:r>
                  <w:rPr>
                    <w:rStyle w:val="af0"/>
                  </w:rPr>
                  <w:t xml:space="preserve">2.1 </w:t>
                </w:r>
                <w:r>
                  <w:rPr>
                    <w:rStyle w:val="af0"/>
                  </w:rPr>
                  <w:t>产品概述</w:t>
                </w:r>
                <w:r>
                  <w:tab/>
                </w:r>
                <w:r>
                  <w:fldChar w:fldCharType="begin"/>
                </w:r>
                <w:r>
                  <w:instrText xml:space="preserve"> PAGEREF _Toc67862282 \h </w:instrText>
                </w:r>
                <w:r>
                  <w:fldChar w:fldCharType="separate"/>
                </w:r>
                <w:r>
                  <w:t>3</w:t>
                </w:r>
                <w:r>
                  <w:fldChar w:fldCharType="end"/>
                </w:r>
              </w:hyperlink>
            </w:p>
            <w:p w14:paraId="6899A474"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283" w:history="1">
                <w:r>
                  <w:rPr>
                    <w:rStyle w:val="af0"/>
                    <w:b/>
                    <w14:scene3d>
                      <w14:camera w14:prst="orthographicFront"/>
                      <w14:lightRig w14:rig="threePt" w14:dir="t">
                        <w14:rot w14:lat="0" w14:lon="0" w14:rev="0"/>
                      </w14:lightRig>
                    </w14:scene3d>
                  </w:rPr>
                  <w:t>2.1.1</w:t>
                </w:r>
                <w:r>
                  <w:rPr>
                    <w:rStyle w:val="af0"/>
                  </w:rPr>
                  <w:t xml:space="preserve"> DeepKeeper——PC</w:t>
                </w:r>
                <w:r>
                  <w:rPr>
                    <w:rStyle w:val="af0"/>
                  </w:rPr>
                  <w:t>端网页</w:t>
                </w:r>
                <w:r>
                  <w:tab/>
                </w:r>
                <w:r>
                  <w:fldChar w:fldCharType="begin"/>
                </w:r>
                <w:r>
                  <w:instrText xml:space="preserve"> PAGEREF _Toc67862283 \h </w:instrText>
                </w:r>
                <w:r>
                  <w:fldChar w:fldCharType="separate"/>
                </w:r>
                <w:r>
                  <w:t>3</w:t>
                </w:r>
                <w:r>
                  <w:fldChar w:fldCharType="end"/>
                </w:r>
              </w:hyperlink>
            </w:p>
            <w:p w14:paraId="6946F644" w14:textId="77777777" w:rsidR="00826CD9" w:rsidRDefault="00533233">
              <w:pPr>
                <w:pStyle w:val="TOC2"/>
                <w:tabs>
                  <w:tab w:val="right" w:leader="dot" w:pos="8296"/>
                </w:tabs>
                <w:ind w:left="480"/>
                <w:rPr>
                  <w:rFonts w:asciiTheme="minorHAnsi" w:eastAsiaTheme="minorEastAsia" w:hAnsiTheme="minorHAnsi"/>
                  <w:sz w:val="21"/>
                  <w:szCs w:val="24"/>
                </w:rPr>
              </w:pPr>
              <w:hyperlink w:anchor="_Toc67862284" w:history="1">
                <w:r>
                  <w:rPr>
                    <w:rStyle w:val="af0"/>
                  </w:rPr>
                  <w:t xml:space="preserve">2.2 </w:t>
                </w:r>
                <w:r>
                  <w:rPr>
                    <w:rStyle w:val="af0"/>
                  </w:rPr>
                  <w:t>产品技术</w:t>
                </w:r>
                <w:r>
                  <w:tab/>
                </w:r>
                <w:r>
                  <w:fldChar w:fldCharType="begin"/>
                </w:r>
                <w:r>
                  <w:instrText xml:space="preserve"> PAGEREF _Toc67862284 \h </w:instrText>
                </w:r>
                <w:r>
                  <w:fldChar w:fldCharType="separate"/>
                </w:r>
                <w:r>
                  <w:t>11</w:t>
                </w:r>
                <w:r>
                  <w:fldChar w:fldCharType="end"/>
                </w:r>
              </w:hyperlink>
            </w:p>
            <w:p w14:paraId="62627FC5"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285" w:history="1">
                <w:r>
                  <w:rPr>
                    <w:rStyle w:val="af0"/>
                    <w:b/>
                    <w14:scene3d>
                      <w14:camera w14:prst="orthographicFront"/>
                      <w14:lightRig w14:rig="threePt" w14:dir="t">
                        <w14:rot w14:lat="0" w14:lon="0" w14:rev="0"/>
                      </w14:lightRig>
                    </w14:scene3d>
                  </w:rPr>
                  <w:t>2.2.1</w:t>
                </w:r>
                <w:r>
                  <w:rPr>
                    <w:rStyle w:val="af0"/>
                  </w:rPr>
                  <w:t xml:space="preserve"> </w:t>
                </w:r>
                <w:r>
                  <w:rPr>
                    <w:rStyle w:val="af0"/>
                  </w:rPr>
                  <w:t>概述</w:t>
                </w:r>
                <w:r>
                  <w:tab/>
                </w:r>
                <w:r>
                  <w:fldChar w:fldCharType="begin"/>
                </w:r>
                <w:r>
                  <w:instrText xml:space="preserve"> PAGEREF _Toc67862285 \h </w:instrText>
                </w:r>
                <w:r>
                  <w:fldChar w:fldCharType="separate"/>
                </w:r>
                <w:r>
                  <w:t>11</w:t>
                </w:r>
                <w:r>
                  <w:fldChar w:fldCharType="end"/>
                </w:r>
              </w:hyperlink>
            </w:p>
            <w:p w14:paraId="77CC8613"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286" w:history="1">
                <w:r>
                  <w:rPr>
                    <w:rStyle w:val="af0"/>
                    <w:b/>
                    <w14:scene3d>
                      <w14:camera w14:prst="orthographicFront"/>
                      <w14:lightRig w14:rig="threePt" w14:dir="t">
                        <w14:rot w14:lat="0" w14:lon="0" w14:rev="0"/>
                      </w14:lightRig>
                    </w14:scene3d>
                  </w:rPr>
                  <w:t>2.2.2</w:t>
                </w:r>
                <w:r>
                  <w:rPr>
                    <w:rStyle w:val="af0"/>
                  </w:rPr>
                  <w:t xml:space="preserve"> </w:t>
                </w:r>
                <w:r>
                  <w:rPr>
                    <w:rStyle w:val="af0"/>
                  </w:rPr>
                  <w:t>任务规划器</w:t>
                </w:r>
                <w:r>
                  <w:tab/>
                </w:r>
                <w:r>
                  <w:fldChar w:fldCharType="begin"/>
                </w:r>
                <w:r>
                  <w:instrText xml:space="preserve"> PAGEREF _Toc67862286 \h </w:instrText>
                </w:r>
                <w:r>
                  <w:fldChar w:fldCharType="separate"/>
                </w:r>
                <w:r>
                  <w:t>12</w:t>
                </w:r>
                <w:r>
                  <w:fldChar w:fldCharType="end"/>
                </w:r>
              </w:hyperlink>
            </w:p>
            <w:p w14:paraId="7C407B1D" w14:textId="77777777" w:rsidR="00826CD9" w:rsidRDefault="00533233">
              <w:pPr>
                <w:pStyle w:val="TOC2"/>
                <w:tabs>
                  <w:tab w:val="right" w:leader="dot" w:pos="8296"/>
                </w:tabs>
                <w:ind w:left="480"/>
                <w:rPr>
                  <w:rFonts w:asciiTheme="minorHAnsi" w:eastAsiaTheme="minorEastAsia" w:hAnsiTheme="minorHAnsi"/>
                  <w:sz w:val="21"/>
                  <w:szCs w:val="24"/>
                </w:rPr>
              </w:pPr>
              <w:hyperlink w:anchor="_Toc67862287" w:history="1">
                <w:r>
                  <w:rPr>
                    <w:rStyle w:val="af0"/>
                  </w:rPr>
                  <w:t xml:space="preserve">2.3 </w:t>
                </w:r>
                <w:r>
                  <w:rPr>
                    <w:rStyle w:val="af0"/>
                  </w:rPr>
                  <w:t>产品优势</w:t>
                </w:r>
                <w:r>
                  <w:tab/>
                </w:r>
                <w:r>
                  <w:fldChar w:fldCharType="begin"/>
                </w:r>
                <w:r>
                  <w:instrText xml:space="preserve"> PAGEREF _Toc67862287 \h </w:instrText>
                </w:r>
                <w:r>
                  <w:fldChar w:fldCharType="separate"/>
                </w:r>
                <w:r>
                  <w:t>12</w:t>
                </w:r>
                <w:r>
                  <w:fldChar w:fldCharType="end"/>
                </w:r>
              </w:hyperlink>
            </w:p>
            <w:p w14:paraId="50BFFD3F"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288" w:history="1">
                <w:r>
                  <w:rPr>
                    <w:rStyle w:val="af0"/>
                    <w:b/>
                    <w14:scene3d>
                      <w14:camera w14:prst="orthographicFront"/>
                      <w14:lightRig w14:rig="threePt" w14:dir="t">
                        <w14:rot w14:lat="0" w14:lon="0" w14:rev="0"/>
                      </w14:lightRig>
                    </w14:scene3d>
                  </w:rPr>
                  <w:t>2.3.1</w:t>
                </w:r>
                <w:r>
                  <w:rPr>
                    <w:rStyle w:val="af0"/>
                  </w:rPr>
                  <w:t xml:space="preserve"> </w:t>
                </w:r>
                <w:r>
                  <w:rPr>
                    <w:rStyle w:val="af0"/>
                  </w:rPr>
                  <w:t>技术优势</w:t>
                </w:r>
                <w:r>
                  <w:tab/>
                </w:r>
                <w:r>
                  <w:fldChar w:fldCharType="begin"/>
                </w:r>
                <w:r>
                  <w:instrText xml:space="preserve"> PAGEREF _Toc67862288 \h </w:instrText>
                </w:r>
                <w:r>
                  <w:fldChar w:fldCharType="separate"/>
                </w:r>
                <w:r>
                  <w:t>12</w:t>
                </w:r>
                <w:r>
                  <w:fldChar w:fldCharType="end"/>
                </w:r>
              </w:hyperlink>
            </w:p>
            <w:p w14:paraId="70634183"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289" w:history="1">
                <w:r>
                  <w:rPr>
                    <w:rStyle w:val="af0"/>
                    <w:b/>
                    <w14:scene3d>
                      <w14:camera w14:prst="orthographicFront"/>
                      <w14:lightRig w14:rig="threePt" w14:dir="t">
                        <w14:rot w14:lat="0" w14:lon="0" w14:rev="0"/>
                      </w14:lightRig>
                    </w14:scene3d>
                  </w:rPr>
                  <w:t>2.3.2</w:t>
                </w:r>
                <w:r>
                  <w:rPr>
                    <w:rStyle w:val="af0"/>
                  </w:rPr>
                  <w:t xml:space="preserve"> </w:t>
                </w:r>
                <w:r>
                  <w:rPr>
                    <w:rStyle w:val="af0"/>
                  </w:rPr>
                  <w:t>用户体验优势</w:t>
                </w:r>
                <w:r>
                  <w:tab/>
                </w:r>
                <w:r>
                  <w:fldChar w:fldCharType="begin"/>
                </w:r>
                <w:r>
                  <w:instrText xml:space="preserve"> PAGEREF _Toc67862289 \h </w:instrText>
                </w:r>
                <w:r>
                  <w:fldChar w:fldCharType="separate"/>
                </w:r>
                <w:r>
                  <w:t>12</w:t>
                </w:r>
                <w:r>
                  <w:fldChar w:fldCharType="end"/>
                </w:r>
              </w:hyperlink>
            </w:p>
            <w:p w14:paraId="2AD52073"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290" w:history="1">
                <w:r>
                  <w:rPr>
                    <w:rStyle w:val="af0"/>
                    <w:b/>
                    <w14:scene3d>
                      <w14:camera w14:prst="orthographicFront"/>
                      <w14:lightRig w14:rig="threePt" w14:dir="t">
                        <w14:rot w14:lat="0" w14:lon="0" w14:rev="0"/>
                      </w14:lightRig>
                    </w14:scene3d>
                  </w:rPr>
                  <w:t>2.3.3</w:t>
                </w:r>
                <w:r>
                  <w:rPr>
                    <w:rStyle w:val="af0"/>
                  </w:rPr>
                  <w:t xml:space="preserve"> </w:t>
                </w:r>
                <w:r>
                  <w:rPr>
                    <w:rStyle w:val="af0"/>
                  </w:rPr>
                  <w:t>成本优势</w:t>
                </w:r>
                <w:r>
                  <w:tab/>
                </w:r>
                <w:r>
                  <w:fldChar w:fldCharType="begin"/>
                </w:r>
                <w:r>
                  <w:instrText xml:space="preserve"> PAGEREF _Toc67862290 \h </w:instrText>
                </w:r>
                <w:r>
                  <w:fldChar w:fldCharType="separate"/>
                </w:r>
                <w:r>
                  <w:t>12</w:t>
                </w:r>
                <w:r>
                  <w:fldChar w:fldCharType="end"/>
                </w:r>
              </w:hyperlink>
            </w:p>
            <w:p w14:paraId="4D4A97F2" w14:textId="77777777" w:rsidR="00826CD9" w:rsidRDefault="00533233">
              <w:pPr>
                <w:pStyle w:val="TOC2"/>
                <w:tabs>
                  <w:tab w:val="right" w:leader="dot" w:pos="8296"/>
                </w:tabs>
                <w:ind w:left="480"/>
                <w:rPr>
                  <w:rFonts w:asciiTheme="minorHAnsi" w:eastAsiaTheme="minorEastAsia" w:hAnsiTheme="minorHAnsi"/>
                  <w:sz w:val="21"/>
                  <w:szCs w:val="24"/>
                </w:rPr>
              </w:pPr>
              <w:hyperlink w:anchor="_Toc67862291" w:history="1">
                <w:r>
                  <w:rPr>
                    <w:rStyle w:val="af0"/>
                  </w:rPr>
                  <w:t xml:space="preserve">2.4 </w:t>
                </w:r>
                <w:r>
                  <w:rPr>
                    <w:rStyle w:val="af0"/>
                  </w:rPr>
                  <w:t>产品前景与未来发展</w:t>
                </w:r>
                <w:r>
                  <w:tab/>
                </w:r>
                <w:r>
                  <w:fldChar w:fldCharType="begin"/>
                </w:r>
                <w:r>
                  <w:instrText xml:space="preserve"> PAGEREF _Toc67862291 \h </w:instrText>
                </w:r>
                <w:r>
                  <w:fldChar w:fldCharType="separate"/>
                </w:r>
                <w:r>
                  <w:t>13</w:t>
                </w:r>
                <w:r>
                  <w:fldChar w:fldCharType="end"/>
                </w:r>
              </w:hyperlink>
            </w:p>
            <w:p w14:paraId="41B3F349"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292" w:history="1">
                <w:r>
                  <w:rPr>
                    <w:rStyle w:val="af0"/>
                    <w:b/>
                    <w14:scene3d>
                      <w14:camera w14:prst="orthographicFront"/>
                      <w14:lightRig w14:rig="threePt" w14:dir="t">
                        <w14:rot w14:lat="0" w14:lon="0" w14:rev="0"/>
                      </w14:lightRig>
                    </w14:scene3d>
                  </w:rPr>
                  <w:t>2.4.1</w:t>
                </w:r>
                <w:r>
                  <w:rPr>
                    <w:rStyle w:val="af0"/>
                  </w:rPr>
                  <w:t xml:space="preserve"> </w:t>
                </w:r>
                <w:r>
                  <w:rPr>
                    <w:rStyle w:val="af0"/>
                  </w:rPr>
                  <w:t>产品前景</w:t>
                </w:r>
                <w:r>
                  <w:tab/>
                </w:r>
                <w:r>
                  <w:fldChar w:fldCharType="begin"/>
                </w:r>
                <w:r>
                  <w:instrText xml:space="preserve"> PAGEREF _Toc67862292 \h </w:instrText>
                </w:r>
                <w:r>
                  <w:fldChar w:fldCharType="separate"/>
                </w:r>
                <w:r>
                  <w:t>13</w:t>
                </w:r>
                <w:r>
                  <w:fldChar w:fldCharType="end"/>
                </w:r>
              </w:hyperlink>
            </w:p>
            <w:p w14:paraId="2F88FF3A"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293" w:history="1">
                <w:r>
                  <w:rPr>
                    <w:rStyle w:val="af0"/>
                    <w:b/>
                    <w14:scene3d>
                      <w14:camera w14:prst="orthographicFront"/>
                      <w14:lightRig w14:rig="threePt" w14:dir="t">
                        <w14:rot w14:lat="0" w14:lon="0" w14:rev="0"/>
                      </w14:lightRig>
                    </w14:scene3d>
                  </w:rPr>
                  <w:t>2.4.2</w:t>
                </w:r>
                <w:r>
                  <w:rPr>
                    <w:rStyle w:val="af0"/>
                  </w:rPr>
                  <w:t xml:space="preserve"> </w:t>
                </w:r>
                <w:r>
                  <w:rPr>
                    <w:rStyle w:val="af0"/>
                  </w:rPr>
                  <w:t>未来发展</w:t>
                </w:r>
                <w:r>
                  <w:tab/>
                </w:r>
                <w:r>
                  <w:fldChar w:fldCharType="begin"/>
                </w:r>
                <w:r>
                  <w:instrText xml:space="preserve"> PAGEREF _Toc67862293 \h </w:instrText>
                </w:r>
                <w:r>
                  <w:fldChar w:fldCharType="separate"/>
                </w:r>
                <w:r>
                  <w:t>13</w:t>
                </w:r>
                <w:r>
                  <w:fldChar w:fldCharType="end"/>
                </w:r>
              </w:hyperlink>
            </w:p>
            <w:p w14:paraId="35B42764" w14:textId="77777777" w:rsidR="00826CD9" w:rsidRDefault="00533233">
              <w:pPr>
                <w:pStyle w:val="TOC2"/>
                <w:tabs>
                  <w:tab w:val="right" w:leader="dot" w:pos="8296"/>
                </w:tabs>
                <w:ind w:left="480"/>
                <w:rPr>
                  <w:rFonts w:asciiTheme="minorHAnsi" w:eastAsiaTheme="minorEastAsia" w:hAnsiTheme="minorHAnsi"/>
                  <w:sz w:val="21"/>
                  <w:szCs w:val="24"/>
                </w:rPr>
              </w:pPr>
              <w:hyperlink w:anchor="_Toc67862294" w:history="1">
                <w:r>
                  <w:rPr>
                    <w:rStyle w:val="af0"/>
                  </w:rPr>
                  <w:t xml:space="preserve">2.5 </w:t>
                </w:r>
                <w:r>
                  <w:rPr>
                    <w:rStyle w:val="af0"/>
                  </w:rPr>
                  <w:t>生产技术管理</w:t>
                </w:r>
                <w:r>
                  <w:tab/>
                </w:r>
                <w:r>
                  <w:fldChar w:fldCharType="begin"/>
                </w:r>
                <w:r>
                  <w:instrText xml:space="preserve"> PAGEREF _Toc67862294 \h </w:instrText>
                </w:r>
                <w:r>
                  <w:fldChar w:fldCharType="separate"/>
                </w:r>
                <w:r>
                  <w:t>14</w:t>
                </w:r>
                <w:r>
                  <w:fldChar w:fldCharType="end"/>
                </w:r>
              </w:hyperlink>
            </w:p>
            <w:p w14:paraId="5B580091"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295" w:history="1">
                <w:r>
                  <w:rPr>
                    <w:rStyle w:val="af0"/>
                    <w:b/>
                    <w14:scene3d>
                      <w14:camera w14:prst="orthographicFront"/>
                      <w14:lightRig w14:rig="threePt" w14:dir="t">
                        <w14:rot w14:lat="0" w14:lon="0" w14:rev="0"/>
                      </w14:lightRig>
                    </w14:scene3d>
                  </w:rPr>
                  <w:t>2.5.1</w:t>
                </w:r>
                <w:r>
                  <w:rPr>
                    <w:rStyle w:val="af0"/>
                  </w:rPr>
                  <w:t xml:space="preserve"> </w:t>
                </w:r>
                <w:r>
                  <w:rPr>
                    <w:rStyle w:val="af0"/>
                  </w:rPr>
                  <w:t>生产场地管理</w:t>
                </w:r>
                <w:r>
                  <w:tab/>
                </w:r>
                <w:r>
                  <w:fldChar w:fldCharType="begin"/>
                </w:r>
                <w:r>
                  <w:instrText xml:space="preserve"> PAGEREF _Toc67862295 \h </w:instrText>
                </w:r>
                <w:r>
                  <w:fldChar w:fldCharType="separate"/>
                </w:r>
                <w:r>
                  <w:t>14</w:t>
                </w:r>
                <w:r>
                  <w:fldChar w:fldCharType="end"/>
                </w:r>
              </w:hyperlink>
            </w:p>
            <w:p w14:paraId="5A1AA154"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296" w:history="1">
                <w:r>
                  <w:rPr>
                    <w:rStyle w:val="af0"/>
                    <w:b/>
                    <w14:scene3d>
                      <w14:camera w14:prst="orthographicFront"/>
                      <w14:lightRig w14:rig="threePt" w14:dir="t">
                        <w14:rot w14:lat="0" w14:lon="0" w14:rev="0"/>
                      </w14:lightRig>
                    </w14:scene3d>
                  </w:rPr>
                  <w:t>2.5.2</w:t>
                </w:r>
                <w:r>
                  <w:rPr>
                    <w:rStyle w:val="af0"/>
                  </w:rPr>
                  <w:t xml:space="preserve"> </w:t>
                </w:r>
                <w:r>
                  <w:rPr>
                    <w:rStyle w:val="af0"/>
                  </w:rPr>
                  <w:t>原材料的采购与管理</w:t>
                </w:r>
                <w:r>
                  <w:tab/>
                </w:r>
                <w:r>
                  <w:fldChar w:fldCharType="begin"/>
                </w:r>
                <w:r>
                  <w:instrText xml:space="preserve"> PAGEREF _Toc67862296 \h </w:instrText>
                </w:r>
                <w:r>
                  <w:fldChar w:fldCharType="separate"/>
                </w:r>
                <w:r>
                  <w:t>14</w:t>
                </w:r>
                <w:r>
                  <w:fldChar w:fldCharType="end"/>
                </w:r>
              </w:hyperlink>
            </w:p>
            <w:p w14:paraId="4AABE783"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297" w:history="1">
                <w:r>
                  <w:rPr>
                    <w:rStyle w:val="af0"/>
                    <w:b/>
                    <w14:scene3d>
                      <w14:camera w14:prst="orthographicFront"/>
                      <w14:lightRig w14:rig="threePt" w14:dir="t">
                        <w14:rot w14:lat="0" w14:lon="0" w14:rev="0"/>
                      </w14:lightRig>
                    </w14:scene3d>
                  </w:rPr>
                  <w:t>2.5.3</w:t>
                </w:r>
                <w:r>
                  <w:rPr>
                    <w:rStyle w:val="af0"/>
                  </w:rPr>
                  <w:t xml:space="preserve"> </w:t>
                </w:r>
                <w:r>
                  <w:rPr>
                    <w:rStyle w:val="af0"/>
                  </w:rPr>
                  <w:t>技术研发流程</w:t>
                </w:r>
                <w:r>
                  <w:tab/>
                </w:r>
                <w:r>
                  <w:fldChar w:fldCharType="begin"/>
                </w:r>
                <w:r>
                  <w:instrText xml:space="preserve"> PAGEREF _Toc67862297 \h </w:instrText>
                </w:r>
                <w:r>
                  <w:fldChar w:fldCharType="separate"/>
                </w:r>
                <w:r>
                  <w:t>14</w:t>
                </w:r>
                <w:r>
                  <w:fldChar w:fldCharType="end"/>
                </w:r>
              </w:hyperlink>
            </w:p>
            <w:p w14:paraId="3FDD57D1" w14:textId="77777777" w:rsidR="00826CD9" w:rsidRDefault="00533233">
              <w:pPr>
                <w:pStyle w:val="TOC1"/>
                <w:tabs>
                  <w:tab w:val="right" w:leader="dot" w:pos="8296"/>
                </w:tabs>
                <w:rPr>
                  <w:rFonts w:asciiTheme="minorHAnsi" w:eastAsiaTheme="minorEastAsia" w:hAnsiTheme="minorHAnsi"/>
                  <w:sz w:val="21"/>
                  <w:szCs w:val="24"/>
                </w:rPr>
              </w:pPr>
              <w:hyperlink w:anchor="_Toc67862298" w:history="1">
                <w:r>
                  <w:rPr>
                    <w:rStyle w:val="af0"/>
                  </w:rPr>
                  <w:t xml:space="preserve">3. </w:t>
                </w:r>
                <w:r>
                  <w:rPr>
                    <w:rStyle w:val="af0"/>
                  </w:rPr>
                  <w:t>市场调查</w:t>
                </w:r>
                <w:r>
                  <w:tab/>
                </w:r>
                <w:r>
                  <w:fldChar w:fldCharType="begin"/>
                </w:r>
                <w:r>
                  <w:instrText xml:space="preserve"> PAGEREF _Toc67862298 \h </w:instrText>
                </w:r>
                <w:r>
                  <w:fldChar w:fldCharType="separate"/>
                </w:r>
                <w:r>
                  <w:t>16</w:t>
                </w:r>
                <w:r>
                  <w:fldChar w:fldCharType="end"/>
                </w:r>
              </w:hyperlink>
            </w:p>
            <w:p w14:paraId="297ED4DA" w14:textId="77777777" w:rsidR="00826CD9" w:rsidRDefault="00533233">
              <w:pPr>
                <w:pStyle w:val="TOC2"/>
                <w:tabs>
                  <w:tab w:val="right" w:leader="dot" w:pos="8296"/>
                </w:tabs>
                <w:ind w:left="480"/>
                <w:rPr>
                  <w:rFonts w:asciiTheme="minorHAnsi" w:eastAsiaTheme="minorEastAsia" w:hAnsiTheme="minorHAnsi"/>
                  <w:sz w:val="21"/>
                  <w:szCs w:val="24"/>
                </w:rPr>
              </w:pPr>
              <w:hyperlink w:anchor="_Toc67862299" w:history="1">
                <w:r>
                  <w:rPr>
                    <w:rStyle w:val="af0"/>
                  </w:rPr>
                  <w:t xml:space="preserve">3.1 </w:t>
                </w:r>
                <w:r>
                  <w:rPr>
                    <w:rStyle w:val="af0"/>
                  </w:rPr>
                  <w:t>深度学习任务管理平台市场情况</w:t>
                </w:r>
                <w:r>
                  <w:tab/>
                </w:r>
                <w:r>
                  <w:fldChar w:fldCharType="begin"/>
                </w:r>
                <w:r>
                  <w:instrText xml:space="preserve"> PAGEREF _Toc67862299 \h </w:instrText>
                </w:r>
                <w:r>
                  <w:fldChar w:fldCharType="separate"/>
                </w:r>
                <w:r>
                  <w:t>16</w:t>
                </w:r>
                <w:r>
                  <w:fldChar w:fldCharType="end"/>
                </w:r>
              </w:hyperlink>
            </w:p>
            <w:p w14:paraId="01B88691"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00" w:history="1">
                <w:r>
                  <w:rPr>
                    <w:rStyle w:val="af0"/>
                    <w:b/>
                    <w14:scene3d>
                      <w14:camera w14:prst="orthographicFront"/>
                      <w14:lightRig w14:rig="threePt" w14:dir="t">
                        <w14:rot w14:lat="0" w14:lon="0" w14:rev="0"/>
                      </w14:lightRig>
                    </w14:scene3d>
                  </w:rPr>
                  <w:t>3.1.1</w:t>
                </w:r>
                <w:r>
                  <w:rPr>
                    <w:rStyle w:val="af0"/>
                  </w:rPr>
                  <w:t xml:space="preserve"> </w:t>
                </w:r>
                <w:r>
                  <w:rPr>
                    <w:rStyle w:val="af0"/>
                  </w:rPr>
                  <w:t>市场规模及发展趋势</w:t>
                </w:r>
                <w:r>
                  <w:tab/>
                </w:r>
                <w:r>
                  <w:fldChar w:fldCharType="begin"/>
                </w:r>
                <w:r>
                  <w:instrText xml:space="preserve"> PAGEREF _Toc67862300 \h </w:instrText>
                </w:r>
                <w:r>
                  <w:fldChar w:fldCharType="separate"/>
                </w:r>
                <w:r>
                  <w:t>16</w:t>
                </w:r>
                <w:r>
                  <w:fldChar w:fldCharType="end"/>
                </w:r>
              </w:hyperlink>
            </w:p>
            <w:p w14:paraId="1F0F1436" w14:textId="77777777" w:rsidR="00826CD9" w:rsidRDefault="00533233">
              <w:pPr>
                <w:pStyle w:val="TOC2"/>
                <w:tabs>
                  <w:tab w:val="right" w:leader="dot" w:pos="8296"/>
                </w:tabs>
                <w:ind w:left="480"/>
                <w:rPr>
                  <w:rFonts w:asciiTheme="minorHAnsi" w:eastAsiaTheme="minorEastAsia" w:hAnsiTheme="minorHAnsi"/>
                  <w:sz w:val="21"/>
                  <w:szCs w:val="24"/>
                </w:rPr>
              </w:pPr>
              <w:hyperlink w:anchor="_Toc67862301" w:history="1">
                <w:r>
                  <w:rPr>
                    <w:rStyle w:val="af0"/>
                  </w:rPr>
                  <w:t xml:space="preserve">3.2 </w:t>
                </w:r>
                <w:r>
                  <w:rPr>
                    <w:rStyle w:val="af0"/>
                  </w:rPr>
                  <w:t>产业链分析</w:t>
                </w:r>
                <w:r>
                  <w:tab/>
                </w:r>
                <w:r>
                  <w:fldChar w:fldCharType="begin"/>
                </w:r>
                <w:r>
                  <w:instrText xml:space="preserve"> PAGEREF _Toc67862301 \h </w:instrText>
                </w:r>
                <w:r>
                  <w:fldChar w:fldCharType="separate"/>
                </w:r>
                <w:r>
                  <w:t>16</w:t>
                </w:r>
                <w:r>
                  <w:fldChar w:fldCharType="end"/>
                </w:r>
              </w:hyperlink>
            </w:p>
            <w:p w14:paraId="2087238E"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02" w:history="1">
                <w:r>
                  <w:rPr>
                    <w:rStyle w:val="af0"/>
                    <w:b/>
                    <w14:scene3d>
                      <w14:camera w14:prst="orthographicFront"/>
                      <w14:lightRig w14:rig="threePt" w14:dir="t">
                        <w14:rot w14:lat="0" w14:lon="0" w14:rev="0"/>
                      </w14:lightRig>
                    </w14:scene3d>
                  </w:rPr>
                  <w:t>3.2.1</w:t>
                </w:r>
                <w:r>
                  <w:rPr>
                    <w:rStyle w:val="af0"/>
                  </w:rPr>
                  <w:t xml:space="preserve"> </w:t>
                </w:r>
                <w:r>
                  <w:rPr>
                    <w:rStyle w:val="af0"/>
                  </w:rPr>
                  <w:t>云计算服务提供商</w:t>
                </w:r>
                <w:r>
                  <w:tab/>
                </w:r>
                <w:r>
                  <w:fldChar w:fldCharType="begin"/>
                </w:r>
                <w:r>
                  <w:instrText xml:space="preserve"> PAGEREF _Toc67862302 \h </w:instrText>
                </w:r>
                <w:r>
                  <w:fldChar w:fldCharType="separate"/>
                </w:r>
                <w:r>
                  <w:t>16</w:t>
                </w:r>
                <w:r>
                  <w:fldChar w:fldCharType="end"/>
                </w:r>
              </w:hyperlink>
            </w:p>
            <w:p w14:paraId="7B6BB116"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03" w:history="1">
                <w:r>
                  <w:rPr>
                    <w:rStyle w:val="af0"/>
                    <w:b/>
                    <w14:scene3d>
                      <w14:camera w14:prst="orthographicFront"/>
                      <w14:lightRig w14:rig="threePt" w14:dir="t">
                        <w14:rot w14:lat="0" w14:lon="0" w14:rev="0"/>
                      </w14:lightRig>
                    </w14:scene3d>
                  </w:rPr>
                  <w:t>3.2.2</w:t>
                </w:r>
                <w:r>
                  <w:rPr>
                    <w:rStyle w:val="af0"/>
                  </w:rPr>
                  <w:t xml:space="preserve"> </w:t>
                </w:r>
                <w:r>
                  <w:rPr>
                    <w:rStyle w:val="af0"/>
                  </w:rPr>
                  <w:t>科研机构</w:t>
                </w:r>
                <w:r>
                  <w:tab/>
                </w:r>
                <w:r>
                  <w:fldChar w:fldCharType="begin"/>
                </w:r>
                <w:r>
                  <w:instrText xml:space="preserve"> PAGEREF _Toc67862303 \h </w:instrText>
                </w:r>
                <w:r>
                  <w:fldChar w:fldCharType="separate"/>
                </w:r>
                <w:r>
                  <w:t>17</w:t>
                </w:r>
                <w:r>
                  <w:fldChar w:fldCharType="end"/>
                </w:r>
              </w:hyperlink>
            </w:p>
            <w:p w14:paraId="6D75832A"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04" w:history="1">
                <w:r>
                  <w:rPr>
                    <w:rStyle w:val="af0"/>
                    <w:b/>
                    <w14:scene3d>
                      <w14:camera w14:prst="orthographicFront"/>
                      <w14:lightRig w14:rig="threePt" w14:dir="t">
                        <w14:rot w14:lat="0" w14:lon="0" w14:rev="0"/>
                      </w14:lightRig>
                    </w14:scene3d>
                  </w:rPr>
                  <w:t>3.2.3</w:t>
                </w:r>
                <w:r>
                  <w:rPr>
                    <w:rStyle w:val="af0"/>
                  </w:rPr>
                  <w:t xml:space="preserve"> </w:t>
                </w:r>
                <w:r>
                  <w:rPr>
                    <w:rStyle w:val="af0"/>
                  </w:rPr>
                  <w:t>科技企业</w:t>
                </w:r>
                <w:r>
                  <w:tab/>
                </w:r>
                <w:r>
                  <w:fldChar w:fldCharType="begin"/>
                </w:r>
                <w:r>
                  <w:instrText xml:space="preserve"> PAGEREF _Toc67862304 \h </w:instrText>
                </w:r>
                <w:r>
                  <w:fldChar w:fldCharType="separate"/>
                </w:r>
                <w:r>
                  <w:t>17</w:t>
                </w:r>
                <w:r>
                  <w:fldChar w:fldCharType="end"/>
                </w:r>
              </w:hyperlink>
            </w:p>
            <w:p w14:paraId="5035CAEF"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05" w:history="1">
                <w:r>
                  <w:rPr>
                    <w:rStyle w:val="af0"/>
                    <w:b/>
                    <w14:scene3d>
                      <w14:camera w14:prst="orthographicFront"/>
                      <w14:lightRig w14:rig="threePt" w14:dir="t">
                        <w14:rot w14:lat="0" w14:lon="0" w14:rev="0"/>
                      </w14:lightRig>
                    </w14:scene3d>
                  </w:rPr>
                  <w:t>3.2.4</w:t>
                </w:r>
                <w:r>
                  <w:rPr>
                    <w:rStyle w:val="af0"/>
                  </w:rPr>
                  <w:t xml:space="preserve"> </w:t>
                </w:r>
                <w:r>
                  <w:rPr>
                    <w:rStyle w:val="af0"/>
                  </w:rPr>
                  <w:t>科研人员</w:t>
                </w:r>
                <w:r>
                  <w:tab/>
                </w:r>
                <w:r>
                  <w:fldChar w:fldCharType="begin"/>
                </w:r>
                <w:r>
                  <w:instrText xml:space="preserve"> PAGEREF _Toc67862305 \h </w:instrText>
                </w:r>
                <w:r>
                  <w:fldChar w:fldCharType="separate"/>
                </w:r>
                <w:r>
                  <w:t>17</w:t>
                </w:r>
                <w:r>
                  <w:fldChar w:fldCharType="end"/>
                </w:r>
              </w:hyperlink>
            </w:p>
            <w:p w14:paraId="3AB70339" w14:textId="77777777" w:rsidR="00826CD9" w:rsidRDefault="00533233">
              <w:pPr>
                <w:pStyle w:val="TOC2"/>
                <w:tabs>
                  <w:tab w:val="right" w:leader="dot" w:pos="8296"/>
                </w:tabs>
                <w:ind w:left="480"/>
                <w:rPr>
                  <w:rFonts w:asciiTheme="minorHAnsi" w:eastAsiaTheme="minorEastAsia" w:hAnsiTheme="minorHAnsi"/>
                  <w:sz w:val="21"/>
                  <w:szCs w:val="24"/>
                </w:rPr>
              </w:pPr>
              <w:hyperlink w:anchor="_Toc67862306" w:history="1">
                <w:r>
                  <w:rPr>
                    <w:rStyle w:val="af0"/>
                  </w:rPr>
                  <w:t xml:space="preserve">3.3 </w:t>
                </w:r>
                <w:r>
                  <w:rPr>
                    <w:rStyle w:val="af0"/>
                  </w:rPr>
                  <w:t>竞争因素</w:t>
                </w:r>
                <w:r>
                  <w:tab/>
                </w:r>
                <w:r>
                  <w:fldChar w:fldCharType="begin"/>
                </w:r>
                <w:r>
                  <w:instrText xml:space="preserve"> PAGEREF _Toc67862306 \h </w:instrText>
                </w:r>
                <w:r>
                  <w:fldChar w:fldCharType="separate"/>
                </w:r>
                <w:r>
                  <w:t>17</w:t>
                </w:r>
                <w:r>
                  <w:fldChar w:fldCharType="end"/>
                </w:r>
              </w:hyperlink>
            </w:p>
            <w:p w14:paraId="1A0377BA"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07" w:history="1">
                <w:r>
                  <w:rPr>
                    <w:rStyle w:val="af0"/>
                    <w:b/>
                    <w14:scene3d>
                      <w14:camera w14:prst="orthographicFront"/>
                      <w14:lightRig w14:rig="threePt" w14:dir="t">
                        <w14:rot w14:lat="0" w14:lon="0" w14:rev="0"/>
                      </w14:lightRig>
                    </w14:scene3d>
                  </w:rPr>
                  <w:t>3.3.1</w:t>
                </w:r>
                <w:r>
                  <w:rPr>
                    <w:rStyle w:val="af0"/>
                  </w:rPr>
                  <w:t xml:space="preserve"> </w:t>
                </w:r>
                <w:r>
                  <w:rPr>
                    <w:rStyle w:val="af0"/>
                  </w:rPr>
                  <w:t>产品优势</w:t>
                </w:r>
                <w:r>
                  <w:tab/>
                </w:r>
                <w:r>
                  <w:fldChar w:fldCharType="begin"/>
                </w:r>
                <w:r>
                  <w:instrText xml:space="preserve"> PAGEREF _Toc67862307 \h </w:instrText>
                </w:r>
                <w:r>
                  <w:fldChar w:fldCharType="separate"/>
                </w:r>
                <w:r>
                  <w:t>17</w:t>
                </w:r>
                <w:r>
                  <w:fldChar w:fldCharType="end"/>
                </w:r>
              </w:hyperlink>
            </w:p>
            <w:p w14:paraId="1214E221"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08" w:history="1">
                <w:r>
                  <w:rPr>
                    <w:rStyle w:val="af0"/>
                    <w:b/>
                    <w14:scene3d>
                      <w14:camera w14:prst="orthographicFront"/>
                      <w14:lightRig w14:rig="threePt" w14:dir="t">
                        <w14:rot w14:lat="0" w14:lon="0" w14:rev="0"/>
                      </w14:lightRig>
                    </w14:scene3d>
                  </w:rPr>
                  <w:t>3.3.2</w:t>
                </w:r>
                <w:r>
                  <w:rPr>
                    <w:rStyle w:val="af0"/>
                  </w:rPr>
                  <w:t xml:space="preserve"> </w:t>
                </w:r>
                <w:r>
                  <w:rPr>
                    <w:rStyle w:val="af0"/>
                  </w:rPr>
                  <w:t>竞争产品和潜在竞争者</w:t>
                </w:r>
                <w:r>
                  <w:tab/>
                </w:r>
                <w:r>
                  <w:fldChar w:fldCharType="begin"/>
                </w:r>
                <w:r>
                  <w:instrText xml:space="preserve"> PAGEREF _Toc67862308 \h </w:instrText>
                </w:r>
                <w:r>
                  <w:fldChar w:fldCharType="separate"/>
                </w:r>
                <w:r>
                  <w:t>18</w:t>
                </w:r>
                <w:r>
                  <w:fldChar w:fldCharType="end"/>
                </w:r>
              </w:hyperlink>
            </w:p>
            <w:p w14:paraId="4633D15F"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09" w:history="1">
                <w:r>
                  <w:rPr>
                    <w:rStyle w:val="af0"/>
                    <w:b/>
                    <w14:scene3d>
                      <w14:camera w14:prst="orthographicFront"/>
                      <w14:lightRig w14:rig="threePt" w14:dir="t">
                        <w14:rot w14:lat="0" w14:lon="0" w14:rev="0"/>
                      </w14:lightRig>
                    </w14:scene3d>
                  </w:rPr>
                  <w:t>3.3.3</w:t>
                </w:r>
                <w:r>
                  <w:rPr>
                    <w:rStyle w:val="af0"/>
                  </w:rPr>
                  <w:t xml:space="preserve"> </w:t>
                </w:r>
                <w:r>
                  <w:rPr>
                    <w:rStyle w:val="af0"/>
                  </w:rPr>
                  <w:t>预计市场规模及容量</w:t>
                </w:r>
                <w:r>
                  <w:tab/>
                </w:r>
                <w:r>
                  <w:fldChar w:fldCharType="begin"/>
                </w:r>
                <w:r>
                  <w:instrText xml:space="preserve"> PAGEREF _Toc67862309 \h </w:instrText>
                </w:r>
                <w:r>
                  <w:fldChar w:fldCharType="separate"/>
                </w:r>
                <w:r>
                  <w:t>19</w:t>
                </w:r>
                <w:r>
                  <w:fldChar w:fldCharType="end"/>
                </w:r>
              </w:hyperlink>
            </w:p>
            <w:p w14:paraId="4CF40AFE"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10" w:history="1">
                <w:r>
                  <w:rPr>
                    <w:rStyle w:val="af0"/>
                    <w:b/>
                    <w14:scene3d>
                      <w14:camera w14:prst="orthographicFront"/>
                      <w14:lightRig w14:rig="threePt" w14:dir="t">
                        <w14:rot w14:lat="0" w14:lon="0" w14:rev="0"/>
                      </w14:lightRig>
                    </w14:scene3d>
                  </w:rPr>
                  <w:t>3.3.4</w:t>
                </w:r>
                <w:r>
                  <w:rPr>
                    <w:rStyle w:val="af0"/>
                  </w:rPr>
                  <w:t xml:space="preserve"> </w:t>
                </w:r>
                <w:r>
                  <w:rPr>
                    <w:rStyle w:val="af0"/>
                  </w:rPr>
                  <w:t>平台商业模式</w:t>
                </w:r>
                <w:r>
                  <w:tab/>
                </w:r>
                <w:r>
                  <w:fldChar w:fldCharType="begin"/>
                </w:r>
                <w:r>
                  <w:instrText xml:space="preserve"> PAGEREF _Toc67862310 \h </w:instrText>
                </w:r>
                <w:r>
                  <w:fldChar w:fldCharType="separate"/>
                </w:r>
                <w:r>
                  <w:t>20</w:t>
                </w:r>
                <w:r>
                  <w:fldChar w:fldCharType="end"/>
                </w:r>
              </w:hyperlink>
            </w:p>
            <w:p w14:paraId="4956982D" w14:textId="77777777" w:rsidR="00826CD9" w:rsidRDefault="00533233">
              <w:pPr>
                <w:pStyle w:val="TOC1"/>
                <w:tabs>
                  <w:tab w:val="right" w:leader="dot" w:pos="8296"/>
                </w:tabs>
                <w:rPr>
                  <w:rFonts w:asciiTheme="minorHAnsi" w:eastAsiaTheme="minorEastAsia" w:hAnsiTheme="minorHAnsi"/>
                  <w:sz w:val="21"/>
                  <w:szCs w:val="24"/>
                </w:rPr>
              </w:pPr>
              <w:hyperlink w:anchor="_Toc67862311" w:history="1">
                <w:r>
                  <w:rPr>
                    <w:rStyle w:val="af0"/>
                  </w:rPr>
                  <w:t xml:space="preserve">4. </w:t>
                </w:r>
                <w:r>
                  <w:rPr>
                    <w:rStyle w:val="af0"/>
                  </w:rPr>
                  <w:t>市场营销</w:t>
                </w:r>
                <w:r>
                  <w:tab/>
                </w:r>
                <w:r>
                  <w:fldChar w:fldCharType="begin"/>
                </w:r>
                <w:r>
                  <w:instrText xml:space="preserve"> PAGEREF _Toc67862311 \h </w:instrText>
                </w:r>
                <w:r>
                  <w:fldChar w:fldCharType="separate"/>
                </w:r>
                <w:r>
                  <w:t>21</w:t>
                </w:r>
                <w:r>
                  <w:fldChar w:fldCharType="end"/>
                </w:r>
              </w:hyperlink>
            </w:p>
            <w:p w14:paraId="1A18D163" w14:textId="77777777" w:rsidR="00826CD9" w:rsidRDefault="00533233">
              <w:pPr>
                <w:pStyle w:val="TOC2"/>
                <w:tabs>
                  <w:tab w:val="right" w:leader="dot" w:pos="8296"/>
                </w:tabs>
                <w:ind w:left="480"/>
                <w:rPr>
                  <w:rFonts w:asciiTheme="minorHAnsi" w:eastAsiaTheme="minorEastAsia" w:hAnsiTheme="minorHAnsi"/>
                  <w:sz w:val="21"/>
                  <w:szCs w:val="24"/>
                </w:rPr>
              </w:pPr>
              <w:hyperlink w:anchor="_Toc67862312" w:history="1">
                <w:r>
                  <w:rPr>
                    <w:rStyle w:val="af0"/>
                  </w:rPr>
                  <w:t xml:space="preserve">4.1 </w:t>
                </w:r>
                <w:r>
                  <w:rPr>
                    <w:rStyle w:val="af0"/>
                  </w:rPr>
                  <w:t>营销计划</w:t>
                </w:r>
                <w:r>
                  <w:tab/>
                </w:r>
                <w:r>
                  <w:fldChar w:fldCharType="begin"/>
                </w:r>
                <w:r>
                  <w:instrText xml:space="preserve"> PAGEREF _Toc67862312 \h </w:instrText>
                </w:r>
                <w:r>
                  <w:fldChar w:fldCharType="separate"/>
                </w:r>
                <w:r>
                  <w:t>21</w:t>
                </w:r>
                <w:r>
                  <w:fldChar w:fldCharType="end"/>
                </w:r>
              </w:hyperlink>
            </w:p>
            <w:p w14:paraId="4525910A"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13" w:history="1">
                <w:r>
                  <w:rPr>
                    <w:rStyle w:val="af0"/>
                    <w:b/>
                    <w14:scene3d>
                      <w14:camera w14:prst="orthographicFront"/>
                      <w14:lightRig w14:rig="threePt" w14:dir="t">
                        <w14:rot w14:lat="0" w14:lon="0" w14:rev="0"/>
                      </w14:lightRig>
                    </w14:scene3d>
                  </w:rPr>
                  <w:t>4.1.1</w:t>
                </w:r>
                <w:r>
                  <w:rPr>
                    <w:rStyle w:val="af0"/>
                  </w:rPr>
                  <w:t xml:space="preserve"> </w:t>
                </w:r>
                <w:r>
                  <w:rPr>
                    <w:rStyle w:val="af0"/>
                  </w:rPr>
                  <w:t>第一阶段：试点推广期（</w:t>
                </w:r>
                <w:r>
                  <w:rPr>
                    <w:rStyle w:val="af0"/>
                  </w:rPr>
                  <w:t>1-2</w:t>
                </w:r>
                <w:r>
                  <w:rPr>
                    <w:rStyle w:val="af0"/>
                  </w:rPr>
                  <w:t>年）</w:t>
                </w:r>
                <w:r>
                  <w:tab/>
                </w:r>
                <w:r>
                  <w:fldChar w:fldCharType="begin"/>
                </w:r>
                <w:r>
                  <w:instrText xml:space="preserve"> PAGEREF _Toc67862313 \h </w:instrText>
                </w:r>
                <w:r>
                  <w:fldChar w:fldCharType="separate"/>
                </w:r>
                <w:r>
                  <w:t>21</w:t>
                </w:r>
                <w:r>
                  <w:fldChar w:fldCharType="end"/>
                </w:r>
              </w:hyperlink>
            </w:p>
            <w:p w14:paraId="4D3A10D0"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14" w:history="1">
                <w:r>
                  <w:rPr>
                    <w:rStyle w:val="af0"/>
                    <w:b/>
                    <w14:scene3d>
                      <w14:camera w14:prst="orthographicFront"/>
                      <w14:lightRig w14:rig="threePt" w14:dir="t">
                        <w14:rot w14:lat="0" w14:lon="0" w14:rev="0"/>
                      </w14:lightRig>
                    </w14:scene3d>
                  </w:rPr>
                  <w:t>4.1.2</w:t>
                </w:r>
                <w:r>
                  <w:rPr>
                    <w:rStyle w:val="af0"/>
                  </w:rPr>
                  <w:t xml:space="preserve"> </w:t>
                </w:r>
                <w:r>
                  <w:rPr>
                    <w:rStyle w:val="af0"/>
                  </w:rPr>
                  <w:t>第二阶段：正式推广期（</w:t>
                </w:r>
                <w:r>
                  <w:rPr>
                    <w:rStyle w:val="af0"/>
                  </w:rPr>
                  <w:t>5</w:t>
                </w:r>
                <w:r>
                  <w:rPr>
                    <w:rStyle w:val="af0"/>
                  </w:rPr>
                  <w:t>年）</w:t>
                </w:r>
                <w:r>
                  <w:tab/>
                </w:r>
                <w:r>
                  <w:fldChar w:fldCharType="begin"/>
                </w:r>
                <w:r>
                  <w:instrText xml:space="preserve"> PAGEREF _Toc67862314 \h </w:instrText>
                </w:r>
                <w:r>
                  <w:fldChar w:fldCharType="separate"/>
                </w:r>
                <w:r>
                  <w:t>21</w:t>
                </w:r>
                <w:r>
                  <w:fldChar w:fldCharType="end"/>
                </w:r>
              </w:hyperlink>
            </w:p>
            <w:p w14:paraId="47A3CFC8"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15" w:history="1">
                <w:r>
                  <w:rPr>
                    <w:rStyle w:val="af0"/>
                    <w:b/>
                    <w14:scene3d>
                      <w14:camera w14:prst="orthographicFront"/>
                      <w14:lightRig w14:rig="threePt" w14:dir="t">
                        <w14:rot w14:lat="0" w14:lon="0" w14:rev="0"/>
                      </w14:lightRig>
                    </w14:scene3d>
                  </w:rPr>
                  <w:t>4.1.3</w:t>
                </w:r>
                <w:r>
                  <w:rPr>
                    <w:rStyle w:val="af0"/>
                  </w:rPr>
                  <w:t xml:space="preserve"> </w:t>
                </w:r>
                <w:r>
                  <w:rPr>
                    <w:rStyle w:val="af0"/>
                  </w:rPr>
                  <w:t>第三阶段：成熟期（</w:t>
                </w:r>
                <w:r>
                  <w:rPr>
                    <w:rStyle w:val="af0"/>
                  </w:rPr>
                  <w:t>10</w:t>
                </w:r>
                <w:r>
                  <w:rPr>
                    <w:rStyle w:val="af0"/>
                  </w:rPr>
                  <w:t>年）</w:t>
                </w:r>
                <w:r>
                  <w:tab/>
                </w:r>
                <w:r>
                  <w:fldChar w:fldCharType="begin"/>
                </w:r>
                <w:r>
                  <w:instrText xml:space="preserve"> PAGEREF _Toc67862315 \h </w:instrText>
                </w:r>
                <w:r>
                  <w:fldChar w:fldCharType="separate"/>
                </w:r>
                <w:r>
                  <w:t>22</w:t>
                </w:r>
                <w:r>
                  <w:fldChar w:fldCharType="end"/>
                </w:r>
              </w:hyperlink>
            </w:p>
            <w:p w14:paraId="72670BC9" w14:textId="77777777" w:rsidR="00826CD9" w:rsidRDefault="00533233">
              <w:pPr>
                <w:pStyle w:val="TOC2"/>
                <w:tabs>
                  <w:tab w:val="right" w:leader="dot" w:pos="8296"/>
                </w:tabs>
                <w:ind w:left="480"/>
                <w:rPr>
                  <w:rFonts w:asciiTheme="minorHAnsi" w:eastAsiaTheme="minorEastAsia" w:hAnsiTheme="minorHAnsi"/>
                  <w:sz w:val="21"/>
                  <w:szCs w:val="24"/>
                </w:rPr>
              </w:pPr>
              <w:hyperlink w:anchor="_Toc67862316" w:history="1">
                <w:r>
                  <w:rPr>
                    <w:rStyle w:val="af0"/>
                  </w:rPr>
                  <w:t xml:space="preserve">4.2 </w:t>
                </w:r>
                <w:r>
                  <w:rPr>
                    <w:rStyle w:val="af0"/>
                  </w:rPr>
                  <w:t>定价策略</w:t>
                </w:r>
                <w:r>
                  <w:tab/>
                </w:r>
                <w:r>
                  <w:fldChar w:fldCharType="begin"/>
                </w:r>
                <w:r>
                  <w:instrText xml:space="preserve"> PAGEREF _Toc67862316 \h </w:instrText>
                </w:r>
                <w:r>
                  <w:fldChar w:fldCharType="separate"/>
                </w:r>
                <w:r>
                  <w:t>22</w:t>
                </w:r>
                <w:r>
                  <w:fldChar w:fldCharType="end"/>
                </w:r>
              </w:hyperlink>
            </w:p>
            <w:p w14:paraId="763C1FF1" w14:textId="77777777" w:rsidR="00826CD9" w:rsidRDefault="00533233">
              <w:pPr>
                <w:pStyle w:val="TOC1"/>
                <w:tabs>
                  <w:tab w:val="right" w:leader="dot" w:pos="8296"/>
                </w:tabs>
                <w:rPr>
                  <w:rFonts w:asciiTheme="minorHAnsi" w:eastAsiaTheme="minorEastAsia" w:hAnsiTheme="minorHAnsi"/>
                  <w:sz w:val="21"/>
                  <w:szCs w:val="24"/>
                </w:rPr>
              </w:pPr>
              <w:hyperlink w:anchor="_Toc67862317" w:history="1">
                <w:r>
                  <w:rPr>
                    <w:rStyle w:val="af0"/>
                  </w:rPr>
                  <w:t xml:space="preserve">5. </w:t>
                </w:r>
                <w:r>
                  <w:rPr>
                    <w:rStyle w:val="af0"/>
                  </w:rPr>
                  <w:t>机遇与风险</w:t>
                </w:r>
                <w:r>
                  <w:tab/>
                </w:r>
                <w:r>
                  <w:fldChar w:fldCharType="begin"/>
                </w:r>
                <w:r>
                  <w:instrText xml:space="preserve"> PAGEREF _Toc67862317 \h </w:instrText>
                </w:r>
                <w:r>
                  <w:fldChar w:fldCharType="separate"/>
                </w:r>
                <w:r>
                  <w:t>24</w:t>
                </w:r>
                <w:r>
                  <w:fldChar w:fldCharType="end"/>
                </w:r>
              </w:hyperlink>
            </w:p>
            <w:p w14:paraId="7BA25F8D" w14:textId="77777777" w:rsidR="00826CD9" w:rsidRDefault="00533233">
              <w:pPr>
                <w:pStyle w:val="TOC2"/>
                <w:tabs>
                  <w:tab w:val="right" w:leader="dot" w:pos="8296"/>
                </w:tabs>
                <w:ind w:left="480"/>
                <w:rPr>
                  <w:rFonts w:asciiTheme="minorHAnsi" w:eastAsiaTheme="minorEastAsia" w:hAnsiTheme="minorHAnsi"/>
                  <w:sz w:val="21"/>
                  <w:szCs w:val="24"/>
                </w:rPr>
              </w:pPr>
              <w:hyperlink w:anchor="_Toc67862318" w:history="1">
                <w:r>
                  <w:rPr>
                    <w:rStyle w:val="af0"/>
                  </w:rPr>
                  <w:t xml:space="preserve">5.1 </w:t>
                </w:r>
                <w:r>
                  <w:rPr>
                    <w:rStyle w:val="af0"/>
                  </w:rPr>
                  <w:t>机遇</w:t>
                </w:r>
                <w:r>
                  <w:tab/>
                </w:r>
                <w:r>
                  <w:fldChar w:fldCharType="begin"/>
                </w:r>
                <w:r>
                  <w:instrText xml:space="preserve"> PAGEREF _Toc67862318 \h </w:instrText>
                </w:r>
                <w:r>
                  <w:fldChar w:fldCharType="separate"/>
                </w:r>
                <w:r>
                  <w:t>24</w:t>
                </w:r>
                <w:r>
                  <w:fldChar w:fldCharType="end"/>
                </w:r>
              </w:hyperlink>
            </w:p>
            <w:p w14:paraId="1F389FEE"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19" w:history="1">
                <w:r>
                  <w:rPr>
                    <w:rStyle w:val="af0"/>
                    <w:b/>
                    <w14:scene3d>
                      <w14:camera w14:prst="orthographicFront"/>
                      <w14:lightRig w14:rig="threePt" w14:dir="t">
                        <w14:rot w14:lat="0" w14:lon="0" w14:rev="0"/>
                      </w14:lightRig>
                    </w14:scene3d>
                  </w:rPr>
                  <w:t>5.1.1</w:t>
                </w:r>
                <w:r>
                  <w:rPr>
                    <w:rStyle w:val="af0"/>
                  </w:rPr>
                  <w:t xml:space="preserve"> </w:t>
                </w:r>
                <w:r>
                  <w:rPr>
                    <w:rStyle w:val="af0"/>
                  </w:rPr>
                  <w:t>国家政策支持</w:t>
                </w:r>
                <w:r>
                  <w:tab/>
                </w:r>
                <w:r>
                  <w:fldChar w:fldCharType="begin"/>
                </w:r>
                <w:r>
                  <w:instrText xml:space="preserve"> PAGEREF _Toc67862319 \h </w:instrText>
                </w:r>
                <w:r>
                  <w:fldChar w:fldCharType="separate"/>
                </w:r>
                <w:r>
                  <w:t>24</w:t>
                </w:r>
                <w:r>
                  <w:fldChar w:fldCharType="end"/>
                </w:r>
              </w:hyperlink>
            </w:p>
            <w:p w14:paraId="5A5C431A"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20" w:history="1">
                <w:r>
                  <w:rPr>
                    <w:rStyle w:val="af0"/>
                    <w:b/>
                    <w14:scene3d>
                      <w14:camera w14:prst="orthographicFront"/>
                      <w14:lightRig w14:rig="threePt" w14:dir="t">
                        <w14:rot w14:lat="0" w14:lon="0" w14:rev="0"/>
                      </w14:lightRig>
                    </w14:scene3d>
                  </w:rPr>
                  <w:t>5.1.2</w:t>
                </w:r>
                <w:r>
                  <w:rPr>
                    <w:rStyle w:val="af0"/>
                  </w:rPr>
                  <w:t xml:space="preserve"> </w:t>
                </w:r>
                <w:r>
                  <w:rPr>
                    <w:rStyle w:val="af0"/>
                  </w:rPr>
                  <w:t>市场广阔</w:t>
                </w:r>
                <w:r>
                  <w:tab/>
                </w:r>
                <w:r>
                  <w:fldChar w:fldCharType="begin"/>
                </w:r>
                <w:r>
                  <w:instrText xml:space="preserve"> PAGEREF _Toc67862320 \h </w:instrText>
                </w:r>
                <w:r>
                  <w:fldChar w:fldCharType="separate"/>
                </w:r>
                <w:r>
                  <w:t>24</w:t>
                </w:r>
                <w:r>
                  <w:fldChar w:fldCharType="end"/>
                </w:r>
              </w:hyperlink>
            </w:p>
            <w:p w14:paraId="20872DE4"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21" w:history="1">
                <w:r>
                  <w:rPr>
                    <w:rStyle w:val="af0"/>
                    <w:b/>
                    <w14:scene3d>
                      <w14:camera w14:prst="orthographicFront"/>
                      <w14:lightRig w14:rig="threePt" w14:dir="t">
                        <w14:rot w14:lat="0" w14:lon="0" w14:rev="0"/>
                      </w14:lightRig>
                    </w14:scene3d>
                  </w:rPr>
                  <w:t>5.1.3</w:t>
                </w:r>
                <w:r>
                  <w:rPr>
                    <w:rStyle w:val="af0"/>
                  </w:rPr>
                  <w:t xml:space="preserve"> </w:t>
                </w:r>
                <w:r>
                  <w:rPr>
                    <w:rStyle w:val="af0"/>
                  </w:rPr>
                  <w:t>深度学习从业者收入高</w:t>
                </w:r>
                <w:r>
                  <w:tab/>
                </w:r>
                <w:r>
                  <w:fldChar w:fldCharType="begin"/>
                </w:r>
                <w:r>
                  <w:instrText xml:space="preserve"> PAGEREF _Toc67862321 \h </w:instrText>
                </w:r>
                <w:r>
                  <w:fldChar w:fldCharType="separate"/>
                </w:r>
                <w:r>
                  <w:t>24</w:t>
                </w:r>
                <w:r>
                  <w:fldChar w:fldCharType="end"/>
                </w:r>
              </w:hyperlink>
            </w:p>
            <w:p w14:paraId="7CF83773"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22" w:history="1">
                <w:r>
                  <w:rPr>
                    <w:rStyle w:val="af0"/>
                    <w:b/>
                    <w14:scene3d>
                      <w14:camera w14:prst="orthographicFront"/>
                      <w14:lightRig w14:rig="threePt" w14:dir="t">
                        <w14:rot w14:lat="0" w14:lon="0" w14:rev="0"/>
                      </w14:lightRig>
                    </w14:scene3d>
                  </w:rPr>
                  <w:t>5.1.4</w:t>
                </w:r>
                <w:r>
                  <w:rPr>
                    <w:rStyle w:val="af0"/>
                  </w:rPr>
                  <w:t xml:space="preserve"> </w:t>
                </w:r>
                <w:r>
                  <w:rPr>
                    <w:rStyle w:val="af0"/>
                  </w:rPr>
                  <w:t>发展空间大</w:t>
                </w:r>
                <w:r>
                  <w:tab/>
                </w:r>
                <w:r>
                  <w:fldChar w:fldCharType="begin"/>
                </w:r>
                <w:r>
                  <w:instrText xml:space="preserve"> PAGEREF _Toc67862322 \h </w:instrText>
                </w:r>
                <w:r>
                  <w:fldChar w:fldCharType="separate"/>
                </w:r>
                <w:r>
                  <w:t>24</w:t>
                </w:r>
                <w:r>
                  <w:fldChar w:fldCharType="end"/>
                </w:r>
              </w:hyperlink>
            </w:p>
            <w:p w14:paraId="59743CBF" w14:textId="77777777" w:rsidR="00826CD9" w:rsidRDefault="00533233">
              <w:pPr>
                <w:pStyle w:val="TOC2"/>
                <w:tabs>
                  <w:tab w:val="right" w:leader="dot" w:pos="8296"/>
                </w:tabs>
                <w:ind w:left="480"/>
                <w:rPr>
                  <w:rFonts w:asciiTheme="minorHAnsi" w:eastAsiaTheme="minorEastAsia" w:hAnsiTheme="minorHAnsi"/>
                  <w:sz w:val="21"/>
                  <w:szCs w:val="24"/>
                </w:rPr>
              </w:pPr>
              <w:hyperlink w:anchor="_Toc67862323" w:history="1">
                <w:r>
                  <w:rPr>
                    <w:rStyle w:val="af0"/>
                  </w:rPr>
                  <w:t xml:space="preserve">5.2 </w:t>
                </w:r>
                <w:r>
                  <w:rPr>
                    <w:rStyle w:val="af0"/>
                  </w:rPr>
                  <w:t>风险</w:t>
                </w:r>
                <w:r>
                  <w:tab/>
                </w:r>
                <w:r>
                  <w:fldChar w:fldCharType="begin"/>
                </w:r>
                <w:r>
                  <w:instrText xml:space="preserve"> PAGEREF _Toc67862323 \h </w:instrText>
                </w:r>
                <w:r>
                  <w:fldChar w:fldCharType="separate"/>
                </w:r>
                <w:r>
                  <w:t>24</w:t>
                </w:r>
                <w:r>
                  <w:fldChar w:fldCharType="end"/>
                </w:r>
              </w:hyperlink>
            </w:p>
            <w:p w14:paraId="5B4B62E5"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24" w:history="1">
                <w:r>
                  <w:rPr>
                    <w:rStyle w:val="af0"/>
                    <w:b/>
                    <w14:scene3d>
                      <w14:camera w14:prst="orthographicFront"/>
                      <w14:lightRig w14:rig="threePt" w14:dir="t">
                        <w14:rot w14:lat="0" w14:lon="0" w14:rev="0"/>
                      </w14:lightRig>
                    </w14:scene3d>
                  </w:rPr>
                  <w:t>5.2.1</w:t>
                </w:r>
                <w:r>
                  <w:rPr>
                    <w:rStyle w:val="af0"/>
                  </w:rPr>
                  <w:t xml:space="preserve"> </w:t>
                </w:r>
                <w:r>
                  <w:rPr>
                    <w:rStyle w:val="af0"/>
                  </w:rPr>
                  <w:t>外部风险</w:t>
                </w:r>
                <w:r>
                  <w:tab/>
                </w:r>
                <w:r>
                  <w:fldChar w:fldCharType="begin"/>
                </w:r>
                <w:r>
                  <w:instrText xml:space="preserve"> PAGEREF _Toc67862324 \h </w:instrText>
                </w:r>
                <w:r>
                  <w:fldChar w:fldCharType="separate"/>
                </w:r>
                <w:r>
                  <w:t>24</w:t>
                </w:r>
                <w:r>
                  <w:fldChar w:fldCharType="end"/>
                </w:r>
              </w:hyperlink>
            </w:p>
            <w:p w14:paraId="761DE087"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25" w:history="1">
                <w:r>
                  <w:rPr>
                    <w:rStyle w:val="af0"/>
                    <w:b/>
                    <w14:scene3d>
                      <w14:camera w14:prst="orthographicFront"/>
                      <w14:lightRig w14:rig="threePt" w14:dir="t">
                        <w14:rot w14:lat="0" w14:lon="0" w14:rev="0"/>
                      </w14:lightRig>
                    </w14:scene3d>
                  </w:rPr>
                  <w:t>5.2.2</w:t>
                </w:r>
                <w:r>
                  <w:rPr>
                    <w:rStyle w:val="af0"/>
                  </w:rPr>
                  <w:t xml:space="preserve"> </w:t>
                </w:r>
                <w:r>
                  <w:rPr>
                    <w:rStyle w:val="af0"/>
                  </w:rPr>
                  <w:t>内部风险</w:t>
                </w:r>
                <w:r>
                  <w:tab/>
                </w:r>
                <w:r>
                  <w:fldChar w:fldCharType="begin"/>
                </w:r>
                <w:r>
                  <w:instrText xml:space="preserve"> PAGEREF _Toc67862325 \h </w:instrText>
                </w:r>
                <w:r>
                  <w:fldChar w:fldCharType="separate"/>
                </w:r>
                <w:r>
                  <w:t>25</w:t>
                </w:r>
                <w:r>
                  <w:fldChar w:fldCharType="end"/>
                </w:r>
              </w:hyperlink>
            </w:p>
            <w:p w14:paraId="733B861D"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26" w:history="1">
                <w:r>
                  <w:rPr>
                    <w:rStyle w:val="af0"/>
                    <w:b/>
                    <w14:scene3d>
                      <w14:camera w14:prst="orthographicFront"/>
                      <w14:lightRig w14:rig="threePt" w14:dir="t">
                        <w14:rot w14:lat="0" w14:lon="0" w14:rev="0"/>
                      </w14:lightRig>
                    </w14:scene3d>
                  </w:rPr>
                  <w:t>5.2.3</w:t>
                </w:r>
                <w:r>
                  <w:rPr>
                    <w:rStyle w:val="af0"/>
                  </w:rPr>
                  <w:t xml:space="preserve"> </w:t>
                </w:r>
                <w:r>
                  <w:rPr>
                    <w:rStyle w:val="af0"/>
                  </w:rPr>
                  <w:t>开发风险</w:t>
                </w:r>
                <w:r>
                  <w:tab/>
                </w:r>
                <w:r>
                  <w:fldChar w:fldCharType="begin"/>
                </w:r>
                <w:r>
                  <w:instrText xml:space="preserve"> PAGEREF _Toc67862326 \h </w:instrText>
                </w:r>
                <w:r>
                  <w:fldChar w:fldCharType="separate"/>
                </w:r>
                <w:r>
                  <w:t>25</w:t>
                </w:r>
                <w:r>
                  <w:fldChar w:fldCharType="end"/>
                </w:r>
              </w:hyperlink>
            </w:p>
            <w:p w14:paraId="4D94F61A" w14:textId="77777777" w:rsidR="00826CD9" w:rsidRDefault="00533233">
              <w:pPr>
                <w:pStyle w:val="TOC1"/>
                <w:tabs>
                  <w:tab w:val="right" w:leader="dot" w:pos="8296"/>
                </w:tabs>
                <w:rPr>
                  <w:rFonts w:asciiTheme="minorHAnsi" w:eastAsiaTheme="minorEastAsia" w:hAnsiTheme="minorHAnsi"/>
                  <w:sz w:val="21"/>
                  <w:szCs w:val="24"/>
                </w:rPr>
              </w:pPr>
              <w:hyperlink w:anchor="_Toc67862327" w:history="1">
                <w:r>
                  <w:rPr>
                    <w:rStyle w:val="af0"/>
                  </w:rPr>
                  <w:t xml:space="preserve">6. </w:t>
                </w:r>
                <w:r>
                  <w:rPr>
                    <w:rStyle w:val="af0"/>
                  </w:rPr>
                  <w:t>组织与管理</w:t>
                </w:r>
                <w:r>
                  <w:tab/>
                </w:r>
                <w:r>
                  <w:fldChar w:fldCharType="begin"/>
                </w:r>
                <w:r>
                  <w:instrText xml:space="preserve"> PAGEREF _Toc67862327 \h </w:instrText>
                </w:r>
                <w:r>
                  <w:fldChar w:fldCharType="separate"/>
                </w:r>
                <w:r>
                  <w:t>27</w:t>
                </w:r>
                <w:r>
                  <w:fldChar w:fldCharType="end"/>
                </w:r>
              </w:hyperlink>
            </w:p>
            <w:p w14:paraId="66B22F1D" w14:textId="77777777" w:rsidR="00826CD9" w:rsidRDefault="00533233">
              <w:pPr>
                <w:pStyle w:val="TOC2"/>
                <w:tabs>
                  <w:tab w:val="right" w:leader="dot" w:pos="8296"/>
                </w:tabs>
                <w:ind w:left="480"/>
                <w:rPr>
                  <w:rFonts w:asciiTheme="minorHAnsi" w:eastAsiaTheme="minorEastAsia" w:hAnsiTheme="minorHAnsi"/>
                  <w:sz w:val="21"/>
                  <w:szCs w:val="24"/>
                </w:rPr>
              </w:pPr>
              <w:hyperlink w:anchor="_Toc67862328" w:history="1">
                <w:r>
                  <w:rPr>
                    <w:rStyle w:val="af0"/>
                  </w:rPr>
                  <w:t xml:space="preserve">6.1 </w:t>
                </w:r>
                <w:r>
                  <w:rPr>
                    <w:rStyle w:val="af0"/>
                  </w:rPr>
                  <w:t>公司基本情况介绍</w:t>
                </w:r>
                <w:r>
                  <w:tab/>
                </w:r>
                <w:r>
                  <w:fldChar w:fldCharType="begin"/>
                </w:r>
                <w:r>
                  <w:instrText xml:space="preserve"> PAGEREF _Toc67862328 \h </w:instrText>
                </w:r>
                <w:r>
                  <w:fldChar w:fldCharType="separate"/>
                </w:r>
                <w:r>
                  <w:t>27</w:t>
                </w:r>
                <w:r>
                  <w:fldChar w:fldCharType="end"/>
                </w:r>
              </w:hyperlink>
            </w:p>
            <w:p w14:paraId="5CC66C69" w14:textId="77777777" w:rsidR="00826CD9" w:rsidRDefault="00533233">
              <w:pPr>
                <w:pStyle w:val="TOC2"/>
                <w:tabs>
                  <w:tab w:val="right" w:leader="dot" w:pos="8296"/>
                </w:tabs>
                <w:ind w:left="480"/>
                <w:rPr>
                  <w:rFonts w:asciiTheme="minorHAnsi" w:eastAsiaTheme="minorEastAsia" w:hAnsiTheme="minorHAnsi"/>
                  <w:sz w:val="21"/>
                  <w:szCs w:val="24"/>
                </w:rPr>
              </w:pPr>
              <w:hyperlink w:anchor="_Toc67862329" w:history="1">
                <w:r>
                  <w:rPr>
                    <w:rStyle w:val="af0"/>
                  </w:rPr>
                  <w:t xml:space="preserve">6.2 </w:t>
                </w:r>
                <w:r>
                  <w:rPr>
                    <w:rStyle w:val="af0"/>
                  </w:rPr>
                  <w:t>公司的核心价值观</w:t>
                </w:r>
                <w:r>
                  <w:tab/>
                </w:r>
                <w:r>
                  <w:fldChar w:fldCharType="begin"/>
                </w:r>
                <w:r>
                  <w:instrText xml:space="preserve"> PAGEREF _Toc67862329 \h </w:instrText>
                </w:r>
                <w:r>
                  <w:fldChar w:fldCharType="separate"/>
                </w:r>
                <w:r>
                  <w:t>27</w:t>
                </w:r>
                <w:r>
                  <w:fldChar w:fldCharType="end"/>
                </w:r>
              </w:hyperlink>
            </w:p>
            <w:p w14:paraId="4339E22B" w14:textId="77777777" w:rsidR="00826CD9" w:rsidRDefault="00533233">
              <w:pPr>
                <w:pStyle w:val="TOC2"/>
                <w:tabs>
                  <w:tab w:val="right" w:leader="dot" w:pos="8296"/>
                </w:tabs>
                <w:ind w:left="480"/>
                <w:rPr>
                  <w:rFonts w:asciiTheme="minorHAnsi" w:eastAsiaTheme="minorEastAsia" w:hAnsiTheme="minorHAnsi"/>
                  <w:sz w:val="21"/>
                  <w:szCs w:val="24"/>
                </w:rPr>
              </w:pPr>
              <w:hyperlink w:anchor="_Toc67862330" w:history="1">
                <w:r>
                  <w:rPr>
                    <w:rStyle w:val="af0"/>
                  </w:rPr>
                  <w:t xml:space="preserve">6.3 </w:t>
                </w:r>
                <w:r>
                  <w:rPr>
                    <w:rStyle w:val="af0"/>
                  </w:rPr>
                  <w:t>企业文化</w:t>
                </w:r>
                <w:r>
                  <w:tab/>
                </w:r>
                <w:r>
                  <w:fldChar w:fldCharType="begin"/>
                </w:r>
                <w:r>
                  <w:instrText xml:space="preserve"> PAGEREF _Toc67862330 \h </w:instrText>
                </w:r>
                <w:r>
                  <w:fldChar w:fldCharType="separate"/>
                </w:r>
                <w:r>
                  <w:t>28</w:t>
                </w:r>
                <w:r>
                  <w:fldChar w:fldCharType="end"/>
                </w:r>
              </w:hyperlink>
            </w:p>
            <w:p w14:paraId="1EA66649"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31" w:history="1">
                <w:r>
                  <w:rPr>
                    <w:rStyle w:val="af0"/>
                    <w:b/>
                    <w14:scene3d>
                      <w14:camera w14:prst="orthographicFront"/>
                      <w14:lightRig w14:rig="threePt" w14:dir="t">
                        <w14:rot w14:lat="0" w14:lon="0" w14:rev="0"/>
                      </w14:lightRig>
                    </w14:scene3d>
                  </w:rPr>
                  <w:t>6.3.1</w:t>
                </w:r>
                <w:r>
                  <w:rPr>
                    <w:rStyle w:val="af0"/>
                  </w:rPr>
                  <w:t xml:space="preserve"> </w:t>
                </w:r>
                <w:r>
                  <w:rPr>
                    <w:rStyle w:val="af0"/>
                  </w:rPr>
                  <w:t>团队名称</w:t>
                </w:r>
                <w:r>
                  <w:tab/>
                </w:r>
                <w:r>
                  <w:fldChar w:fldCharType="begin"/>
                </w:r>
                <w:r>
                  <w:instrText xml:space="preserve"> PAGEREF _Toc67862331 \h </w:instrText>
                </w:r>
                <w:r>
                  <w:fldChar w:fldCharType="separate"/>
                </w:r>
                <w:r>
                  <w:t>28</w:t>
                </w:r>
                <w:r>
                  <w:fldChar w:fldCharType="end"/>
                </w:r>
              </w:hyperlink>
            </w:p>
            <w:p w14:paraId="70AED01D"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32" w:history="1">
                <w:r>
                  <w:rPr>
                    <w:rStyle w:val="af0"/>
                    <w:b/>
                    <w14:scene3d>
                      <w14:camera w14:prst="orthographicFront"/>
                      <w14:lightRig w14:rig="threePt" w14:dir="t">
                        <w14:rot w14:lat="0" w14:lon="0" w14:rev="0"/>
                      </w14:lightRig>
                    </w14:scene3d>
                  </w:rPr>
                  <w:t>6.3.2</w:t>
                </w:r>
                <w:r>
                  <w:rPr>
                    <w:rStyle w:val="af0"/>
                  </w:rPr>
                  <w:t xml:space="preserve"> </w:t>
                </w:r>
                <w:r>
                  <w:rPr>
                    <w:rStyle w:val="af0"/>
                  </w:rPr>
                  <w:t>企业文化理念</w:t>
                </w:r>
                <w:r>
                  <w:tab/>
                </w:r>
                <w:r>
                  <w:fldChar w:fldCharType="begin"/>
                </w:r>
                <w:r>
                  <w:instrText xml:space="preserve"> PAGEREF _Toc67862332 \h </w:instrText>
                </w:r>
                <w:r>
                  <w:fldChar w:fldCharType="separate"/>
                </w:r>
                <w:r>
                  <w:t>28</w:t>
                </w:r>
                <w:r>
                  <w:fldChar w:fldCharType="end"/>
                </w:r>
              </w:hyperlink>
            </w:p>
            <w:p w14:paraId="7D72E151" w14:textId="77777777" w:rsidR="00826CD9" w:rsidRDefault="00533233">
              <w:pPr>
                <w:pStyle w:val="TOC2"/>
                <w:tabs>
                  <w:tab w:val="right" w:leader="dot" w:pos="8296"/>
                </w:tabs>
                <w:ind w:left="480"/>
                <w:rPr>
                  <w:rFonts w:asciiTheme="minorHAnsi" w:eastAsiaTheme="minorEastAsia" w:hAnsiTheme="minorHAnsi"/>
                  <w:sz w:val="21"/>
                  <w:szCs w:val="24"/>
                </w:rPr>
              </w:pPr>
              <w:hyperlink w:anchor="_Toc67862333" w:history="1">
                <w:r>
                  <w:rPr>
                    <w:rStyle w:val="af0"/>
                  </w:rPr>
                  <w:t xml:space="preserve">6.4 </w:t>
                </w:r>
                <w:r>
                  <w:rPr>
                    <w:rStyle w:val="af0"/>
                  </w:rPr>
                  <w:t>公司目标</w:t>
                </w:r>
                <w:r>
                  <w:tab/>
                </w:r>
                <w:r>
                  <w:fldChar w:fldCharType="begin"/>
                </w:r>
                <w:r>
                  <w:instrText xml:space="preserve"> PAGEREF _Toc67862333 \h </w:instrText>
                </w:r>
                <w:r>
                  <w:fldChar w:fldCharType="separate"/>
                </w:r>
                <w:r>
                  <w:t>28</w:t>
                </w:r>
                <w:r>
                  <w:fldChar w:fldCharType="end"/>
                </w:r>
              </w:hyperlink>
            </w:p>
            <w:p w14:paraId="3B3AD923" w14:textId="77777777" w:rsidR="00826CD9" w:rsidRDefault="00533233">
              <w:pPr>
                <w:pStyle w:val="TOC2"/>
                <w:tabs>
                  <w:tab w:val="right" w:leader="dot" w:pos="8296"/>
                </w:tabs>
                <w:ind w:left="480"/>
                <w:rPr>
                  <w:rFonts w:asciiTheme="minorHAnsi" w:eastAsiaTheme="minorEastAsia" w:hAnsiTheme="minorHAnsi"/>
                  <w:sz w:val="21"/>
                  <w:szCs w:val="24"/>
                </w:rPr>
              </w:pPr>
              <w:hyperlink w:anchor="_Toc67862334" w:history="1">
                <w:r>
                  <w:rPr>
                    <w:rStyle w:val="af0"/>
                  </w:rPr>
                  <w:t xml:space="preserve">6.5 </w:t>
                </w:r>
                <w:r>
                  <w:rPr>
                    <w:rStyle w:val="af0"/>
                  </w:rPr>
                  <w:t>公司的组织结构</w:t>
                </w:r>
                <w:r>
                  <w:tab/>
                </w:r>
                <w:r>
                  <w:fldChar w:fldCharType="begin"/>
                </w:r>
                <w:r>
                  <w:instrText xml:space="preserve"> PAGEREF _Toc67862334 \h </w:instrText>
                </w:r>
                <w:r>
                  <w:fldChar w:fldCharType="separate"/>
                </w:r>
                <w:r>
                  <w:t>29</w:t>
                </w:r>
                <w:r>
                  <w:fldChar w:fldCharType="end"/>
                </w:r>
              </w:hyperlink>
            </w:p>
            <w:p w14:paraId="5BA8DF2B"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35" w:history="1">
                <w:r>
                  <w:rPr>
                    <w:rStyle w:val="af0"/>
                    <w:b/>
                    <w14:scene3d>
                      <w14:camera w14:prst="orthographicFront"/>
                      <w14:lightRig w14:rig="threePt" w14:dir="t">
                        <w14:rot w14:lat="0" w14:lon="0" w14:rev="0"/>
                      </w14:lightRig>
                    </w14:scene3d>
                  </w:rPr>
                  <w:t>6.5.1</w:t>
                </w:r>
                <w:r>
                  <w:rPr>
                    <w:rStyle w:val="af0"/>
                  </w:rPr>
                  <w:t xml:space="preserve"> </w:t>
                </w:r>
                <w:r>
                  <w:rPr>
                    <w:rStyle w:val="af0"/>
                  </w:rPr>
                  <w:t>组织架构</w:t>
                </w:r>
                <w:r>
                  <w:tab/>
                </w:r>
                <w:r>
                  <w:fldChar w:fldCharType="begin"/>
                </w:r>
                <w:r>
                  <w:instrText xml:space="preserve"> PAGEREF _Toc67862335 \h </w:instrText>
                </w:r>
                <w:r>
                  <w:fldChar w:fldCharType="separate"/>
                </w:r>
                <w:r>
                  <w:t>29</w:t>
                </w:r>
                <w:r>
                  <w:fldChar w:fldCharType="end"/>
                </w:r>
              </w:hyperlink>
            </w:p>
            <w:p w14:paraId="78864B16"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36" w:history="1">
                <w:r>
                  <w:rPr>
                    <w:rStyle w:val="af0"/>
                    <w:b/>
                    <w14:scene3d>
                      <w14:camera w14:prst="orthographicFront"/>
                      <w14:lightRig w14:rig="threePt" w14:dir="t">
                        <w14:rot w14:lat="0" w14:lon="0" w14:rev="0"/>
                      </w14:lightRig>
                    </w14:scene3d>
                  </w:rPr>
                  <w:t>6.5.2</w:t>
                </w:r>
                <w:r>
                  <w:rPr>
                    <w:rStyle w:val="af0"/>
                  </w:rPr>
                  <w:t xml:space="preserve"> </w:t>
                </w:r>
                <w:r>
                  <w:rPr>
                    <w:rStyle w:val="af0"/>
                  </w:rPr>
                  <w:t>各部门职责</w:t>
                </w:r>
                <w:r>
                  <w:tab/>
                </w:r>
                <w:r>
                  <w:fldChar w:fldCharType="begin"/>
                </w:r>
                <w:r>
                  <w:instrText xml:space="preserve"> PAGEREF _Toc67862336 \h </w:instrText>
                </w:r>
                <w:r>
                  <w:fldChar w:fldCharType="separate"/>
                </w:r>
                <w:r>
                  <w:t>29</w:t>
                </w:r>
                <w:r>
                  <w:fldChar w:fldCharType="end"/>
                </w:r>
              </w:hyperlink>
            </w:p>
            <w:p w14:paraId="52FB7C5C" w14:textId="77777777" w:rsidR="00826CD9" w:rsidRDefault="00533233">
              <w:pPr>
                <w:pStyle w:val="TOC2"/>
                <w:tabs>
                  <w:tab w:val="right" w:leader="dot" w:pos="8296"/>
                </w:tabs>
                <w:ind w:left="480"/>
                <w:rPr>
                  <w:rFonts w:asciiTheme="minorHAnsi" w:eastAsiaTheme="minorEastAsia" w:hAnsiTheme="minorHAnsi"/>
                  <w:sz w:val="21"/>
                  <w:szCs w:val="24"/>
                </w:rPr>
              </w:pPr>
              <w:hyperlink w:anchor="_Toc67862337" w:history="1">
                <w:r>
                  <w:rPr>
                    <w:rStyle w:val="af0"/>
                  </w:rPr>
                  <w:t xml:space="preserve">6.6 </w:t>
                </w:r>
                <w:r>
                  <w:rPr>
                    <w:rStyle w:val="af0"/>
                  </w:rPr>
                  <w:t>公司的管理模式</w:t>
                </w:r>
                <w:r>
                  <w:tab/>
                </w:r>
                <w:r>
                  <w:fldChar w:fldCharType="begin"/>
                </w:r>
                <w:r>
                  <w:instrText xml:space="preserve"> PAGEREF _Toc67862337 \h </w:instrText>
                </w:r>
                <w:r>
                  <w:fldChar w:fldCharType="separate"/>
                </w:r>
                <w:r>
                  <w:t>32</w:t>
                </w:r>
                <w:r>
                  <w:fldChar w:fldCharType="end"/>
                </w:r>
              </w:hyperlink>
            </w:p>
            <w:p w14:paraId="14DEA885" w14:textId="77777777" w:rsidR="00826CD9" w:rsidRDefault="00533233">
              <w:pPr>
                <w:pStyle w:val="TOC2"/>
                <w:tabs>
                  <w:tab w:val="right" w:leader="dot" w:pos="8296"/>
                </w:tabs>
                <w:ind w:left="480"/>
                <w:rPr>
                  <w:rFonts w:asciiTheme="minorHAnsi" w:eastAsiaTheme="minorEastAsia" w:hAnsiTheme="minorHAnsi"/>
                  <w:sz w:val="21"/>
                  <w:szCs w:val="24"/>
                </w:rPr>
              </w:pPr>
              <w:hyperlink w:anchor="_Toc67862338" w:history="1">
                <w:r>
                  <w:rPr>
                    <w:rStyle w:val="af0"/>
                  </w:rPr>
                  <w:t xml:space="preserve">6.7 </w:t>
                </w:r>
                <w:r>
                  <w:rPr>
                    <w:rStyle w:val="af0"/>
                  </w:rPr>
                  <w:t>员工奖惩制度</w:t>
                </w:r>
                <w:r>
                  <w:tab/>
                </w:r>
                <w:r>
                  <w:fldChar w:fldCharType="begin"/>
                </w:r>
                <w:r>
                  <w:instrText xml:space="preserve"> PAGEREF _Toc67862338 \h </w:instrText>
                </w:r>
                <w:r>
                  <w:fldChar w:fldCharType="separate"/>
                </w:r>
                <w:r>
                  <w:t>33</w:t>
                </w:r>
                <w:r>
                  <w:fldChar w:fldCharType="end"/>
                </w:r>
              </w:hyperlink>
            </w:p>
            <w:p w14:paraId="3CF3BAA7"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39" w:history="1">
                <w:r>
                  <w:rPr>
                    <w:rStyle w:val="af0"/>
                    <w:b/>
                    <w14:scene3d>
                      <w14:camera w14:prst="orthographicFront"/>
                      <w14:lightRig w14:rig="threePt" w14:dir="t">
                        <w14:rot w14:lat="0" w14:lon="0" w14:rev="0"/>
                      </w14:lightRig>
                    </w14:scene3d>
                  </w:rPr>
                  <w:t>6.7.1</w:t>
                </w:r>
                <w:r>
                  <w:rPr>
                    <w:rStyle w:val="af0"/>
                  </w:rPr>
                  <w:t xml:space="preserve"> </w:t>
                </w:r>
                <w:r>
                  <w:rPr>
                    <w:rStyle w:val="af0"/>
                  </w:rPr>
                  <w:t>奖励</w:t>
                </w:r>
                <w:r>
                  <w:tab/>
                </w:r>
                <w:r>
                  <w:fldChar w:fldCharType="begin"/>
                </w:r>
                <w:r>
                  <w:instrText xml:space="preserve"> PAGEREF _Toc67862339 \h </w:instrText>
                </w:r>
                <w:r>
                  <w:fldChar w:fldCharType="separate"/>
                </w:r>
                <w:r>
                  <w:t>33</w:t>
                </w:r>
                <w:r>
                  <w:fldChar w:fldCharType="end"/>
                </w:r>
              </w:hyperlink>
            </w:p>
            <w:p w14:paraId="6D4C6551"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40" w:history="1">
                <w:r>
                  <w:rPr>
                    <w:rStyle w:val="af0"/>
                    <w:b/>
                    <w14:scene3d>
                      <w14:camera w14:prst="orthographicFront"/>
                      <w14:lightRig w14:rig="threePt" w14:dir="t">
                        <w14:rot w14:lat="0" w14:lon="0" w14:rev="0"/>
                      </w14:lightRig>
                    </w14:scene3d>
                  </w:rPr>
                  <w:t>6.7.2</w:t>
                </w:r>
                <w:r>
                  <w:rPr>
                    <w:rStyle w:val="af0"/>
                  </w:rPr>
                  <w:t xml:space="preserve"> </w:t>
                </w:r>
                <w:r>
                  <w:rPr>
                    <w:rStyle w:val="af0"/>
                  </w:rPr>
                  <w:t>惩戒</w:t>
                </w:r>
                <w:r>
                  <w:tab/>
                </w:r>
                <w:r>
                  <w:fldChar w:fldCharType="begin"/>
                </w:r>
                <w:r>
                  <w:instrText xml:space="preserve"> PAGEREF _Toc67862340 \h </w:instrText>
                </w:r>
                <w:r>
                  <w:fldChar w:fldCharType="separate"/>
                </w:r>
                <w:r>
                  <w:t>33</w:t>
                </w:r>
                <w:r>
                  <w:fldChar w:fldCharType="end"/>
                </w:r>
              </w:hyperlink>
            </w:p>
            <w:p w14:paraId="26D7CDA9" w14:textId="77777777" w:rsidR="00826CD9" w:rsidRDefault="00533233">
              <w:pPr>
                <w:pStyle w:val="TOC2"/>
                <w:tabs>
                  <w:tab w:val="right" w:leader="dot" w:pos="8296"/>
                </w:tabs>
                <w:ind w:left="480"/>
                <w:rPr>
                  <w:rFonts w:asciiTheme="minorHAnsi" w:eastAsiaTheme="minorEastAsia" w:hAnsiTheme="minorHAnsi"/>
                  <w:sz w:val="21"/>
                  <w:szCs w:val="24"/>
                </w:rPr>
              </w:pPr>
              <w:hyperlink w:anchor="_Toc67862341" w:history="1">
                <w:r>
                  <w:rPr>
                    <w:rStyle w:val="af0"/>
                  </w:rPr>
                  <w:t xml:space="preserve">6.8 </w:t>
                </w:r>
                <w:r>
                  <w:rPr>
                    <w:rStyle w:val="af0"/>
                  </w:rPr>
                  <w:t>人力激励与约束机制</w:t>
                </w:r>
                <w:r>
                  <w:tab/>
                </w:r>
                <w:r>
                  <w:fldChar w:fldCharType="begin"/>
                </w:r>
                <w:r>
                  <w:instrText xml:space="preserve"> PAGEREF _Toc67862341 \h </w:instrText>
                </w:r>
                <w:r>
                  <w:fldChar w:fldCharType="separate"/>
                </w:r>
                <w:r>
                  <w:t>33</w:t>
                </w:r>
                <w:r>
                  <w:fldChar w:fldCharType="end"/>
                </w:r>
              </w:hyperlink>
            </w:p>
            <w:p w14:paraId="3FF9A256"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42" w:history="1">
                <w:r>
                  <w:rPr>
                    <w:rStyle w:val="af0"/>
                    <w:b/>
                    <w14:scene3d>
                      <w14:camera w14:prst="orthographicFront"/>
                      <w14:lightRig w14:rig="threePt" w14:dir="t">
                        <w14:rot w14:lat="0" w14:lon="0" w14:rev="0"/>
                      </w14:lightRig>
                    </w14:scene3d>
                  </w:rPr>
                  <w:t>6.8.1</w:t>
                </w:r>
                <w:r>
                  <w:rPr>
                    <w:rStyle w:val="af0"/>
                  </w:rPr>
                  <w:t xml:space="preserve"> </w:t>
                </w:r>
                <w:r>
                  <w:rPr>
                    <w:rStyle w:val="af0"/>
                  </w:rPr>
                  <w:t>企业人力资源激励与约束机制的基本原则</w:t>
                </w:r>
                <w:r>
                  <w:tab/>
                </w:r>
                <w:r>
                  <w:fldChar w:fldCharType="begin"/>
                </w:r>
                <w:r>
                  <w:instrText xml:space="preserve"> PAGEREF _Toc67862342 \h </w:instrText>
                </w:r>
                <w:r>
                  <w:fldChar w:fldCharType="separate"/>
                </w:r>
                <w:r>
                  <w:t>33</w:t>
                </w:r>
                <w:r>
                  <w:fldChar w:fldCharType="end"/>
                </w:r>
              </w:hyperlink>
            </w:p>
            <w:p w14:paraId="66D5A431"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43" w:history="1">
                <w:r>
                  <w:rPr>
                    <w:rStyle w:val="af0"/>
                    <w:b/>
                    <w14:scene3d>
                      <w14:camera w14:prst="orthographicFront"/>
                      <w14:lightRig w14:rig="threePt" w14:dir="t">
                        <w14:rot w14:lat="0" w14:lon="0" w14:rev="0"/>
                      </w14:lightRig>
                    </w14:scene3d>
                  </w:rPr>
                  <w:t>6.8.2</w:t>
                </w:r>
                <w:r>
                  <w:rPr>
                    <w:rStyle w:val="af0"/>
                  </w:rPr>
                  <w:t xml:space="preserve"> </w:t>
                </w:r>
                <w:r>
                  <w:rPr>
                    <w:rStyle w:val="af0"/>
                  </w:rPr>
                  <w:t>企业人力资源约束机制的方式</w:t>
                </w:r>
                <w:r>
                  <w:tab/>
                </w:r>
                <w:r>
                  <w:fldChar w:fldCharType="begin"/>
                </w:r>
                <w:r>
                  <w:instrText xml:space="preserve"> PAGEREF _Toc67862343 \h </w:instrText>
                </w:r>
                <w:r>
                  <w:fldChar w:fldCharType="separate"/>
                </w:r>
                <w:r>
                  <w:t>34</w:t>
                </w:r>
                <w:r>
                  <w:fldChar w:fldCharType="end"/>
                </w:r>
              </w:hyperlink>
            </w:p>
            <w:p w14:paraId="2D08DBAC"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44" w:history="1">
                <w:r>
                  <w:rPr>
                    <w:rStyle w:val="af0"/>
                    <w:b/>
                    <w14:scene3d>
                      <w14:camera w14:prst="orthographicFront"/>
                      <w14:lightRig w14:rig="threePt" w14:dir="t">
                        <w14:rot w14:lat="0" w14:lon="0" w14:rev="0"/>
                      </w14:lightRig>
                    </w14:scene3d>
                  </w:rPr>
                  <w:t>6.8.3</w:t>
                </w:r>
                <w:r>
                  <w:rPr>
                    <w:rStyle w:val="af0"/>
                  </w:rPr>
                  <w:t xml:space="preserve"> </w:t>
                </w:r>
                <w:r>
                  <w:rPr>
                    <w:rStyle w:val="af0"/>
                  </w:rPr>
                  <w:t>企业人力资源激励机制的方式</w:t>
                </w:r>
                <w:r>
                  <w:tab/>
                </w:r>
                <w:r>
                  <w:fldChar w:fldCharType="begin"/>
                </w:r>
                <w:r>
                  <w:instrText xml:space="preserve"> PAGEREF _Toc67862344 \h </w:instrText>
                </w:r>
                <w:r>
                  <w:fldChar w:fldCharType="separate"/>
                </w:r>
                <w:r>
                  <w:t>35</w:t>
                </w:r>
                <w:r>
                  <w:fldChar w:fldCharType="end"/>
                </w:r>
              </w:hyperlink>
            </w:p>
            <w:p w14:paraId="47E0103A" w14:textId="77777777" w:rsidR="00826CD9" w:rsidRDefault="00533233">
              <w:pPr>
                <w:pStyle w:val="TOC1"/>
                <w:tabs>
                  <w:tab w:val="right" w:leader="dot" w:pos="8296"/>
                </w:tabs>
                <w:rPr>
                  <w:rFonts w:asciiTheme="minorHAnsi" w:eastAsiaTheme="minorEastAsia" w:hAnsiTheme="minorHAnsi"/>
                  <w:sz w:val="21"/>
                  <w:szCs w:val="24"/>
                </w:rPr>
              </w:pPr>
              <w:hyperlink w:anchor="_Toc67862345" w:history="1">
                <w:r>
                  <w:rPr>
                    <w:rStyle w:val="af0"/>
                  </w:rPr>
                  <w:t xml:space="preserve">7. </w:t>
                </w:r>
                <w:r>
                  <w:rPr>
                    <w:rStyle w:val="af0"/>
                  </w:rPr>
                  <w:t>财务计划</w:t>
                </w:r>
                <w:r>
                  <w:tab/>
                </w:r>
                <w:r>
                  <w:fldChar w:fldCharType="begin"/>
                </w:r>
                <w:r>
                  <w:instrText xml:space="preserve"> PAGEREF _Toc67862345 \h </w:instrText>
                </w:r>
                <w:r>
                  <w:fldChar w:fldCharType="separate"/>
                </w:r>
                <w:r>
                  <w:t>37</w:t>
                </w:r>
                <w:r>
                  <w:fldChar w:fldCharType="end"/>
                </w:r>
              </w:hyperlink>
            </w:p>
            <w:p w14:paraId="79DB6A7E" w14:textId="77777777" w:rsidR="00826CD9" w:rsidRDefault="00533233">
              <w:pPr>
                <w:pStyle w:val="TOC2"/>
                <w:tabs>
                  <w:tab w:val="right" w:leader="dot" w:pos="8296"/>
                </w:tabs>
                <w:ind w:left="480"/>
                <w:rPr>
                  <w:rFonts w:asciiTheme="minorHAnsi" w:eastAsiaTheme="minorEastAsia" w:hAnsiTheme="minorHAnsi"/>
                  <w:sz w:val="21"/>
                  <w:szCs w:val="24"/>
                </w:rPr>
              </w:pPr>
              <w:hyperlink w:anchor="_Toc67862346" w:history="1">
                <w:r>
                  <w:rPr>
                    <w:rStyle w:val="af0"/>
                  </w:rPr>
                  <w:t xml:space="preserve">7.1 </w:t>
                </w:r>
                <w:r>
                  <w:rPr>
                    <w:rStyle w:val="af0"/>
                  </w:rPr>
                  <w:t>股本结构与规模</w:t>
                </w:r>
                <w:r>
                  <w:tab/>
                </w:r>
                <w:r>
                  <w:fldChar w:fldCharType="begin"/>
                </w:r>
                <w:r>
                  <w:instrText xml:space="preserve"> PAGEREF _Toc67862346 \h </w:instrText>
                </w:r>
                <w:r>
                  <w:fldChar w:fldCharType="separate"/>
                </w:r>
                <w:r>
                  <w:t>37</w:t>
                </w:r>
                <w:r>
                  <w:fldChar w:fldCharType="end"/>
                </w:r>
              </w:hyperlink>
            </w:p>
            <w:p w14:paraId="7191536A" w14:textId="77777777" w:rsidR="00826CD9" w:rsidRDefault="00533233">
              <w:pPr>
                <w:pStyle w:val="TOC2"/>
                <w:tabs>
                  <w:tab w:val="right" w:leader="dot" w:pos="8296"/>
                </w:tabs>
                <w:ind w:left="480"/>
                <w:rPr>
                  <w:rFonts w:asciiTheme="minorHAnsi" w:eastAsiaTheme="minorEastAsia" w:hAnsiTheme="minorHAnsi"/>
                  <w:sz w:val="21"/>
                  <w:szCs w:val="24"/>
                </w:rPr>
              </w:pPr>
              <w:hyperlink w:anchor="_Toc67862347" w:history="1">
                <w:r>
                  <w:rPr>
                    <w:rStyle w:val="af0"/>
                  </w:rPr>
                  <w:t xml:space="preserve">7.2 </w:t>
                </w:r>
                <w:r>
                  <w:rPr>
                    <w:rStyle w:val="af0"/>
                  </w:rPr>
                  <w:t>运营收入及相关税金估算</w:t>
                </w:r>
                <w:r>
                  <w:tab/>
                </w:r>
                <w:r>
                  <w:fldChar w:fldCharType="begin"/>
                </w:r>
                <w:r>
                  <w:instrText xml:space="preserve"> PAGEREF _Toc67862347 \h </w:instrText>
                </w:r>
                <w:r>
                  <w:fldChar w:fldCharType="separate"/>
                </w:r>
                <w:r>
                  <w:t>39</w:t>
                </w:r>
                <w:r>
                  <w:fldChar w:fldCharType="end"/>
                </w:r>
              </w:hyperlink>
            </w:p>
            <w:p w14:paraId="6F39FC38"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48" w:history="1">
                <w:r>
                  <w:rPr>
                    <w:rStyle w:val="af0"/>
                    <w:b/>
                    <w14:scene3d>
                      <w14:camera w14:prst="orthographicFront"/>
                      <w14:lightRig w14:rig="threePt" w14:dir="t">
                        <w14:rot w14:lat="0" w14:lon="0" w14:rev="0"/>
                      </w14:lightRig>
                    </w14:scene3d>
                  </w:rPr>
                  <w:t>7.2.1</w:t>
                </w:r>
                <w:r>
                  <w:rPr>
                    <w:rStyle w:val="af0"/>
                  </w:rPr>
                  <w:t xml:space="preserve"> </w:t>
                </w:r>
                <w:r>
                  <w:rPr>
                    <w:rStyle w:val="af0"/>
                  </w:rPr>
                  <w:t>公司营业量及营业收入估算</w:t>
                </w:r>
                <w:r>
                  <w:tab/>
                </w:r>
                <w:r>
                  <w:fldChar w:fldCharType="begin"/>
                </w:r>
                <w:r>
                  <w:instrText xml:space="preserve"> PAGEREF _Toc67862348 \h </w:instrText>
                </w:r>
                <w:r>
                  <w:fldChar w:fldCharType="separate"/>
                </w:r>
                <w:r>
                  <w:t>39</w:t>
                </w:r>
                <w:r>
                  <w:fldChar w:fldCharType="end"/>
                </w:r>
              </w:hyperlink>
            </w:p>
            <w:p w14:paraId="1E8DF425"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49" w:history="1">
                <w:r>
                  <w:rPr>
                    <w:rStyle w:val="af0"/>
                    <w:b/>
                    <w14:scene3d>
                      <w14:camera w14:prst="orthographicFront"/>
                      <w14:lightRig w14:rig="threePt" w14:dir="t">
                        <w14:rot w14:lat="0" w14:lon="0" w14:rev="0"/>
                      </w14:lightRig>
                    </w14:scene3d>
                  </w:rPr>
                  <w:t>7.2.2</w:t>
                </w:r>
                <w:r>
                  <w:rPr>
                    <w:rStyle w:val="af0"/>
                  </w:rPr>
                  <w:t xml:space="preserve"> </w:t>
                </w:r>
                <w:r>
                  <w:rPr>
                    <w:rStyle w:val="af0"/>
                  </w:rPr>
                  <w:t>公司税额估算</w:t>
                </w:r>
                <w:r>
                  <w:tab/>
                </w:r>
                <w:r>
                  <w:fldChar w:fldCharType="begin"/>
                </w:r>
                <w:r>
                  <w:instrText xml:space="preserve"> PAGEREF _Toc67862349 \h </w:instrText>
                </w:r>
                <w:r>
                  <w:fldChar w:fldCharType="separate"/>
                </w:r>
                <w:r>
                  <w:t>40</w:t>
                </w:r>
                <w:r>
                  <w:fldChar w:fldCharType="end"/>
                </w:r>
              </w:hyperlink>
            </w:p>
            <w:p w14:paraId="46DBF666" w14:textId="77777777" w:rsidR="00826CD9" w:rsidRDefault="00533233">
              <w:pPr>
                <w:pStyle w:val="TOC2"/>
                <w:tabs>
                  <w:tab w:val="right" w:leader="dot" w:pos="8296"/>
                </w:tabs>
                <w:ind w:left="480"/>
                <w:rPr>
                  <w:rFonts w:asciiTheme="minorHAnsi" w:eastAsiaTheme="minorEastAsia" w:hAnsiTheme="minorHAnsi"/>
                  <w:sz w:val="21"/>
                  <w:szCs w:val="24"/>
                </w:rPr>
              </w:pPr>
              <w:hyperlink w:anchor="_Toc67862350" w:history="1">
                <w:r>
                  <w:rPr>
                    <w:rStyle w:val="af0"/>
                  </w:rPr>
                  <w:t xml:space="preserve">7.3 </w:t>
                </w:r>
                <w:r>
                  <w:rPr>
                    <w:rStyle w:val="af0"/>
                  </w:rPr>
                  <w:t>成本费用估算</w:t>
                </w:r>
                <w:r>
                  <w:tab/>
                </w:r>
                <w:r>
                  <w:fldChar w:fldCharType="begin"/>
                </w:r>
                <w:r>
                  <w:instrText xml:space="preserve"> PAGEREF _Toc67862350 \h </w:instrText>
                </w:r>
                <w:r>
                  <w:fldChar w:fldCharType="separate"/>
                </w:r>
                <w:r>
                  <w:t>40</w:t>
                </w:r>
                <w:r>
                  <w:fldChar w:fldCharType="end"/>
                </w:r>
              </w:hyperlink>
            </w:p>
            <w:p w14:paraId="7F88816A"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51" w:history="1">
                <w:r>
                  <w:rPr>
                    <w:rStyle w:val="af0"/>
                    <w:b/>
                    <w14:scene3d>
                      <w14:camera w14:prst="orthographicFront"/>
                      <w14:lightRig w14:rig="threePt" w14:dir="t">
                        <w14:rot w14:lat="0" w14:lon="0" w14:rev="0"/>
                      </w14:lightRig>
                    </w14:scene3d>
                  </w:rPr>
                  <w:t>7.3.1</w:t>
                </w:r>
                <w:r>
                  <w:rPr>
                    <w:rStyle w:val="af0"/>
                  </w:rPr>
                  <w:t xml:space="preserve"> </w:t>
                </w:r>
                <w:r>
                  <w:rPr>
                    <w:rStyle w:val="af0"/>
                  </w:rPr>
                  <w:t>员工结构及工资费用</w:t>
                </w:r>
                <w:r>
                  <w:tab/>
                </w:r>
                <w:r>
                  <w:fldChar w:fldCharType="begin"/>
                </w:r>
                <w:r>
                  <w:instrText xml:space="preserve"> PAGEREF _Toc67862351 \h </w:instrText>
                </w:r>
                <w:r>
                  <w:fldChar w:fldCharType="separate"/>
                </w:r>
                <w:r>
                  <w:t>40</w:t>
                </w:r>
                <w:r>
                  <w:fldChar w:fldCharType="end"/>
                </w:r>
              </w:hyperlink>
            </w:p>
            <w:p w14:paraId="32D9C1F6"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52" w:history="1">
                <w:r>
                  <w:rPr>
                    <w:rStyle w:val="af0"/>
                    <w:b/>
                    <w14:scene3d>
                      <w14:camera w14:prst="orthographicFront"/>
                      <w14:lightRig w14:rig="threePt" w14:dir="t">
                        <w14:rot w14:lat="0" w14:lon="0" w14:rev="0"/>
                      </w14:lightRig>
                    </w14:scene3d>
                  </w:rPr>
                  <w:t>7.3.2</w:t>
                </w:r>
                <w:r>
                  <w:rPr>
                    <w:rStyle w:val="af0"/>
                  </w:rPr>
                  <w:t xml:space="preserve"> </w:t>
                </w:r>
                <w:r>
                  <w:rPr>
                    <w:rStyle w:val="af0"/>
                  </w:rPr>
                  <w:t>耗材</w:t>
                </w:r>
                <w:r>
                  <w:rPr>
                    <w:rStyle w:val="af0"/>
                  </w:rPr>
                  <w:t>/</w:t>
                </w:r>
                <w:r>
                  <w:rPr>
                    <w:rStyle w:val="af0"/>
                  </w:rPr>
                  <w:t>环境费用</w:t>
                </w:r>
                <w:r>
                  <w:tab/>
                </w:r>
                <w:r>
                  <w:fldChar w:fldCharType="begin"/>
                </w:r>
                <w:r>
                  <w:instrText xml:space="preserve"> PAGEREF _Toc67862352 \h </w:instrText>
                </w:r>
                <w:r>
                  <w:fldChar w:fldCharType="separate"/>
                </w:r>
                <w:r>
                  <w:t>41</w:t>
                </w:r>
                <w:r>
                  <w:fldChar w:fldCharType="end"/>
                </w:r>
              </w:hyperlink>
            </w:p>
            <w:p w14:paraId="66F2B6FB"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53" w:history="1">
                <w:r>
                  <w:rPr>
                    <w:rStyle w:val="af0"/>
                    <w:b/>
                    <w14:scene3d>
                      <w14:camera w14:prst="orthographicFront"/>
                      <w14:lightRig w14:rig="threePt" w14:dir="t">
                        <w14:rot w14:lat="0" w14:lon="0" w14:rev="0"/>
                      </w14:lightRig>
                    </w14:scene3d>
                  </w:rPr>
                  <w:t>7.3.3</w:t>
                </w:r>
                <w:r>
                  <w:rPr>
                    <w:rStyle w:val="af0"/>
                  </w:rPr>
                  <w:t xml:space="preserve"> </w:t>
                </w:r>
                <w:r>
                  <w:rPr>
                    <w:rStyle w:val="af0"/>
                  </w:rPr>
                  <w:t>总成本估算</w:t>
                </w:r>
                <w:r>
                  <w:tab/>
                </w:r>
                <w:r>
                  <w:fldChar w:fldCharType="begin"/>
                </w:r>
                <w:r>
                  <w:instrText xml:space="preserve"> PAGEREF _Toc67862353 \h </w:instrText>
                </w:r>
                <w:r>
                  <w:fldChar w:fldCharType="separate"/>
                </w:r>
                <w:r>
                  <w:t>41</w:t>
                </w:r>
                <w:r>
                  <w:fldChar w:fldCharType="end"/>
                </w:r>
              </w:hyperlink>
            </w:p>
            <w:p w14:paraId="0862B95E" w14:textId="77777777" w:rsidR="00826CD9" w:rsidRDefault="00533233">
              <w:pPr>
                <w:pStyle w:val="TOC2"/>
                <w:tabs>
                  <w:tab w:val="right" w:leader="dot" w:pos="8296"/>
                </w:tabs>
                <w:ind w:left="480"/>
                <w:rPr>
                  <w:rFonts w:asciiTheme="minorHAnsi" w:eastAsiaTheme="minorEastAsia" w:hAnsiTheme="minorHAnsi"/>
                  <w:sz w:val="21"/>
                  <w:szCs w:val="24"/>
                </w:rPr>
              </w:pPr>
              <w:hyperlink w:anchor="_Toc67862354" w:history="1">
                <w:r>
                  <w:rPr>
                    <w:rStyle w:val="af0"/>
                  </w:rPr>
                  <w:t xml:space="preserve">7.4 </w:t>
                </w:r>
                <w:r>
                  <w:rPr>
                    <w:rStyle w:val="af0"/>
                  </w:rPr>
                  <w:t>利润情况估算</w:t>
                </w:r>
                <w:r>
                  <w:tab/>
                </w:r>
                <w:r>
                  <w:fldChar w:fldCharType="begin"/>
                </w:r>
                <w:r>
                  <w:instrText xml:space="preserve"> PAGEREF _Toc67862354 \h </w:instrText>
                </w:r>
                <w:r>
                  <w:fldChar w:fldCharType="separate"/>
                </w:r>
                <w:r>
                  <w:t>41</w:t>
                </w:r>
                <w:r>
                  <w:fldChar w:fldCharType="end"/>
                </w:r>
              </w:hyperlink>
            </w:p>
            <w:p w14:paraId="4E6DFA21" w14:textId="77777777" w:rsidR="00826CD9" w:rsidRDefault="00533233">
              <w:pPr>
                <w:pStyle w:val="TOC1"/>
                <w:tabs>
                  <w:tab w:val="right" w:leader="dot" w:pos="8296"/>
                </w:tabs>
                <w:rPr>
                  <w:rFonts w:asciiTheme="minorHAnsi" w:eastAsiaTheme="minorEastAsia" w:hAnsiTheme="minorHAnsi"/>
                  <w:sz w:val="21"/>
                  <w:szCs w:val="24"/>
                </w:rPr>
              </w:pPr>
              <w:hyperlink w:anchor="_Toc67862355" w:history="1">
                <w:r>
                  <w:rPr>
                    <w:rStyle w:val="af0"/>
                  </w:rPr>
                  <w:t xml:space="preserve">8. </w:t>
                </w:r>
                <w:r>
                  <w:rPr>
                    <w:rStyle w:val="af0"/>
                  </w:rPr>
                  <w:t>财务分析</w:t>
                </w:r>
                <w:r>
                  <w:tab/>
                </w:r>
                <w:r>
                  <w:fldChar w:fldCharType="begin"/>
                </w:r>
                <w:r>
                  <w:instrText xml:space="preserve"> PAGEREF _Toc67862355 \h </w:instrText>
                </w:r>
                <w:r>
                  <w:fldChar w:fldCharType="separate"/>
                </w:r>
                <w:r>
                  <w:t>43</w:t>
                </w:r>
                <w:r>
                  <w:fldChar w:fldCharType="end"/>
                </w:r>
              </w:hyperlink>
            </w:p>
            <w:p w14:paraId="6C21998E" w14:textId="77777777" w:rsidR="00826CD9" w:rsidRDefault="00533233">
              <w:pPr>
                <w:pStyle w:val="TOC2"/>
                <w:tabs>
                  <w:tab w:val="right" w:leader="dot" w:pos="8296"/>
                </w:tabs>
                <w:ind w:left="480"/>
                <w:rPr>
                  <w:rFonts w:asciiTheme="minorHAnsi" w:eastAsiaTheme="minorEastAsia" w:hAnsiTheme="minorHAnsi"/>
                  <w:sz w:val="21"/>
                  <w:szCs w:val="24"/>
                </w:rPr>
              </w:pPr>
              <w:hyperlink w:anchor="_Toc67862356" w:history="1">
                <w:r>
                  <w:rPr>
                    <w:rStyle w:val="af0"/>
                  </w:rPr>
                  <w:t xml:space="preserve">8.1 </w:t>
                </w:r>
                <w:r>
                  <w:rPr>
                    <w:rStyle w:val="af0"/>
                  </w:rPr>
                  <w:t>公司经营第五年资产负债表（单位：元）</w:t>
                </w:r>
                <w:r>
                  <w:tab/>
                </w:r>
                <w:r>
                  <w:fldChar w:fldCharType="begin"/>
                </w:r>
                <w:r>
                  <w:instrText xml:space="preserve"> PAGEREF _Toc67862356 \h </w:instrText>
                </w:r>
                <w:r>
                  <w:fldChar w:fldCharType="separate"/>
                </w:r>
                <w:r>
                  <w:t>43</w:t>
                </w:r>
                <w:r>
                  <w:fldChar w:fldCharType="end"/>
                </w:r>
              </w:hyperlink>
            </w:p>
            <w:p w14:paraId="600CC70F" w14:textId="77777777" w:rsidR="00826CD9" w:rsidRDefault="00533233">
              <w:pPr>
                <w:pStyle w:val="TOC2"/>
                <w:tabs>
                  <w:tab w:val="right" w:leader="dot" w:pos="8296"/>
                </w:tabs>
                <w:ind w:left="480"/>
                <w:rPr>
                  <w:rFonts w:asciiTheme="minorHAnsi" w:eastAsiaTheme="minorEastAsia" w:hAnsiTheme="minorHAnsi"/>
                  <w:sz w:val="21"/>
                  <w:szCs w:val="24"/>
                </w:rPr>
              </w:pPr>
              <w:hyperlink w:anchor="_Toc67862357" w:history="1">
                <w:r>
                  <w:rPr>
                    <w:rStyle w:val="af0"/>
                  </w:rPr>
                  <w:t xml:space="preserve">8.2 </w:t>
                </w:r>
                <w:r>
                  <w:rPr>
                    <w:rStyle w:val="af0"/>
                  </w:rPr>
                  <w:t>公司经营五年期利润表（单位：元）</w:t>
                </w:r>
                <w:r>
                  <w:tab/>
                </w:r>
                <w:r>
                  <w:fldChar w:fldCharType="begin"/>
                </w:r>
                <w:r>
                  <w:instrText xml:space="preserve"> PAGEREF _Toc67862357 \h </w:instrText>
                </w:r>
                <w:r>
                  <w:fldChar w:fldCharType="separate"/>
                </w:r>
                <w:r>
                  <w:t>44</w:t>
                </w:r>
                <w:r>
                  <w:fldChar w:fldCharType="end"/>
                </w:r>
              </w:hyperlink>
            </w:p>
            <w:p w14:paraId="653D68A2" w14:textId="77777777" w:rsidR="00826CD9" w:rsidRDefault="00533233">
              <w:pPr>
                <w:pStyle w:val="TOC2"/>
                <w:tabs>
                  <w:tab w:val="right" w:leader="dot" w:pos="8296"/>
                </w:tabs>
                <w:ind w:left="480"/>
                <w:rPr>
                  <w:rFonts w:asciiTheme="minorHAnsi" w:eastAsiaTheme="minorEastAsia" w:hAnsiTheme="minorHAnsi"/>
                  <w:sz w:val="21"/>
                  <w:szCs w:val="24"/>
                </w:rPr>
              </w:pPr>
              <w:hyperlink w:anchor="_Toc67862358" w:history="1">
                <w:r>
                  <w:rPr>
                    <w:rStyle w:val="af0"/>
                    <w:rFonts w:hAnsi="黑体" w:cs="黑体"/>
                  </w:rPr>
                  <w:t>8.3</w:t>
                </w:r>
                <w:r>
                  <w:rPr>
                    <w:rStyle w:val="af0"/>
                  </w:rPr>
                  <w:t xml:space="preserve"> </w:t>
                </w:r>
                <w:r>
                  <w:rPr>
                    <w:rStyle w:val="af0"/>
                  </w:rPr>
                  <w:t>公司经营五年期利润表（单位：元）</w:t>
                </w:r>
                <w:r>
                  <w:tab/>
                </w:r>
                <w:r>
                  <w:fldChar w:fldCharType="begin"/>
                </w:r>
                <w:r>
                  <w:instrText xml:space="preserve"> PAGEREF _Toc67862358 \h </w:instrText>
                </w:r>
                <w:r>
                  <w:fldChar w:fldCharType="separate"/>
                </w:r>
                <w:r>
                  <w:t>45</w:t>
                </w:r>
                <w:r>
                  <w:fldChar w:fldCharType="end"/>
                </w:r>
              </w:hyperlink>
            </w:p>
            <w:p w14:paraId="7FE3F50D" w14:textId="77777777" w:rsidR="00826CD9" w:rsidRDefault="00533233">
              <w:pPr>
                <w:pStyle w:val="TOC1"/>
                <w:tabs>
                  <w:tab w:val="right" w:leader="dot" w:pos="8296"/>
                </w:tabs>
                <w:rPr>
                  <w:rFonts w:asciiTheme="minorHAnsi" w:eastAsiaTheme="minorEastAsia" w:hAnsiTheme="minorHAnsi"/>
                  <w:sz w:val="21"/>
                  <w:szCs w:val="24"/>
                </w:rPr>
              </w:pPr>
              <w:hyperlink w:anchor="_Toc67862359" w:history="1">
                <w:r>
                  <w:rPr>
                    <w:rStyle w:val="af0"/>
                  </w:rPr>
                  <w:t xml:space="preserve">9. </w:t>
                </w:r>
                <w:r>
                  <w:rPr>
                    <w:rStyle w:val="af0"/>
                  </w:rPr>
                  <w:t>投资分析</w:t>
                </w:r>
                <w:r>
                  <w:tab/>
                </w:r>
                <w:r>
                  <w:fldChar w:fldCharType="begin"/>
                </w:r>
                <w:r>
                  <w:instrText xml:space="preserve"> PAGEREF _Toc67862359 \h </w:instrText>
                </w:r>
                <w:r>
                  <w:fldChar w:fldCharType="separate"/>
                </w:r>
                <w:r>
                  <w:t>46</w:t>
                </w:r>
                <w:r>
                  <w:fldChar w:fldCharType="end"/>
                </w:r>
              </w:hyperlink>
            </w:p>
            <w:p w14:paraId="673CEAA2" w14:textId="77777777" w:rsidR="00826CD9" w:rsidRDefault="00533233">
              <w:pPr>
                <w:pStyle w:val="TOC2"/>
                <w:tabs>
                  <w:tab w:val="right" w:leader="dot" w:pos="8296"/>
                </w:tabs>
                <w:ind w:left="480"/>
                <w:rPr>
                  <w:rFonts w:asciiTheme="minorHAnsi" w:eastAsiaTheme="minorEastAsia" w:hAnsiTheme="minorHAnsi"/>
                  <w:sz w:val="21"/>
                  <w:szCs w:val="24"/>
                </w:rPr>
              </w:pPr>
              <w:hyperlink w:anchor="_Toc67862360" w:history="1">
                <w:r>
                  <w:rPr>
                    <w:rStyle w:val="af0"/>
                  </w:rPr>
                  <w:t xml:space="preserve">9.1 </w:t>
                </w:r>
                <w:r>
                  <w:rPr>
                    <w:rStyle w:val="af0"/>
                  </w:rPr>
                  <w:t>投资结构及分析</w:t>
                </w:r>
                <w:r>
                  <w:tab/>
                </w:r>
                <w:r>
                  <w:fldChar w:fldCharType="begin"/>
                </w:r>
                <w:r>
                  <w:instrText xml:space="preserve"> PAGEREF _Toc67862360 \h </w:instrText>
                </w:r>
                <w:r>
                  <w:fldChar w:fldCharType="separate"/>
                </w:r>
                <w:r>
                  <w:t>46</w:t>
                </w:r>
                <w:r>
                  <w:fldChar w:fldCharType="end"/>
                </w:r>
              </w:hyperlink>
            </w:p>
            <w:p w14:paraId="27022CE2"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61" w:history="1">
                <w:r>
                  <w:rPr>
                    <w:rStyle w:val="af0"/>
                    <w:b/>
                    <w14:scene3d>
                      <w14:camera w14:prst="orthographicFront"/>
                      <w14:lightRig w14:rig="threePt" w14:dir="t">
                        <w14:rot w14:lat="0" w14:lon="0" w14:rev="0"/>
                      </w14:lightRig>
                    </w14:scene3d>
                  </w:rPr>
                  <w:t>9.1.1</w:t>
                </w:r>
                <w:r>
                  <w:rPr>
                    <w:rStyle w:val="af0"/>
                  </w:rPr>
                  <w:t xml:space="preserve"> </w:t>
                </w:r>
                <w:r>
                  <w:rPr>
                    <w:rStyle w:val="af0"/>
                  </w:rPr>
                  <w:t>注册资本结构及规模</w:t>
                </w:r>
                <w:r>
                  <w:tab/>
                </w:r>
                <w:r>
                  <w:fldChar w:fldCharType="begin"/>
                </w:r>
                <w:r>
                  <w:instrText xml:space="preserve"> PAGEREF _Toc67862361 \h </w:instrText>
                </w:r>
                <w:r>
                  <w:fldChar w:fldCharType="separate"/>
                </w:r>
                <w:r>
                  <w:t>46</w:t>
                </w:r>
                <w:r>
                  <w:fldChar w:fldCharType="end"/>
                </w:r>
              </w:hyperlink>
            </w:p>
            <w:p w14:paraId="1980A063" w14:textId="77777777" w:rsidR="00826CD9" w:rsidRDefault="00533233">
              <w:pPr>
                <w:pStyle w:val="TOC3"/>
                <w:tabs>
                  <w:tab w:val="right" w:leader="dot" w:pos="8296"/>
                </w:tabs>
                <w:ind w:left="960"/>
                <w:rPr>
                  <w:rFonts w:asciiTheme="minorHAnsi" w:eastAsiaTheme="minorEastAsia" w:hAnsiTheme="minorHAnsi"/>
                  <w:sz w:val="21"/>
                  <w:szCs w:val="24"/>
                </w:rPr>
              </w:pPr>
              <w:hyperlink w:anchor="_Toc67862362" w:history="1">
                <w:r>
                  <w:rPr>
                    <w:rStyle w:val="af0"/>
                    <w:b/>
                    <w14:scene3d>
                      <w14:camera w14:prst="orthographicFront"/>
                      <w14:lightRig w14:rig="threePt" w14:dir="t">
                        <w14:rot w14:lat="0" w14:lon="0" w14:rev="0"/>
                      </w14:lightRig>
                    </w14:scene3d>
                  </w:rPr>
                  <w:t>9.1.2</w:t>
                </w:r>
                <w:r>
                  <w:rPr>
                    <w:rStyle w:val="af0"/>
                  </w:rPr>
                  <w:t xml:space="preserve"> </w:t>
                </w:r>
                <w:r>
                  <w:rPr>
                    <w:rStyle w:val="af0"/>
                  </w:rPr>
                  <w:t>投资回报</w:t>
                </w:r>
                <w:r>
                  <w:tab/>
                </w:r>
                <w:r>
                  <w:fldChar w:fldCharType="begin"/>
                </w:r>
                <w:r>
                  <w:instrText xml:space="preserve"> PAGEREF _Toc67862362 \h </w:instrText>
                </w:r>
                <w:r>
                  <w:fldChar w:fldCharType="separate"/>
                </w:r>
                <w:r>
                  <w:t>46</w:t>
                </w:r>
                <w:r>
                  <w:fldChar w:fldCharType="end"/>
                </w:r>
              </w:hyperlink>
            </w:p>
            <w:p w14:paraId="7695B7F9" w14:textId="77777777" w:rsidR="00826CD9" w:rsidRDefault="00533233">
              <w:pPr>
                <w:pStyle w:val="TOC2"/>
                <w:tabs>
                  <w:tab w:val="right" w:leader="dot" w:pos="8296"/>
                </w:tabs>
                <w:ind w:left="480"/>
                <w:rPr>
                  <w:rFonts w:asciiTheme="minorHAnsi" w:eastAsiaTheme="minorEastAsia" w:hAnsiTheme="minorHAnsi"/>
                  <w:sz w:val="21"/>
                  <w:szCs w:val="24"/>
                </w:rPr>
              </w:pPr>
              <w:hyperlink w:anchor="_Toc67862363" w:history="1">
                <w:r>
                  <w:rPr>
                    <w:rStyle w:val="af0"/>
                  </w:rPr>
                  <w:t xml:space="preserve">9.2 </w:t>
                </w:r>
                <w:r>
                  <w:rPr>
                    <w:rStyle w:val="af0"/>
                  </w:rPr>
                  <w:t>风险管理系统</w:t>
                </w:r>
                <w:r>
                  <w:tab/>
                </w:r>
                <w:r>
                  <w:fldChar w:fldCharType="begin"/>
                </w:r>
                <w:r>
                  <w:instrText xml:space="preserve"> PAGEREF _Toc67862363 \h </w:instrText>
                </w:r>
                <w:r>
                  <w:fldChar w:fldCharType="separate"/>
                </w:r>
                <w:r>
                  <w:t>47</w:t>
                </w:r>
                <w:r>
                  <w:fldChar w:fldCharType="end"/>
                </w:r>
              </w:hyperlink>
            </w:p>
            <w:p w14:paraId="68BFCCA2" w14:textId="77777777" w:rsidR="00826CD9" w:rsidRDefault="00533233">
              <w:pPr>
                <w:pStyle w:val="TOC2"/>
                <w:tabs>
                  <w:tab w:val="right" w:leader="dot" w:pos="8296"/>
                </w:tabs>
                <w:ind w:left="480"/>
                <w:rPr>
                  <w:rFonts w:asciiTheme="minorHAnsi" w:eastAsiaTheme="minorEastAsia" w:hAnsiTheme="minorHAnsi"/>
                  <w:sz w:val="21"/>
                  <w:szCs w:val="24"/>
                </w:rPr>
              </w:pPr>
              <w:hyperlink w:anchor="_Toc67862364" w:history="1">
                <w:r>
                  <w:rPr>
                    <w:rStyle w:val="af0"/>
                  </w:rPr>
                  <w:t xml:space="preserve">9.3 </w:t>
                </w:r>
                <w:r>
                  <w:rPr>
                    <w:rStyle w:val="af0"/>
                  </w:rPr>
                  <w:t>风险投资资金的撤出方式</w:t>
                </w:r>
                <w:r>
                  <w:tab/>
                </w:r>
                <w:r>
                  <w:fldChar w:fldCharType="begin"/>
                </w:r>
                <w:r>
                  <w:instrText xml:space="preserve"> PAGEREF _Toc67862364 \h </w:instrText>
                </w:r>
                <w:r>
                  <w:fldChar w:fldCharType="separate"/>
                </w:r>
                <w:r>
                  <w:t>48</w:t>
                </w:r>
                <w:r>
                  <w:fldChar w:fldCharType="end"/>
                </w:r>
              </w:hyperlink>
            </w:p>
            <w:p w14:paraId="211A4263" w14:textId="77777777" w:rsidR="00826CD9" w:rsidRDefault="00533233">
              <w:pPr>
                <w:spacing w:after="100"/>
              </w:pPr>
              <w:r>
                <w:fldChar w:fldCharType="end"/>
              </w:r>
            </w:p>
            <w:p w14:paraId="07719A26" w14:textId="77777777" w:rsidR="00826CD9" w:rsidRDefault="00533233">
              <w:pPr>
                <w:spacing w:after="100"/>
                <w:jc w:val="center"/>
                <w:rPr>
                  <w:rFonts w:cs="Times New Roman"/>
                </w:rPr>
              </w:pPr>
            </w:p>
          </w:sdtContent>
        </w:sdt>
        <w:p w14:paraId="2C33508A" w14:textId="77777777" w:rsidR="00826CD9" w:rsidRDefault="00533233">
          <w:pPr>
            <w:pStyle w:val="TOC20"/>
            <w:jc w:val="center"/>
          </w:pPr>
        </w:p>
      </w:sdtContent>
    </w:sdt>
    <w:p w14:paraId="47A58278" w14:textId="77777777" w:rsidR="00826CD9" w:rsidRDefault="00533233">
      <w:pPr>
        <w:widowControl/>
        <w:jc w:val="left"/>
        <w:rPr>
          <w:rFonts w:eastAsia="黑体" w:cstheme="majorBidi"/>
          <w:b/>
          <w:bCs/>
          <w:sz w:val="32"/>
          <w:szCs w:val="32"/>
        </w:rPr>
      </w:pPr>
      <w:r>
        <w:br w:type="page"/>
      </w:r>
    </w:p>
    <w:p w14:paraId="338B023F" w14:textId="77777777" w:rsidR="00826CD9" w:rsidRDefault="00826CD9">
      <w:pPr>
        <w:pStyle w:val="a"/>
        <w:spacing w:before="163" w:after="163"/>
        <w:sectPr w:rsidR="00826CD9">
          <w:footerReference w:type="default" r:id="rId11"/>
          <w:pgSz w:w="11906" w:h="16838"/>
          <w:pgMar w:top="1440" w:right="1800" w:bottom="1440" w:left="1800" w:header="851" w:footer="992" w:gutter="0"/>
          <w:pgNumType w:start="1"/>
          <w:cols w:space="425"/>
          <w:docGrid w:type="lines" w:linePitch="326"/>
        </w:sectPr>
      </w:pPr>
    </w:p>
    <w:p w14:paraId="76E1FDC1" w14:textId="77777777" w:rsidR="00826CD9" w:rsidRDefault="00533233">
      <w:pPr>
        <w:pStyle w:val="a"/>
        <w:spacing w:before="163" w:after="163"/>
      </w:pPr>
      <w:bookmarkStart w:id="4" w:name="_Toc67862277"/>
      <w:bookmarkStart w:id="5" w:name="_Toc67856380"/>
      <w:r>
        <w:rPr>
          <w:rFonts w:hint="eastAsia"/>
        </w:rPr>
        <w:lastRenderedPageBreak/>
        <w:t>执行纲要</w:t>
      </w:r>
      <w:bookmarkEnd w:id="1"/>
      <w:bookmarkEnd w:id="4"/>
      <w:bookmarkEnd w:id="5"/>
    </w:p>
    <w:p w14:paraId="56D0D145" w14:textId="77777777" w:rsidR="00826CD9" w:rsidRDefault="00533233">
      <w:pPr>
        <w:pStyle w:val="a0"/>
        <w:spacing w:before="163" w:after="163"/>
      </w:pPr>
      <w:bookmarkStart w:id="6" w:name="_Toc67856381"/>
      <w:bookmarkStart w:id="7" w:name="_Toc506932822"/>
      <w:bookmarkStart w:id="8" w:name="_Toc8412457"/>
      <w:bookmarkStart w:id="9" w:name="_Toc67862278"/>
      <w:r>
        <w:rPr>
          <w:rFonts w:hint="eastAsia"/>
        </w:rPr>
        <w:t>市场分析</w:t>
      </w:r>
      <w:bookmarkEnd w:id="6"/>
      <w:bookmarkEnd w:id="7"/>
      <w:bookmarkEnd w:id="8"/>
      <w:bookmarkEnd w:id="9"/>
    </w:p>
    <w:p w14:paraId="23F91D28" w14:textId="77777777" w:rsidR="00826CD9" w:rsidRDefault="00533233">
      <w:pPr>
        <w:pStyle w:val="af2"/>
        <w:ind w:firstLine="480"/>
      </w:pPr>
      <w:bookmarkStart w:id="10" w:name="_Toc506932823"/>
      <w:r>
        <w:t>近些年来，深度学习在机器翻译，数据挖掘，自然语言处理等相关领域得到了广泛的应用，然而其对于算力的高度依赖却成为许多相关从业者面临的主要困境。往往只有高性能计算集群可以满足深度学习的算力需求，而个人与中小企业往往无法承担购置硬件的高额费用</w:t>
      </w:r>
      <w:r>
        <w:rPr>
          <w:rFonts w:hint="eastAsia"/>
        </w:rPr>
        <w:t>。</w:t>
      </w:r>
      <w:r>
        <w:t>同时在深度学习任务数量较多时，通过人力进行管理费时费力</w:t>
      </w:r>
      <w:r>
        <w:rPr>
          <w:rFonts w:hint="eastAsia"/>
        </w:rPr>
        <w:t>，市面上亟需一款能够方便申请、管理计算集群并自动规划运行深度学习任务的深度学习任务管理平台。</w:t>
      </w:r>
    </w:p>
    <w:p w14:paraId="26E06040" w14:textId="77777777" w:rsidR="00826CD9" w:rsidRDefault="00533233">
      <w:pPr>
        <w:pStyle w:val="a0"/>
        <w:spacing w:before="163" w:after="163"/>
      </w:pPr>
      <w:bookmarkStart w:id="11" w:name="_Toc8412458"/>
      <w:bookmarkStart w:id="12" w:name="_Toc67856382"/>
      <w:bookmarkStart w:id="13" w:name="_Toc67862279"/>
      <w:r>
        <w:rPr>
          <w:rFonts w:hint="eastAsia"/>
        </w:rPr>
        <w:t>公司概况</w:t>
      </w:r>
      <w:bookmarkEnd w:id="10"/>
      <w:bookmarkEnd w:id="11"/>
      <w:bookmarkEnd w:id="12"/>
      <w:bookmarkEnd w:id="13"/>
    </w:p>
    <w:p w14:paraId="08D92D21" w14:textId="77777777" w:rsidR="00826CD9" w:rsidRDefault="00533233">
      <w:pPr>
        <w:pStyle w:val="af2"/>
        <w:ind w:firstLine="480"/>
      </w:pPr>
      <w:bookmarkStart w:id="14" w:name="_Toc506932824"/>
      <w:r>
        <w:rPr>
          <w:rFonts w:hint="eastAsia"/>
        </w:rPr>
        <w:t>北京</w:t>
      </w:r>
      <w:bookmarkStart w:id="15" w:name="OLE_LINK28"/>
      <w:bookmarkStart w:id="16" w:name="OLE_LINK29"/>
      <w:bookmarkStart w:id="17" w:name="OLE_LINK30"/>
      <w:r>
        <w:rPr>
          <w:rFonts w:hint="eastAsia"/>
        </w:rPr>
        <w:t>启盛洋</w:t>
      </w:r>
      <w:bookmarkEnd w:id="15"/>
      <w:bookmarkEnd w:id="16"/>
      <w:bookmarkEnd w:id="17"/>
      <w:r>
        <w:rPr>
          <w:rFonts w:hint="eastAsia"/>
        </w:rPr>
        <w:t>科技有限公司是一家致力于在家装行业以智能识别等技术为领头，打造行业内的新态势，以技术为引导吸引用户，以用户为凝聚吸引设计师及家装公司的互联网公司。</w:t>
      </w:r>
    </w:p>
    <w:p w14:paraId="0EA4EF1B" w14:textId="77777777" w:rsidR="00826CD9" w:rsidRDefault="00533233">
      <w:pPr>
        <w:pStyle w:val="af2"/>
        <w:ind w:firstLine="480"/>
      </w:pPr>
      <w:r>
        <w:rPr>
          <w:rFonts w:hint="eastAsia"/>
        </w:rPr>
        <w:t>公司的创始团队是由三位来自北京航空航天大学计算机学院的同学组成的。三位同学均有丰富的软件开发经验，由于不满足现有的深度学习平台，因而共同努力开发出了</w:t>
      </w:r>
      <w:proofErr w:type="spellStart"/>
      <w:r>
        <w:rPr>
          <w:rFonts w:hint="eastAsia"/>
        </w:rPr>
        <w:t>DeepKeeper</w:t>
      </w:r>
      <w:proofErr w:type="spellEnd"/>
      <w:r>
        <w:rPr>
          <w:rFonts w:hint="eastAsia"/>
        </w:rPr>
        <w:t>这一实用的深度学习任务管理平台。</w:t>
      </w:r>
    </w:p>
    <w:p w14:paraId="6875A769" w14:textId="77777777" w:rsidR="00826CD9" w:rsidRDefault="00533233">
      <w:pPr>
        <w:pStyle w:val="af2"/>
        <w:ind w:firstLine="480"/>
      </w:pPr>
      <w:r>
        <w:rPr>
          <w:rFonts w:hint="eastAsia"/>
        </w:rPr>
        <w:t>公司内部成员均为具备专业素养和职业精神的优秀人才，公司氛围温馨和谐，成员之间职责明确，相互协作，每个人既是参与者又是管理者，共同努力营造积极向上、充满活力和创新精神的公司氛围。</w:t>
      </w:r>
    </w:p>
    <w:p w14:paraId="04A467BA" w14:textId="77777777" w:rsidR="00826CD9" w:rsidRDefault="00533233">
      <w:pPr>
        <w:pStyle w:val="a0"/>
        <w:spacing w:before="163" w:after="163"/>
      </w:pPr>
      <w:bookmarkStart w:id="18" w:name="_Toc8412459"/>
      <w:bookmarkStart w:id="19" w:name="_Toc67856383"/>
      <w:bookmarkStart w:id="20" w:name="_Toc67862280"/>
      <w:r>
        <w:rPr>
          <w:rFonts w:hint="eastAsia"/>
        </w:rPr>
        <w:t>产品与服务</w:t>
      </w:r>
      <w:bookmarkStart w:id="21" w:name="_Toc8412460"/>
      <w:bookmarkStart w:id="22" w:name="_Toc506932825"/>
      <w:bookmarkEnd w:id="14"/>
      <w:bookmarkEnd w:id="18"/>
      <w:bookmarkEnd w:id="19"/>
      <w:bookmarkEnd w:id="20"/>
    </w:p>
    <w:p w14:paraId="322BF25C" w14:textId="77777777" w:rsidR="00826CD9" w:rsidRDefault="00533233">
      <w:pPr>
        <w:pStyle w:val="af2"/>
        <w:ind w:firstLine="480"/>
      </w:pPr>
      <w:proofErr w:type="spellStart"/>
      <w:r>
        <w:rPr>
          <w:rFonts w:hint="eastAsia"/>
        </w:rPr>
        <w:t>DeepKeeper</w:t>
      </w:r>
      <w:proofErr w:type="spellEnd"/>
      <w:r>
        <w:rPr>
          <w:rFonts w:hint="eastAsia"/>
        </w:rPr>
        <w:t>深度学习任务管理平台，</w:t>
      </w:r>
      <w:r>
        <w:rPr>
          <w:lang w:bidi="en-US"/>
        </w:rPr>
        <w:t>借助阿里云等云平台的计算资源，我们可以为有深度学习开发需求而缺乏硬件条件的用户提供方便快捷的高性能计算服务。用户只需将自己需要训练的作业上传，指定硬件参数，然后便能从平台上得到作业的反馈结果，平台对整个算力租赁、销毁，任务运行、反馈过程进行封装并将计算成本细化到单个任务。可以说，</w:t>
      </w:r>
      <w:proofErr w:type="spellStart"/>
      <w:r>
        <w:rPr>
          <w:rFonts w:hint="eastAsia"/>
        </w:rPr>
        <w:t>DeepKeeper</w:t>
      </w:r>
      <w:proofErr w:type="spellEnd"/>
      <w:r>
        <w:rPr>
          <w:rFonts w:hint="eastAsia"/>
        </w:rPr>
        <w:t>深度学习任务管理平</w:t>
      </w:r>
      <w:r>
        <w:rPr>
          <w:rFonts w:hint="eastAsia"/>
        </w:rPr>
        <w:lastRenderedPageBreak/>
        <w:t>台</w:t>
      </w:r>
      <w:r>
        <w:rPr>
          <w:lang w:bidi="en-US"/>
        </w:rPr>
        <w:t>为深度学习算力缺乏问题提供了一种实践性极高的解决方案。</w:t>
      </w:r>
    </w:p>
    <w:p w14:paraId="5AFD7834" w14:textId="77777777" w:rsidR="00826CD9" w:rsidRDefault="00533233">
      <w:pPr>
        <w:pStyle w:val="af2"/>
        <w:ind w:firstLine="480"/>
      </w:pPr>
      <w:r>
        <w:rPr>
          <w:rFonts w:hint="eastAsia"/>
        </w:rPr>
        <w:t>本产品主要利用了自主研发的任务规划器，</w:t>
      </w:r>
      <w:r>
        <w:rPr>
          <w:lang w:bidi="en-US"/>
        </w:rPr>
        <w:t>提供了发布任务、调度任务和监视任务等众多功能</w:t>
      </w:r>
      <w:r>
        <w:rPr>
          <w:rFonts w:hint="eastAsia"/>
        </w:rPr>
        <w:t>。从而实现了</w:t>
      </w:r>
      <w:r>
        <w:t>用户可以将串行或并行作业提交</w:t>
      </w:r>
      <w:r>
        <w:rPr>
          <w:rFonts w:hint="eastAsia"/>
        </w:rPr>
        <w:t>到任务规划器，任务规划器</w:t>
      </w:r>
      <w:r>
        <w:t>根据设定的集群计算资源条件，将任务发布到集群计算机并将任务发送到满足条件计算机中运行，或者迁移到另外一台计算机中。同时支持随时监视任务运行情况和计算资源情况，并最终在作业完成时通知用户。</w:t>
      </w:r>
    </w:p>
    <w:p w14:paraId="48F9595A" w14:textId="77777777" w:rsidR="00826CD9" w:rsidRDefault="00533233">
      <w:pPr>
        <w:pStyle w:val="af2"/>
        <w:ind w:firstLine="480"/>
      </w:pPr>
      <w:r>
        <w:rPr>
          <w:rFonts w:hint="eastAsia"/>
        </w:rPr>
        <w:t>随着公司规模的逐渐扩大，数据积累的日渐丰富，公司将根据长期积累的数据逐渐深入挖掘整条供应链各个环节的普遍问题与模式，对实际生产中产生的数据进行分析进而提出智能监管的方案，从而为规范化链条提供一种战略方案。</w:t>
      </w:r>
      <w:bookmarkEnd w:id="21"/>
      <w:bookmarkEnd w:id="22"/>
    </w:p>
    <w:p w14:paraId="20E5B235" w14:textId="77777777" w:rsidR="00826CD9" w:rsidRDefault="00826CD9">
      <w:pPr>
        <w:pStyle w:val="af2"/>
        <w:ind w:firstLine="480"/>
      </w:pPr>
    </w:p>
    <w:p w14:paraId="26F24CEF" w14:textId="77777777" w:rsidR="00826CD9" w:rsidRDefault="00533233">
      <w:pPr>
        <w:pStyle w:val="af2"/>
        <w:ind w:firstLine="480"/>
        <w:rPr>
          <w:rFonts w:eastAsia="黑体" w:cstheme="majorBidi"/>
          <w:b/>
          <w:bCs/>
          <w:sz w:val="32"/>
          <w:szCs w:val="32"/>
        </w:rPr>
      </w:pPr>
      <w:r>
        <w:br w:type="page"/>
      </w:r>
    </w:p>
    <w:p w14:paraId="387E30B6" w14:textId="77777777" w:rsidR="00826CD9" w:rsidRDefault="00533233">
      <w:pPr>
        <w:pStyle w:val="a"/>
        <w:spacing w:before="163" w:after="163"/>
      </w:pPr>
      <w:bookmarkStart w:id="23" w:name="_Toc67862281"/>
      <w:bookmarkStart w:id="24" w:name="_Toc67856385"/>
      <w:r>
        <w:rPr>
          <w:rFonts w:ascii="Times New Roman" w:hAnsi="Times New Roman" w:hint="eastAsia"/>
        </w:rPr>
        <w:lastRenderedPageBreak/>
        <w:t>产品介绍</w:t>
      </w:r>
      <w:bookmarkEnd w:id="23"/>
      <w:bookmarkEnd w:id="24"/>
    </w:p>
    <w:p w14:paraId="5C1F7F52" w14:textId="77777777" w:rsidR="00826CD9" w:rsidRDefault="00533233">
      <w:pPr>
        <w:pStyle w:val="a0"/>
        <w:spacing w:before="163" w:after="163"/>
      </w:pPr>
      <w:bookmarkStart w:id="25" w:name="_Toc67856386"/>
      <w:bookmarkStart w:id="26" w:name="_Toc67862282"/>
      <w:r>
        <w:rPr>
          <w:rFonts w:hint="eastAsia"/>
        </w:rPr>
        <w:t>产品概述</w:t>
      </w:r>
      <w:bookmarkEnd w:id="25"/>
      <w:bookmarkEnd w:id="26"/>
    </w:p>
    <w:p w14:paraId="3F645863" w14:textId="77777777" w:rsidR="00826CD9" w:rsidRDefault="00533233">
      <w:pPr>
        <w:pStyle w:val="af2"/>
        <w:ind w:firstLine="480"/>
      </w:pPr>
      <w:r>
        <w:rPr>
          <w:rFonts w:hint="eastAsia"/>
        </w:rPr>
        <w:t>深度学习任务管家可以解决个人、中小企业及研究人员需要完成大算例深度学习任务而计算资源不足的问题。</w:t>
      </w:r>
    </w:p>
    <w:p w14:paraId="079FA183" w14:textId="77777777" w:rsidR="00826CD9" w:rsidRDefault="00533233">
      <w:pPr>
        <w:pStyle w:val="a1"/>
        <w:spacing w:before="163" w:after="163"/>
      </w:pPr>
      <w:bookmarkStart w:id="27" w:name="_Toc67856387"/>
      <w:bookmarkStart w:id="28" w:name="_Toc67862283"/>
      <w:proofErr w:type="spellStart"/>
      <w:r>
        <w:rPr>
          <w:rFonts w:ascii="Times New Roman" w:hAnsi="Times New Roman" w:cs="Times New Roman"/>
        </w:rPr>
        <w:t>DeepKeeper</w:t>
      </w:r>
      <w:proofErr w:type="spellEnd"/>
      <w:r>
        <w:rPr>
          <w:rFonts w:hint="eastAsia"/>
        </w:rPr>
        <w:t>——</w:t>
      </w:r>
      <w:r>
        <w:rPr>
          <w:rFonts w:ascii="Times New Roman" w:hAnsi="Times New Roman" w:cs="Times New Roman" w:hint="eastAsia"/>
        </w:rPr>
        <w:t>PC</w:t>
      </w:r>
      <w:r>
        <w:rPr>
          <w:rFonts w:hint="eastAsia"/>
        </w:rPr>
        <w:t>端网页</w:t>
      </w:r>
      <w:bookmarkEnd w:id="27"/>
      <w:bookmarkEnd w:id="28"/>
    </w:p>
    <w:p w14:paraId="1203E660" w14:textId="6E293074" w:rsidR="00826CD9" w:rsidRDefault="00533233">
      <w:pPr>
        <w:pStyle w:val="af2"/>
        <w:ind w:firstLine="480"/>
      </w:pPr>
      <w:proofErr w:type="spellStart"/>
      <w:r>
        <w:rPr>
          <w:rFonts w:hint="eastAsia"/>
        </w:rPr>
        <w:t>Deep</w:t>
      </w:r>
      <w:r>
        <w:t>Keeper</w:t>
      </w:r>
      <w:proofErr w:type="spellEnd"/>
      <w:r>
        <w:rPr>
          <w:rFonts w:hint="eastAsia"/>
        </w:rPr>
        <w:t>是深度学习管理平台的网页端，可以让用户只需用傻瓜式操作即可获得服务，也就是上传、付费，用户无需知道我们搭建集群的流程，没有对如何获取云服务、分配作业任务的学习成本和门槛，全过程对用户透明。</w:t>
      </w:r>
    </w:p>
    <w:p w14:paraId="3D34BD71" w14:textId="3FA21B93" w:rsidR="004A69B0" w:rsidRPr="00533233" w:rsidRDefault="004A69B0">
      <w:pPr>
        <w:pStyle w:val="af2"/>
        <w:ind w:firstLine="480"/>
        <w:rPr>
          <w:rFonts w:hint="eastAsia"/>
        </w:rPr>
      </w:pPr>
      <w:proofErr w:type="spellStart"/>
      <w:r>
        <w:rPr>
          <w:rFonts w:hint="eastAsia"/>
        </w:rPr>
        <w:t>DeepKeeper</w:t>
      </w:r>
      <w:proofErr w:type="spellEnd"/>
      <w:r>
        <w:rPr>
          <w:rFonts w:hint="eastAsia"/>
        </w:rPr>
        <w:t>网站的访问地址是</w:t>
      </w:r>
      <w:proofErr w:type="spellStart"/>
      <w:r>
        <w:rPr>
          <w:rFonts w:hint="eastAsia"/>
        </w:rPr>
        <w:t>deepkeeper</w:t>
      </w:r>
      <w:r>
        <w:t>.love</w:t>
      </w:r>
      <w:proofErr w:type="spellEnd"/>
      <w:r w:rsidR="00533233">
        <w:rPr>
          <w:rFonts w:hint="eastAsia"/>
        </w:rPr>
        <w:t>。</w:t>
      </w:r>
      <w:r>
        <w:rPr>
          <w:rFonts w:hint="eastAsia"/>
        </w:rPr>
        <w:t>前端框架</w:t>
      </w:r>
      <w:r w:rsidR="00533233">
        <w:rPr>
          <w:rFonts w:hint="eastAsia"/>
        </w:rPr>
        <w:t>选用</w:t>
      </w:r>
      <w:r w:rsidR="00533233">
        <w:rPr>
          <w:rFonts w:hint="eastAsia"/>
        </w:rPr>
        <w:t>Vue</w:t>
      </w:r>
      <w:r w:rsidR="00533233">
        <w:t>.js</w:t>
      </w:r>
      <w:r w:rsidR="00533233">
        <w:rPr>
          <w:rFonts w:hint="eastAsia"/>
        </w:rPr>
        <w:t>，</w:t>
      </w:r>
      <w:r w:rsidR="00533233" w:rsidRPr="00533233">
        <w:t>Vue</w:t>
      </w:r>
      <w:r w:rsidR="00533233" w:rsidRPr="00533233">
        <w:rPr>
          <w:rFonts w:hint="eastAsia"/>
        </w:rPr>
        <w:t>是一套用于构建用户界面的渐进式</w:t>
      </w:r>
      <w:r w:rsidR="00533233" w:rsidRPr="00533233">
        <w:t>JavaScript</w:t>
      </w:r>
      <w:r w:rsidR="00533233" w:rsidRPr="00533233">
        <w:rPr>
          <w:rFonts w:hint="eastAsia"/>
        </w:rPr>
        <w:t>框架。与其它大型框架</w:t>
      </w:r>
      <w:r w:rsidR="00533233">
        <w:rPr>
          <w:rFonts w:hint="eastAsia"/>
        </w:rPr>
        <w:t>相比</w:t>
      </w:r>
      <w:r w:rsidR="00533233" w:rsidRPr="00533233">
        <w:rPr>
          <w:rFonts w:hint="eastAsia"/>
        </w:rPr>
        <w:t>，</w:t>
      </w:r>
      <w:r w:rsidR="00533233" w:rsidRPr="00533233">
        <w:t xml:space="preserve">Vue </w:t>
      </w:r>
      <w:r w:rsidR="00533233" w:rsidRPr="00533233">
        <w:rPr>
          <w:rFonts w:hint="eastAsia"/>
        </w:rPr>
        <w:t>被设计为可以自底向上逐层应用。</w:t>
      </w:r>
      <w:r w:rsidR="00533233" w:rsidRPr="00533233">
        <w:t xml:space="preserve">Vue </w:t>
      </w:r>
      <w:r w:rsidR="00533233" w:rsidRPr="00533233">
        <w:rPr>
          <w:rFonts w:hint="eastAsia"/>
        </w:rPr>
        <w:t>的核心库只关注视图层，不仅易于上手，还便于与第三方库或既有项目整合。另一方面，当与现代化的工具链以及各种支持类库结合使用时，</w:t>
      </w:r>
      <w:r w:rsidR="00533233" w:rsidRPr="00533233">
        <w:t xml:space="preserve">Vue </w:t>
      </w:r>
      <w:r w:rsidR="00533233" w:rsidRPr="00533233">
        <w:rPr>
          <w:rFonts w:hint="eastAsia"/>
        </w:rPr>
        <w:t>也完全能够为复杂的单页应用（</w:t>
      </w:r>
      <w:r w:rsidR="00533233" w:rsidRPr="00533233">
        <w:t>SPA</w:t>
      </w:r>
      <w:r w:rsidR="00533233" w:rsidRPr="00533233">
        <w:rPr>
          <w:rFonts w:hint="eastAsia"/>
        </w:rPr>
        <w:t>）提供驱动。</w:t>
      </w:r>
    </w:p>
    <w:p w14:paraId="3AA9A4CD" w14:textId="77777777" w:rsidR="00826CD9" w:rsidRDefault="00533233">
      <w:pPr>
        <w:pStyle w:val="af2"/>
        <w:ind w:firstLine="480"/>
      </w:pPr>
      <w:r>
        <w:rPr>
          <w:rFonts w:hint="eastAsia"/>
        </w:rPr>
        <w:t>界面如下所示。</w:t>
      </w:r>
    </w:p>
    <w:p w14:paraId="19242198" w14:textId="77777777" w:rsidR="00826CD9" w:rsidRDefault="00826CD9">
      <w:pPr>
        <w:pStyle w:val="af2"/>
        <w:ind w:firstLine="480"/>
      </w:pPr>
    </w:p>
    <w:p w14:paraId="1A2984E2" w14:textId="77777777" w:rsidR="00826CD9" w:rsidRDefault="00533233">
      <w:pPr>
        <w:pStyle w:val="a0"/>
        <w:spacing w:before="163" w:after="163"/>
      </w:pPr>
      <w:bookmarkStart w:id="29" w:name="_Toc67856390"/>
      <w:bookmarkStart w:id="30" w:name="_Toc67862284"/>
      <w:r>
        <w:rPr>
          <w:rFonts w:hint="eastAsia"/>
        </w:rPr>
        <w:t>产品技术</w:t>
      </w:r>
      <w:bookmarkEnd w:id="29"/>
      <w:bookmarkEnd w:id="30"/>
    </w:p>
    <w:p w14:paraId="45DBA293" w14:textId="77777777" w:rsidR="00826CD9" w:rsidRDefault="00533233">
      <w:pPr>
        <w:pStyle w:val="a1"/>
        <w:spacing w:before="163" w:after="163"/>
      </w:pPr>
      <w:bookmarkStart w:id="31" w:name="_Toc67856391"/>
      <w:bookmarkStart w:id="32" w:name="_Toc67862285"/>
      <w:r>
        <w:rPr>
          <w:rFonts w:hint="eastAsia"/>
        </w:rPr>
        <w:t>概述</w:t>
      </w:r>
      <w:bookmarkEnd w:id="31"/>
      <w:bookmarkEnd w:id="32"/>
    </w:p>
    <w:p w14:paraId="15F8BE64" w14:textId="77777777" w:rsidR="00826CD9" w:rsidRDefault="00533233">
      <w:pPr>
        <w:pStyle w:val="af2"/>
        <w:ind w:firstLine="480"/>
      </w:pPr>
      <w:r>
        <w:rPr>
          <w:rFonts w:hint="eastAsia"/>
        </w:rPr>
        <w:t>用户的任务提交到服务器后，网站服务器后端调用任务规划器主节点的提交命令，向其提交用户交给我们的机器学习任务。通过产生任务规划器可识别的任务，对用户透明，用户无需了解细节。</w:t>
      </w:r>
    </w:p>
    <w:p w14:paraId="02ACC5C5" w14:textId="77777777" w:rsidR="00826CD9" w:rsidRDefault="00533233">
      <w:pPr>
        <w:pStyle w:val="af2"/>
        <w:ind w:firstLine="480"/>
      </w:pPr>
      <w:r>
        <w:rPr>
          <w:rFonts w:hint="eastAsia"/>
        </w:rPr>
        <w:t>然后执行任务规划命令组织集群，并对提交到计算节点的任务进行实时的状态反馈，便于我们管理计算任务，并且监控标准输出流以及</w:t>
      </w:r>
      <w:r>
        <w:rPr>
          <w:rFonts w:hint="eastAsia"/>
        </w:rPr>
        <w:t>log</w:t>
      </w:r>
      <w:r>
        <w:rPr>
          <w:rFonts w:hint="eastAsia"/>
        </w:rPr>
        <w:t>日志文件，提取出深度学习进度的相关信息，例如</w:t>
      </w:r>
      <w:r>
        <w:rPr>
          <w:rFonts w:hint="eastAsia"/>
        </w:rPr>
        <w:t>loss</w:t>
      </w:r>
      <w:r>
        <w:rPr>
          <w:rFonts w:hint="eastAsia"/>
        </w:rPr>
        <w:t>，准确率，同样通过后端处理后反馈给前端，生成训练过程信息的可视化界面。任务结束后返回给用户所需的输出文件。并提供费用信息。</w:t>
      </w:r>
    </w:p>
    <w:p w14:paraId="392BB5F6" w14:textId="77777777" w:rsidR="00826CD9" w:rsidRDefault="00533233">
      <w:pPr>
        <w:pStyle w:val="a1"/>
        <w:spacing w:before="163" w:after="163"/>
      </w:pPr>
      <w:bookmarkStart w:id="33" w:name="_Toc67862286"/>
      <w:r>
        <w:rPr>
          <w:rFonts w:hint="eastAsia"/>
        </w:rPr>
        <w:lastRenderedPageBreak/>
        <w:t>任务规划器</w:t>
      </w:r>
      <w:bookmarkEnd w:id="33"/>
    </w:p>
    <w:p w14:paraId="5CF07C54" w14:textId="79F482AC" w:rsidR="00826CD9" w:rsidRDefault="00533233">
      <w:pPr>
        <w:pStyle w:val="md-end-block"/>
        <w:spacing w:before="0" w:beforeAutospacing="0" w:after="0" w:afterAutospacing="0" w:line="360" w:lineRule="auto"/>
        <w:ind w:firstLineChars="200" w:firstLine="480"/>
        <w:jc w:val="both"/>
        <w:rPr>
          <w:rFonts w:ascii="Times New Roman" w:hAnsi="Times New Roman"/>
        </w:rPr>
      </w:pPr>
      <w:bookmarkStart w:id="34" w:name="OLE_LINK19"/>
      <w:bookmarkStart w:id="35" w:name="OLE_LINK20"/>
      <w:proofErr w:type="spellStart"/>
      <w:r>
        <w:rPr>
          <w:rFonts w:ascii="Times New Roman" w:hAnsi="Times New Roman" w:hint="eastAsia"/>
        </w:rPr>
        <w:t>DeepKeeper</w:t>
      </w:r>
      <w:proofErr w:type="spellEnd"/>
      <w:r>
        <w:rPr>
          <w:rFonts w:ascii="Times New Roman" w:hAnsi="Times New Roman" w:hint="eastAsia"/>
        </w:rPr>
        <w:t>的任务规划器</w:t>
      </w:r>
      <w:r>
        <w:rPr>
          <w:rFonts w:ascii="Times New Roman" w:hAnsi="Times New Roman"/>
        </w:rPr>
        <w:t>是一套用于处理分布式、高通量计算（</w:t>
      </w:r>
      <w:r>
        <w:rPr>
          <w:rFonts w:ascii="Times New Roman" w:hAnsi="Times New Roman"/>
        </w:rPr>
        <w:t>high throughput computing , HTC</w:t>
      </w:r>
      <w:r>
        <w:rPr>
          <w:rFonts w:ascii="Times New Roman" w:hAnsi="Times New Roman"/>
        </w:rPr>
        <w:t>）相关问题的工作负载管理系统，从实现层面上讲，</w:t>
      </w:r>
      <w:r>
        <w:rPr>
          <w:rFonts w:ascii="Times New Roman" w:hAnsi="Times New Roman"/>
        </w:rPr>
        <w:t>HTC</w:t>
      </w:r>
      <w:r>
        <w:rPr>
          <w:rFonts w:ascii="Times New Roman" w:hAnsi="Times New Roman"/>
        </w:rPr>
        <w:t>的思想是将规模的密集运算拆分成一个个子任务，交由给集群计算机运算。</w:t>
      </w:r>
      <w:r>
        <w:rPr>
          <w:rFonts w:ascii="Times New Roman" w:hAnsi="Times New Roman" w:hint="eastAsia"/>
        </w:rPr>
        <w:t>任务规划器</w:t>
      </w:r>
      <w:r>
        <w:rPr>
          <w:rFonts w:ascii="Times New Roman" w:hAnsi="Times New Roman"/>
        </w:rPr>
        <w:t>提供了发布任务、调度任务和监视任务等众多功能。用户可以将串行或并行作业提交给</w:t>
      </w:r>
      <w:r>
        <w:rPr>
          <w:rFonts w:ascii="Times New Roman" w:hAnsi="Times New Roman" w:hint="eastAsia"/>
        </w:rPr>
        <w:t>任务规划器</w:t>
      </w:r>
      <w:r>
        <w:rPr>
          <w:rFonts w:ascii="Times New Roman" w:hAnsi="Times New Roman"/>
        </w:rPr>
        <w:t>，它再根据设定的集群计算资源条件，将任务发布到集群计算机并将任务发送到满足条件计算机中运行，或者迁移到另外一台计算机中。同时支持随时监视任务运行情况和计算资源情况，并最终在作业完成时通知用户。拆分任务需要由用户自己控制，拆分合适粒度的并行任务有助于最大程度的负载均衡。除此之外，</w:t>
      </w:r>
      <w:r>
        <w:rPr>
          <w:rFonts w:ascii="Times New Roman" w:hAnsi="Times New Roman" w:hint="eastAsia"/>
        </w:rPr>
        <w:t>任务规划器</w:t>
      </w:r>
      <w:r>
        <w:rPr>
          <w:rFonts w:ascii="Times New Roman" w:hAnsi="Times New Roman"/>
        </w:rPr>
        <w:t>自带了一种文件传输机制，发布任务的时候能够自动将数据发送到对应的机器中运行。</w:t>
      </w:r>
      <w:bookmarkEnd w:id="34"/>
      <w:bookmarkEnd w:id="35"/>
    </w:p>
    <w:p w14:paraId="10DE8AD2" w14:textId="77777777" w:rsidR="00826CD9" w:rsidRDefault="00533233">
      <w:pPr>
        <w:pStyle w:val="a0"/>
        <w:spacing w:before="163" w:after="163"/>
      </w:pPr>
      <w:bookmarkStart w:id="36" w:name="_Toc67862287"/>
      <w:bookmarkStart w:id="37" w:name="_Toc67856392"/>
      <w:r>
        <w:rPr>
          <w:rFonts w:hint="eastAsia"/>
        </w:rPr>
        <w:t>产品优势</w:t>
      </w:r>
      <w:bookmarkEnd w:id="36"/>
      <w:bookmarkEnd w:id="37"/>
    </w:p>
    <w:p w14:paraId="448047C5" w14:textId="77777777" w:rsidR="00826CD9" w:rsidRDefault="00533233">
      <w:pPr>
        <w:pStyle w:val="a1"/>
        <w:spacing w:before="163" w:after="163"/>
      </w:pPr>
      <w:bookmarkStart w:id="38" w:name="_Toc67862288"/>
      <w:bookmarkStart w:id="39" w:name="_Toc67856393"/>
      <w:r>
        <w:rPr>
          <w:rFonts w:hint="eastAsia"/>
        </w:rPr>
        <w:t>技术优势</w:t>
      </w:r>
      <w:bookmarkEnd w:id="38"/>
      <w:bookmarkEnd w:id="39"/>
    </w:p>
    <w:p w14:paraId="084E343A" w14:textId="77777777" w:rsidR="00826CD9" w:rsidRDefault="00533233">
      <w:pPr>
        <w:pStyle w:val="af2"/>
        <w:ind w:firstLine="480"/>
      </w:pPr>
      <w:r>
        <w:rPr>
          <w:rFonts w:hint="eastAsia"/>
        </w:rPr>
        <w:t>采用了自主研发的任务规划器，解决了现有深度学习平台存在的难点盲点问题，真正做到了将技术落实到客户需求上。</w:t>
      </w:r>
    </w:p>
    <w:p w14:paraId="3B363883" w14:textId="77777777" w:rsidR="00826CD9" w:rsidRDefault="00533233">
      <w:pPr>
        <w:pStyle w:val="a1"/>
        <w:spacing w:before="163" w:after="163"/>
      </w:pPr>
      <w:bookmarkStart w:id="40" w:name="_Toc67862289"/>
      <w:bookmarkStart w:id="41" w:name="_Toc67856394"/>
      <w:r>
        <w:rPr>
          <w:rFonts w:hint="eastAsia"/>
        </w:rPr>
        <w:t>用户体验优势</w:t>
      </w:r>
      <w:bookmarkEnd w:id="40"/>
      <w:bookmarkEnd w:id="41"/>
    </w:p>
    <w:p w14:paraId="2A22D035" w14:textId="77777777" w:rsidR="00826CD9" w:rsidRDefault="00533233">
      <w:pPr>
        <w:pStyle w:val="af2"/>
        <w:ind w:firstLine="480"/>
      </w:pPr>
      <w:r>
        <w:rPr>
          <w:rFonts w:hint="eastAsia"/>
        </w:rPr>
        <w:t>摆脱了深度学习时算力不足的束缚，创新性的实现了服务器集群申请，任务上传并进行调度，任务结果取回，集群统一销毁的全自动化过程，节约了用户的时间和金钱。相较于传统深度学习网站中客户与服务方信息不对等的现象，我们的平台可以直接给出服务器的价格，不会因为任务的难度而提升费用，最大程度实现信息透明公开。</w:t>
      </w:r>
    </w:p>
    <w:p w14:paraId="149A5A32" w14:textId="77777777" w:rsidR="00826CD9" w:rsidRDefault="00533233">
      <w:pPr>
        <w:pStyle w:val="a1"/>
        <w:spacing w:before="163" w:after="163"/>
      </w:pPr>
      <w:bookmarkStart w:id="42" w:name="_Toc67862290"/>
      <w:bookmarkStart w:id="43" w:name="_Toc67856395"/>
      <w:r>
        <w:rPr>
          <w:rFonts w:hint="eastAsia"/>
        </w:rPr>
        <w:t>成本优势</w:t>
      </w:r>
      <w:bookmarkEnd w:id="42"/>
      <w:bookmarkEnd w:id="43"/>
    </w:p>
    <w:p w14:paraId="0082FAF2" w14:textId="77777777" w:rsidR="00826CD9" w:rsidRDefault="00533233">
      <w:pPr>
        <w:pStyle w:val="af2"/>
        <w:ind w:firstLine="480"/>
      </w:pPr>
      <w:r>
        <w:rPr>
          <w:rFonts w:hint="eastAsia"/>
        </w:rPr>
        <w:t>个人或者小型企业由于无法支持硬件的价格无法搭建深度学习平台。</w:t>
      </w:r>
      <w:proofErr w:type="spellStart"/>
      <w:r>
        <w:rPr>
          <w:rFonts w:hint="eastAsia"/>
        </w:rPr>
        <w:t>DeepKeeper</w:t>
      </w:r>
      <w:proofErr w:type="spellEnd"/>
      <w:r>
        <w:rPr>
          <w:rFonts w:hint="eastAsia"/>
        </w:rPr>
        <w:t>在申请集群时，可以向云服务商申请按时付费的服务器，在深度学习任务运行结束后立即进行销毁，避免了多余费用的产生。</w:t>
      </w:r>
    </w:p>
    <w:p w14:paraId="3BE1D408" w14:textId="77777777" w:rsidR="00826CD9" w:rsidRDefault="00533233">
      <w:pPr>
        <w:pStyle w:val="a0"/>
        <w:spacing w:before="163" w:after="163"/>
      </w:pPr>
      <w:bookmarkStart w:id="44" w:name="_Toc67856396"/>
      <w:bookmarkStart w:id="45" w:name="_Toc67862291"/>
      <w:r>
        <w:rPr>
          <w:rFonts w:hint="eastAsia"/>
        </w:rPr>
        <w:t>产品前景与未来发展</w:t>
      </w:r>
      <w:bookmarkEnd w:id="44"/>
      <w:bookmarkEnd w:id="45"/>
    </w:p>
    <w:p w14:paraId="619000A3" w14:textId="77777777" w:rsidR="00826CD9" w:rsidRDefault="00533233">
      <w:pPr>
        <w:pStyle w:val="a1"/>
        <w:spacing w:before="163" w:after="163"/>
      </w:pPr>
      <w:bookmarkStart w:id="46" w:name="_Toc67862292"/>
      <w:bookmarkStart w:id="47" w:name="_Toc67856397"/>
      <w:r>
        <w:rPr>
          <w:rFonts w:hint="eastAsia"/>
        </w:rPr>
        <w:lastRenderedPageBreak/>
        <w:t>产品前景</w:t>
      </w:r>
      <w:bookmarkEnd w:id="46"/>
      <w:bookmarkEnd w:id="47"/>
    </w:p>
    <w:p w14:paraId="6C754853" w14:textId="77777777" w:rsidR="00826CD9" w:rsidRDefault="00533233">
      <w:pPr>
        <w:pStyle w:val="af2"/>
        <w:ind w:firstLine="480"/>
      </w:pPr>
      <w:r>
        <w:rPr>
          <w:rFonts w:hint="eastAsia"/>
        </w:rPr>
        <w:t>现如今，机器学习应用越来越广泛，覆盖到医疗，餐饮，金融等多方面的领域。对机器学习的研究和应用需求也快速增长。在从事智能开发行业的技术人员当中，超</w:t>
      </w:r>
      <w:r>
        <w:rPr>
          <w:rFonts w:hint="eastAsia"/>
        </w:rPr>
        <w:t>7</w:t>
      </w:r>
      <w:r>
        <w:rPr>
          <w:rFonts w:hint="eastAsia"/>
        </w:rPr>
        <w:t>成受访者使用开源的深度学习框架训练模型。而深度学习平台处于承上启下的核心位置，能够帮助开发人员快速建立训练环境，搭建深度学习框架，提高开发研究效率。</w:t>
      </w:r>
    </w:p>
    <w:p w14:paraId="6A64938F" w14:textId="77777777" w:rsidR="00826CD9" w:rsidRDefault="00533233">
      <w:pPr>
        <w:pStyle w:val="af2"/>
        <w:ind w:firstLine="480"/>
      </w:pPr>
      <w:r>
        <w:rPr>
          <w:rFonts w:hint="eastAsia"/>
        </w:rPr>
        <w:t>现在市面上能提供计算集群管理服务的平台较少，经过调研发现市面上没有与</w:t>
      </w:r>
      <w:proofErr w:type="spellStart"/>
      <w:r>
        <w:rPr>
          <w:rFonts w:hint="eastAsia"/>
        </w:rPr>
        <w:t>DeepKeeper</w:t>
      </w:r>
      <w:proofErr w:type="spellEnd"/>
      <w:r>
        <w:rPr>
          <w:rFonts w:hint="eastAsia"/>
        </w:rPr>
        <w:t>相似的产品，在市场上几乎无直接竞争对手。</w:t>
      </w:r>
    </w:p>
    <w:p w14:paraId="2F7DB515" w14:textId="77777777" w:rsidR="00826CD9" w:rsidRDefault="00533233">
      <w:pPr>
        <w:pStyle w:val="a1"/>
        <w:spacing w:before="163" w:after="163"/>
      </w:pPr>
      <w:bookmarkStart w:id="48" w:name="_Toc67862293"/>
      <w:bookmarkStart w:id="49" w:name="_Toc67856398"/>
      <w:r>
        <w:rPr>
          <w:rFonts w:hint="eastAsia"/>
        </w:rPr>
        <w:t>未来发展</w:t>
      </w:r>
      <w:bookmarkEnd w:id="48"/>
      <w:bookmarkEnd w:id="49"/>
    </w:p>
    <w:p w14:paraId="0498C232" w14:textId="77777777" w:rsidR="00826CD9" w:rsidRDefault="00533233">
      <w:pPr>
        <w:pStyle w:val="af2"/>
        <w:ind w:firstLine="480"/>
      </w:pPr>
      <w:r>
        <w:rPr>
          <w:rFonts w:hint="eastAsia"/>
        </w:rPr>
        <w:t>本公司在创业初期阶段主要维护和发展核心服务，即为个人和中小企业提供深度学习的平台，并努力用优质的服务为公司将来的发展准备充足的资源和客户基础，未来的发展方向主要集中于核心技术的不断维护和改进、行业内部生态社区的建设以及其他增值类服务的扩展等。</w:t>
      </w:r>
    </w:p>
    <w:p w14:paraId="735EAA4A" w14:textId="77777777" w:rsidR="00826CD9" w:rsidRDefault="00533233">
      <w:pPr>
        <w:pStyle w:val="a0"/>
        <w:spacing w:before="163" w:after="163"/>
      </w:pPr>
      <w:bookmarkStart w:id="50" w:name="_Toc8412478"/>
      <w:bookmarkStart w:id="51" w:name="_Toc67856399"/>
      <w:bookmarkStart w:id="52" w:name="_Toc67862294"/>
      <w:r>
        <w:rPr>
          <w:rFonts w:hint="eastAsia"/>
        </w:rPr>
        <w:t>生产技术管理</w:t>
      </w:r>
      <w:bookmarkEnd w:id="50"/>
      <w:bookmarkEnd w:id="51"/>
      <w:bookmarkEnd w:id="52"/>
    </w:p>
    <w:p w14:paraId="11B7C695" w14:textId="77777777" w:rsidR="00826CD9" w:rsidRDefault="00533233">
      <w:pPr>
        <w:pStyle w:val="a1"/>
        <w:spacing w:before="163" w:after="163"/>
      </w:pPr>
      <w:bookmarkStart w:id="53" w:name="_Toc8412479"/>
      <w:bookmarkStart w:id="54" w:name="_Toc67856400"/>
      <w:bookmarkStart w:id="55" w:name="_Toc67862295"/>
      <w:r>
        <w:t>生产场地管理</w:t>
      </w:r>
      <w:bookmarkEnd w:id="53"/>
      <w:bookmarkEnd w:id="54"/>
      <w:bookmarkEnd w:id="55"/>
    </w:p>
    <w:p w14:paraId="5249F29B" w14:textId="77777777" w:rsidR="00826CD9" w:rsidRDefault="00533233">
      <w:pPr>
        <w:pStyle w:val="af2"/>
        <w:ind w:firstLine="480"/>
      </w:pPr>
      <w:r>
        <w:rPr>
          <w:rFonts w:hint="eastAsia"/>
        </w:rPr>
        <w:t>场地主要用来进行产品的研发、用户线下交流等。</w:t>
      </w:r>
    </w:p>
    <w:p w14:paraId="79ED1226" w14:textId="77777777" w:rsidR="00826CD9" w:rsidRDefault="00533233">
      <w:pPr>
        <w:pStyle w:val="af2"/>
        <w:ind w:firstLine="480"/>
      </w:pPr>
      <w:r>
        <w:rPr>
          <w:rFonts w:hint="eastAsia"/>
        </w:rPr>
        <w:t>本公司在创业初期选址位于北京市昌平区沙河地区，主要原因有以下几点：</w:t>
      </w:r>
    </w:p>
    <w:p w14:paraId="16DE46F3" w14:textId="77777777" w:rsidR="00826CD9" w:rsidRDefault="00533233">
      <w:pPr>
        <w:pStyle w:val="af2"/>
        <w:ind w:firstLine="480"/>
      </w:pPr>
      <w:r>
        <w:rPr>
          <w:rFonts w:hint="eastAsia"/>
        </w:rPr>
        <w:t>1</w:t>
      </w:r>
      <w:r>
        <w:rPr>
          <w:rFonts w:hint="eastAsia"/>
        </w:rPr>
        <w:t>、投资成本较低</w:t>
      </w:r>
    </w:p>
    <w:p w14:paraId="68549797" w14:textId="77777777" w:rsidR="00826CD9" w:rsidRDefault="00533233">
      <w:pPr>
        <w:pStyle w:val="af2"/>
        <w:ind w:firstLine="480"/>
      </w:pPr>
      <w:r>
        <w:rPr>
          <w:rFonts w:hint="eastAsia"/>
        </w:rPr>
        <w:t>沙河地区相较于北京市其他地区房价较低、水电成本也较低，在创业初期可以为我们节约大量的资金投入到有价值的科研工作中，与上地等互联网园区相比虽然地处偏远，但性价比较高，降低了我们的非技术性投资成本。</w:t>
      </w:r>
    </w:p>
    <w:p w14:paraId="1048685B" w14:textId="77777777" w:rsidR="00826CD9" w:rsidRDefault="00533233">
      <w:pPr>
        <w:pStyle w:val="af2"/>
        <w:ind w:firstLine="480"/>
      </w:pPr>
      <w:r>
        <w:rPr>
          <w:rFonts w:hint="eastAsia"/>
        </w:rPr>
        <w:t>2</w:t>
      </w:r>
      <w:r>
        <w:rPr>
          <w:rFonts w:hint="eastAsia"/>
        </w:rPr>
        <w:t>、位于高校园区，便于吸引人才</w:t>
      </w:r>
    </w:p>
    <w:p w14:paraId="44D81F22" w14:textId="77777777" w:rsidR="00826CD9" w:rsidRDefault="00533233">
      <w:pPr>
        <w:pStyle w:val="af2"/>
        <w:ind w:firstLine="480"/>
      </w:pPr>
      <w:r>
        <w:rPr>
          <w:rFonts w:hint="eastAsia"/>
        </w:rPr>
        <w:t>我们的科技公司需要大量的技术和管理人才，沙河高教园地区已经拥有北京航空航天大学、北京邮电大学等计算机专业强势学校，且与昌平区的中国政法大学距离较近，在沙河进行选址对公司的人才招募有积极作用，有利于公司的持续发展。</w:t>
      </w:r>
    </w:p>
    <w:p w14:paraId="322F3E68" w14:textId="77777777" w:rsidR="00826CD9" w:rsidRDefault="00533233">
      <w:pPr>
        <w:pStyle w:val="af2"/>
        <w:ind w:firstLine="480"/>
      </w:pPr>
      <w:r>
        <w:rPr>
          <w:rFonts w:hint="eastAsia"/>
        </w:rPr>
        <w:lastRenderedPageBreak/>
        <w:t>3</w:t>
      </w:r>
      <w:r>
        <w:rPr>
          <w:rFonts w:hint="eastAsia"/>
        </w:rPr>
        <w:t>、具有较好的发展潜力</w:t>
      </w:r>
    </w:p>
    <w:p w14:paraId="5979FA90" w14:textId="77777777" w:rsidR="00826CD9" w:rsidRDefault="00533233">
      <w:pPr>
        <w:pStyle w:val="af2"/>
        <w:ind w:firstLine="480"/>
      </w:pPr>
      <w:r>
        <w:rPr>
          <w:rFonts w:hint="eastAsia"/>
        </w:rPr>
        <w:t>沙河地区已经成为北京地区市政规划的重点范围，交通便利，有良好的发展前景。</w:t>
      </w:r>
    </w:p>
    <w:p w14:paraId="378E5DE6" w14:textId="77777777" w:rsidR="00826CD9" w:rsidRDefault="00533233">
      <w:pPr>
        <w:pStyle w:val="a1"/>
        <w:spacing w:before="163" w:after="163"/>
      </w:pPr>
      <w:bookmarkStart w:id="56" w:name="_Toc8412480"/>
      <w:bookmarkStart w:id="57" w:name="_Toc67856401"/>
      <w:bookmarkStart w:id="58" w:name="_Toc67862296"/>
      <w:r>
        <w:t>原材料的采购与管理</w:t>
      </w:r>
      <w:bookmarkEnd w:id="56"/>
      <w:bookmarkEnd w:id="57"/>
      <w:bookmarkEnd w:id="58"/>
    </w:p>
    <w:p w14:paraId="6BB5167F" w14:textId="77777777" w:rsidR="00826CD9" w:rsidRDefault="00533233">
      <w:pPr>
        <w:pStyle w:val="af2"/>
        <w:ind w:firstLine="480"/>
        <w:rPr>
          <w:color w:val="FF0000"/>
        </w:rPr>
      </w:pPr>
      <w:r>
        <w:rPr>
          <w:rFonts w:hint="eastAsia"/>
        </w:rPr>
        <w:t>原材料和外购件主要用于研发阶段的设备损耗和办公用品，我们进行严格的物资管理，降低生产材料的损耗。</w:t>
      </w:r>
    </w:p>
    <w:p w14:paraId="1D2CED17" w14:textId="77777777" w:rsidR="00826CD9" w:rsidRDefault="00533233">
      <w:pPr>
        <w:pStyle w:val="a1"/>
        <w:spacing w:before="163" w:after="163"/>
      </w:pPr>
      <w:bookmarkStart w:id="59" w:name="_Toc8412481"/>
      <w:bookmarkStart w:id="60" w:name="_Toc67856402"/>
      <w:bookmarkStart w:id="61" w:name="_Toc67862297"/>
      <w:r>
        <w:rPr>
          <w:rFonts w:hint="eastAsia"/>
        </w:rPr>
        <w:t>技术研发流程</w:t>
      </w:r>
      <w:bookmarkEnd w:id="59"/>
      <w:bookmarkEnd w:id="60"/>
      <w:bookmarkEnd w:id="61"/>
    </w:p>
    <w:p w14:paraId="5F905502" w14:textId="77777777" w:rsidR="00826CD9" w:rsidRDefault="00533233">
      <w:pPr>
        <w:pStyle w:val="af2"/>
        <w:ind w:firstLine="480"/>
      </w:pPr>
      <w:r>
        <w:rPr>
          <w:rFonts w:hint="eastAsia"/>
        </w:rPr>
        <w:t>为了保证产品研发的流畅性和后续产品的迭代和更新，我们将技术研发部分成三组管理，分别为设计组、开发组、测试组。</w:t>
      </w:r>
    </w:p>
    <w:p w14:paraId="3F1A1CC5" w14:textId="77777777" w:rsidR="00826CD9" w:rsidRDefault="00533233">
      <w:pPr>
        <w:pStyle w:val="af2"/>
        <w:ind w:firstLine="480"/>
      </w:pPr>
      <w:r>
        <w:rPr>
          <w:rFonts w:hint="eastAsia"/>
        </w:rPr>
        <w:t>在产品的起步阶段，由整个技术研发部的人员进行探讨，考虑主要技术分析及可行性分析，对网页界面进行基本元素等的更新设计，提交至管理层进行批准后开始相关的技术研发工作。</w:t>
      </w:r>
    </w:p>
    <w:p w14:paraId="67CE92BF" w14:textId="77777777" w:rsidR="00826CD9" w:rsidRDefault="00533233">
      <w:pPr>
        <w:pStyle w:val="af2"/>
        <w:ind w:firstLine="480"/>
      </w:pPr>
      <w:r>
        <w:rPr>
          <w:rFonts w:hint="eastAsia"/>
        </w:rPr>
        <w:t>设计组的主要职责为根据用户需求设计产品并进行可行性分析，提出初步设计及开发方案，并针对用户的反馈提出改进措施；开发组将在设计组的指导下完成产品开发，并将开发过程中存在的问题反馈至设计组以便进行设计方案的改进。</w:t>
      </w:r>
    </w:p>
    <w:p w14:paraId="7AE099C7" w14:textId="77777777" w:rsidR="00826CD9" w:rsidRDefault="00533233">
      <w:pPr>
        <w:pStyle w:val="af2"/>
        <w:ind w:firstLine="480"/>
      </w:pPr>
      <w:r>
        <w:rPr>
          <w:rFonts w:hint="eastAsia"/>
        </w:rPr>
        <w:t>测试组负责对产品发布之前的测试，如果发现问题，需要测试组与开发组协作解决。</w:t>
      </w:r>
    </w:p>
    <w:p w14:paraId="157852D1" w14:textId="77777777" w:rsidR="00826CD9" w:rsidRDefault="00533233">
      <w:pPr>
        <w:pStyle w:val="af2"/>
        <w:ind w:firstLine="480"/>
      </w:pPr>
      <w:r>
        <w:rPr>
          <w:rFonts w:hint="eastAsia"/>
        </w:rPr>
        <w:t>利用现代化的软件工程技术对项目进行管理，尤其注重版本管理，方便后续的工作查验、修改及完善。</w:t>
      </w:r>
    </w:p>
    <w:bookmarkEnd w:id="2"/>
    <w:p w14:paraId="440DE894" w14:textId="77777777" w:rsidR="00826CD9" w:rsidRDefault="00826CD9">
      <w:pPr>
        <w:pStyle w:val="a0"/>
        <w:numPr>
          <w:ilvl w:val="0"/>
          <w:numId w:val="0"/>
        </w:numPr>
        <w:spacing w:before="163" w:after="163"/>
      </w:pPr>
    </w:p>
    <w:p w14:paraId="64A048A2" w14:textId="77777777" w:rsidR="00826CD9" w:rsidRDefault="00533233">
      <w:pPr>
        <w:widowControl/>
        <w:jc w:val="left"/>
        <w:rPr>
          <w:rFonts w:eastAsia="黑体" w:cstheme="majorBidi"/>
          <w:b/>
          <w:bCs/>
          <w:sz w:val="32"/>
          <w:szCs w:val="32"/>
        </w:rPr>
      </w:pPr>
      <w:bookmarkStart w:id="62" w:name="_Toc8412497"/>
      <w:r>
        <w:br w:type="page"/>
      </w:r>
    </w:p>
    <w:p w14:paraId="740F6B01" w14:textId="77777777" w:rsidR="00826CD9" w:rsidRDefault="00533233">
      <w:pPr>
        <w:pStyle w:val="a"/>
        <w:spacing w:before="163" w:after="163"/>
      </w:pPr>
      <w:bookmarkStart w:id="63" w:name="_Toc67856403"/>
      <w:bookmarkStart w:id="64" w:name="_Toc67862298"/>
      <w:r>
        <w:rPr>
          <w:rFonts w:hint="eastAsia"/>
        </w:rPr>
        <w:lastRenderedPageBreak/>
        <w:t>市场调查</w:t>
      </w:r>
      <w:bookmarkEnd w:id="63"/>
      <w:bookmarkEnd w:id="64"/>
    </w:p>
    <w:p w14:paraId="0E8904BF" w14:textId="77777777" w:rsidR="00826CD9" w:rsidRDefault="00533233">
      <w:pPr>
        <w:pStyle w:val="a0"/>
        <w:spacing w:before="163" w:after="163"/>
      </w:pPr>
      <w:bookmarkStart w:id="65" w:name="_Toc67856404"/>
      <w:bookmarkStart w:id="66" w:name="_Toc67862299"/>
      <w:r>
        <w:rPr>
          <w:rFonts w:hint="eastAsia"/>
        </w:rPr>
        <w:t>深度学习任务管理平台市场情况</w:t>
      </w:r>
      <w:bookmarkEnd w:id="65"/>
      <w:bookmarkEnd w:id="66"/>
    </w:p>
    <w:p w14:paraId="3987BEC5" w14:textId="77777777" w:rsidR="00826CD9" w:rsidRDefault="00533233">
      <w:pPr>
        <w:pStyle w:val="a1"/>
        <w:spacing w:before="163" w:after="163"/>
      </w:pPr>
      <w:bookmarkStart w:id="67" w:name="_Toc67856405"/>
      <w:bookmarkStart w:id="68" w:name="_Toc67862300"/>
      <w:r>
        <w:rPr>
          <w:rFonts w:hint="eastAsia"/>
        </w:rPr>
        <w:t>市场规模及发展趋势</w:t>
      </w:r>
      <w:bookmarkEnd w:id="67"/>
      <w:bookmarkEnd w:id="68"/>
    </w:p>
    <w:p w14:paraId="27AE6BED" w14:textId="77777777" w:rsidR="00826CD9" w:rsidRDefault="00533233">
      <w:pPr>
        <w:pStyle w:val="af2"/>
        <w:ind w:firstLine="480"/>
      </w:pPr>
      <w:r>
        <w:rPr>
          <w:rFonts w:hint="eastAsia"/>
        </w:rPr>
        <w:t>现如今，机器学习应用越来越广泛，覆盖到医疗，餐饮，金融等多方面的领域。对机器学习的研究和应用需求也快速增长。在从事智能开发行业的技术人员当中，超</w:t>
      </w:r>
      <w:r>
        <w:rPr>
          <w:rFonts w:hint="eastAsia"/>
        </w:rPr>
        <w:t>7</w:t>
      </w:r>
      <w:r>
        <w:rPr>
          <w:rFonts w:hint="eastAsia"/>
        </w:rPr>
        <w:t>成受访者使用开源的深度学习框架训练模型。而深度学习平台处于承上启下的核心位置，能够帮助开发人员快速建立训练环境，搭建深度学习框架，提高开发研究效率。</w:t>
      </w:r>
    </w:p>
    <w:p w14:paraId="696F2D33" w14:textId="77777777" w:rsidR="00826CD9" w:rsidRDefault="00533233">
      <w:pPr>
        <w:pStyle w:val="af2"/>
        <w:ind w:firstLine="480"/>
      </w:pPr>
      <w:r>
        <w:rPr>
          <w:rFonts w:hint="eastAsia"/>
        </w:rPr>
        <w:t>市面上已经出现许多深度学习开源平台，比如</w:t>
      </w:r>
      <w:r>
        <w:rPr>
          <w:rFonts w:hint="eastAsia"/>
        </w:rPr>
        <w:t>Google</w:t>
      </w:r>
      <w:r>
        <w:rPr>
          <w:rFonts w:hint="eastAsia"/>
        </w:rPr>
        <w:t>的</w:t>
      </w:r>
      <w:proofErr w:type="spellStart"/>
      <w:r>
        <w:rPr>
          <w:rFonts w:hint="eastAsia"/>
        </w:rPr>
        <w:t>Colab</w:t>
      </w:r>
      <w:proofErr w:type="spellEnd"/>
      <w:r>
        <w:rPr>
          <w:rFonts w:hint="eastAsia"/>
        </w:rPr>
        <w:t>，百度的</w:t>
      </w:r>
      <w:proofErr w:type="spellStart"/>
      <w:r>
        <w:rPr>
          <w:rFonts w:hint="eastAsia"/>
        </w:rPr>
        <w:t>AIStudio</w:t>
      </w:r>
      <w:proofErr w:type="spellEnd"/>
      <w:r>
        <w:rPr>
          <w:rFonts w:hint="eastAsia"/>
        </w:rPr>
        <w:t>等。《深度学习框架和平台市场份额》报告中显示，百度在中国深度学习平台市场综合份额排行榜中排名第二，超越了</w:t>
      </w:r>
      <w:r>
        <w:rPr>
          <w:rFonts w:hint="eastAsia"/>
        </w:rPr>
        <w:t>Facebook</w:t>
      </w:r>
      <w:r>
        <w:rPr>
          <w:rFonts w:hint="eastAsia"/>
        </w:rPr>
        <w:t>，仅次于</w:t>
      </w:r>
      <w:r>
        <w:rPr>
          <w:rFonts w:hint="eastAsia"/>
        </w:rPr>
        <w:t>Google</w:t>
      </w:r>
      <w:r>
        <w:rPr>
          <w:rFonts w:hint="eastAsia"/>
        </w:rPr>
        <w:t>。中国的开源平台市场逐渐走向成熟，对深度学习算力的需求也在不断地增加。但是开源平台只能提供比较基础的算力，无法支撑大型项目高效运行的需求，算力的选择缺乏灵活性。</w:t>
      </w:r>
    </w:p>
    <w:p w14:paraId="6925F004" w14:textId="77777777" w:rsidR="00826CD9" w:rsidRDefault="00533233">
      <w:pPr>
        <w:pStyle w:val="af2"/>
        <w:ind w:firstLine="480"/>
      </w:pPr>
      <w:r>
        <w:rPr>
          <w:rFonts w:hint="eastAsia"/>
        </w:rPr>
        <w:t>不少的开发者会选择使用云服务器进行深度学习计算，规避算力不足的问题。但是如果仅靠开发者来管理云服务器，会额外耗费开发者的精力，开发者也很难最大化利用这些云算力。</w:t>
      </w:r>
      <w:bookmarkStart w:id="69" w:name="OLE_LINK34"/>
      <w:bookmarkStart w:id="70" w:name="OLE_LINK33"/>
      <w:r>
        <w:rPr>
          <w:rFonts w:hint="eastAsia"/>
        </w:rPr>
        <w:t>现在市面上能提供计算集群管理服务的平台较少</w:t>
      </w:r>
      <w:bookmarkEnd w:id="69"/>
      <w:bookmarkEnd w:id="70"/>
      <w:r>
        <w:rPr>
          <w:rFonts w:hint="eastAsia"/>
        </w:rPr>
        <w:t>，但在这方面的需求是比较大的。</w:t>
      </w:r>
    </w:p>
    <w:p w14:paraId="6F75B845" w14:textId="77777777" w:rsidR="00826CD9" w:rsidRDefault="00533233">
      <w:pPr>
        <w:pStyle w:val="a0"/>
        <w:spacing w:before="163" w:after="163"/>
      </w:pPr>
      <w:bookmarkStart w:id="71" w:name="_Toc67862301"/>
      <w:bookmarkStart w:id="72" w:name="_Toc67856407"/>
      <w:r>
        <w:rPr>
          <w:rFonts w:hint="eastAsia"/>
        </w:rPr>
        <w:t>产业链分析</w:t>
      </w:r>
      <w:bookmarkEnd w:id="71"/>
      <w:bookmarkEnd w:id="72"/>
    </w:p>
    <w:p w14:paraId="122B21B6" w14:textId="77777777" w:rsidR="00826CD9" w:rsidRDefault="00533233">
      <w:pPr>
        <w:pStyle w:val="a1"/>
        <w:spacing w:before="163" w:after="163"/>
      </w:pPr>
      <w:bookmarkStart w:id="73" w:name="_Toc67856408"/>
      <w:bookmarkStart w:id="74" w:name="_Toc67862302"/>
      <w:r>
        <w:rPr>
          <w:rFonts w:hint="eastAsia"/>
        </w:rPr>
        <w:t>云计算服务提供商</w:t>
      </w:r>
      <w:bookmarkEnd w:id="73"/>
      <w:bookmarkEnd w:id="74"/>
    </w:p>
    <w:p w14:paraId="1BB8F34C" w14:textId="77777777" w:rsidR="00826CD9" w:rsidRDefault="00533233">
      <w:pPr>
        <w:pStyle w:val="af2"/>
        <w:ind w:firstLine="480"/>
      </w:pPr>
      <w:r>
        <w:rPr>
          <w:rFonts w:hint="eastAsia"/>
        </w:rPr>
        <w:t>云服务提供商是产业链的上游，其发展对深度学习任务管理平台行业影响较大。根据</w:t>
      </w:r>
      <w:r>
        <w:rPr>
          <w:rFonts w:hint="eastAsia"/>
        </w:rPr>
        <w:t>IDC</w:t>
      </w:r>
      <w:r>
        <w:rPr>
          <w:rFonts w:hint="eastAsia"/>
        </w:rPr>
        <w:t>统计，</w:t>
      </w:r>
      <w:r>
        <w:rPr>
          <w:rFonts w:hint="eastAsia"/>
        </w:rPr>
        <w:t>2019</w:t>
      </w:r>
      <w:r>
        <w:rPr>
          <w:rFonts w:hint="eastAsia"/>
        </w:rPr>
        <w:t>年我国云计算市场规模达到</w:t>
      </w:r>
      <w:r>
        <w:rPr>
          <w:rFonts w:hint="eastAsia"/>
        </w:rPr>
        <w:t>1612</w:t>
      </w:r>
      <w:r>
        <w:rPr>
          <w:rFonts w:hint="eastAsia"/>
        </w:rPr>
        <w:t>亿，</w:t>
      </w:r>
      <w:r>
        <w:rPr>
          <w:rFonts w:hint="eastAsia"/>
        </w:rPr>
        <w:t>2020</w:t>
      </w:r>
      <w:r>
        <w:rPr>
          <w:rFonts w:hint="eastAsia"/>
        </w:rPr>
        <w:t>年我国云计算市场规模或超过</w:t>
      </w:r>
      <w:r>
        <w:rPr>
          <w:rFonts w:hint="eastAsia"/>
        </w:rPr>
        <w:t>2000</w:t>
      </w:r>
      <w:r>
        <w:rPr>
          <w:rFonts w:hint="eastAsia"/>
        </w:rPr>
        <w:t>亿元。分析师估计，全球随后五年，云计算产业复合增速在</w:t>
      </w:r>
      <w:r>
        <w:rPr>
          <w:rFonts w:hint="eastAsia"/>
        </w:rPr>
        <w:t>15</w:t>
      </w:r>
      <w:r>
        <w:rPr>
          <w:rFonts w:hint="eastAsia"/>
        </w:rPr>
        <w:t>％</w:t>
      </w:r>
      <w:r>
        <w:rPr>
          <w:rFonts w:hint="eastAsia"/>
        </w:rPr>
        <w:t>~25</w:t>
      </w:r>
      <w:r>
        <w:rPr>
          <w:rFonts w:hint="eastAsia"/>
        </w:rPr>
        <w:t>％左右。阿里巴巴，腾讯，华为，亚马逊等企业均提供云服务器，</w:t>
      </w:r>
      <w:r>
        <w:rPr>
          <w:rFonts w:hint="eastAsia"/>
        </w:rPr>
        <w:t>GPU</w:t>
      </w:r>
      <w:r>
        <w:rPr>
          <w:rFonts w:hint="eastAsia"/>
        </w:rPr>
        <w:t>算力，云数据库等云计算服务。从近几年的发展来看，这些云计算服务提供</w:t>
      </w:r>
      <w:r>
        <w:rPr>
          <w:rFonts w:hint="eastAsia"/>
        </w:rPr>
        <w:lastRenderedPageBreak/>
        <w:t>商提供的产品已经比较成熟。依托这些产品，深度学习任务管理平台能提供可靠的服务和优质的使用体验。平台也能对计算资源进行最优配置，使计算资源发挥最大的作用。</w:t>
      </w:r>
    </w:p>
    <w:p w14:paraId="215A7C95" w14:textId="77777777" w:rsidR="00826CD9" w:rsidRDefault="00533233">
      <w:pPr>
        <w:pStyle w:val="a1"/>
        <w:spacing w:before="163" w:after="163"/>
      </w:pPr>
      <w:bookmarkStart w:id="75" w:name="_Toc67862303"/>
      <w:bookmarkStart w:id="76" w:name="_Toc67856409"/>
      <w:r>
        <w:rPr>
          <w:rFonts w:hint="eastAsia"/>
        </w:rPr>
        <w:t>科研机构</w:t>
      </w:r>
      <w:bookmarkEnd w:id="75"/>
      <w:bookmarkEnd w:id="76"/>
    </w:p>
    <w:p w14:paraId="276A2F08" w14:textId="77777777" w:rsidR="00826CD9" w:rsidRDefault="00533233">
      <w:pPr>
        <w:pStyle w:val="af2"/>
        <w:ind w:firstLine="480"/>
      </w:pPr>
      <w:r>
        <w:rPr>
          <w:rFonts w:hint="eastAsia"/>
        </w:rPr>
        <w:t>科研机构大多来源于学校和研究院。虽然这些机构一般都拥有服务器和足够的科研经费，但是当科研机构的任务比较繁重时，就会向云计算平台寻求帮助。通常为了能够保证能按时完成任务，机构会购买足够的计算服务。但实际上，有很多计算资源是闲置的。引入管理平台之后，科研机构可以根据作业量来购买计算服务，最大程度减少了浪费，降低了科研成本。</w:t>
      </w:r>
    </w:p>
    <w:p w14:paraId="2F9B03A6" w14:textId="77777777" w:rsidR="00826CD9" w:rsidRDefault="00533233">
      <w:pPr>
        <w:pStyle w:val="a1"/>
        <w:spacing w:before="163" w:after="163"/>
      </w:pPr>
      <w:bookmarkStart w:id="77" w:name="_Toc67862304"/>
      <w:bookmarkStart w:id="78" w:name="_Toc67856410"/>
      <w:r>
        <w:rPr>
          <w:rFonts w:hint="eastAsia"/>
        </w:rPr>
        <w:t>科技企业</w:t>
      </w:r>
      <w:bookmarkEnd w:id="77"/>
      <w:bookmarkEnd w:id="78"/>
    </w:p>
    <w:p w14:paraId="68E7C48E" w14:textId="77777777" w:rsidR="00826CD9" w:rsidRDefault="00533233">
      <w:pPr>
        <w:pStyle w:val="af2"/>
        <w:ind w:firstLine="480"/>
      </w:pPr>
      <w:r>
        <w:rPr>
          <w:rFonts w:hint="eastAsia"/>
        </w:rPr>
        <w:t>科技企业对云计算服务的需求极大。</w:t>
      </w:r>
      <w:r>
        <w:rPr>
          <w:rFonts w:hint="eastAsia"/>
        </w:rPr>
        <w:t>2018</w:t>
      </w:r>
      <w:r>
        <w:rPr>
          <w:rFonts w:hint="eastAsia"/>
        </w:rPr>
        <w:t>年，《世界经理人》展开了以“中国企业云计算应用现状及需求”为主题的调查。共有</w:t>
      </w:r>
      <w:r>
        <w:rPr>
          <w:rFonts w:hint="eastAsia"/>
        </w:rPr>
        <w:t>2327</w:t>
      </w:r>
      <w:r>
        <w:rPr>
          <w:rFonts w:hint="eastAsia"/>
        </w:rPr>
        <w:t>家企业参加了此次调查。在受访企业中，七成的企业已经部署了公有云服务。同时国家相关政策出台，推动云计算的发展。工业和信息化部印发了《推动企业上云实施指南（</w:t>
      </w:r>
      <w:r>
        <w:rPr>
          <w:rFonts w:hint="eastAsia"/>
        </w:rPr>
        <w:t>2018-2020</w:t>
      </w:r>
      <w:r>
        <w:rPr>
          <w:rFonts w:hint="eastAsia"/>
        </w:rPr>
        <w:t>年）》，给企业上云加入推进剂。科技企业的市场相当广阔。而深度学习任务管理平台能够为企业的科研工作增加效率，降低成本，助力企业快速发展。</w:t>
      </w:r>
    </w:p>
    <w:p w14:paraId="1E6C5FD8" w14:textId="77777777" w:rsidR="00826CD9" w:rsidRDefault="00533233">
      <w:pPr>
        <w:pStyle w:val="a1"/>
        <w:spacing w:before="163" w:after="163"/>
      </w:pPr>
      <w:bookmarkStart w:id="79" w:name="_Toc67862305"/>
      <w:bookmarkStart w:id="80" w:name="_Toc67856411"/>
      <w:r>
        <w:rPr>
          <w:rFonts w:hint="eastAsia"/>
        </w:rPr>
        <w:t>科研人员</w:t>
      </w:r>
      <w:bookmarkEnd w:id="79"/>
      <w:bookmarkEnd w:id="80"/>
    </w:p>
    <w:p w14:paraId="3EA5964B" w14:textId="77777777" w:rsidR="00826CD9" w:rsidRDefault="00533233">
      <w:pPr>
        <w:pStyle w:val="af2"/>
        <w:ind w:firstLine="480"/>
      </w:pPr>
      <w:r>
        <w:rPr>
          <w:rFonts w:hint="eastAsia"/>
        </w:rPr>
        <w:t>科研人员是科研工作的主力军，是产业链的下游。大部分科研人员都隶属于科研机构或者科技企业的研发部门，可以享受由机构或企业提供的计算资源。科研人员可能只会关注自己创建的模型跑出来的效果如何，而不会关注应该如何调配计算资源。深度学习任务管理平台可以帮助科研人员解决这些问题，使他们专注于自己的科研任务。平台以作业为单位，将作业的结果可视化，可以让科研人员对模型的各部分性能有更清晰的了解，帮助他们快速选出合适的模型。</w:t>
      </w:r>
    </w:p>
    <w:p w14:paraId="71839741" w14:textId="77777777" w:rsidR="00826CD9" w:rsidRDefault="00533233">
      <w:pPr>
        <w:pStyle w:val="a0"/>
        <w:spacing w:before="163" w:after="163"/>
      </w:pPr>
      <w:bookmarkStart w:id="81" w:name="_Toc67862306"/>
      <w:bookmarkStart w:id="82" w:name="_Toc67856412"/>
      <w:r>
        <w:rPr>
          <w:rFonts w:hint="eastAsia"/>
        </w:rPr>
        <w:t>竞争因素</w:t>
      </w:r>
      <w:bookmarkEnd w:id="81"/>
      <w:bookmarkEnd w:id="82"/>
    </w:p>
    <w:p w14:paraId="604E9AE9" w14:textId="77777777" w:rsidR="00826CD9" w:rsidRDefault="00533233">
      <w:pPr>
        <w:pStyle w:val="a1"/>
        <w:spacing w:before="163" w:after="163"/>
      </w:pPr>
      <w:bookmarkStart w:id="83" w:name="_Toc67862307"/>
      <w:bookmarkStart w:id="84" w:name="_Toc67856413"/>
      <w:r>
        <w:rPr>
          <w:rFonts w:hint="eastAsia"/>
        </w:rPr>
        <w:t>产品优势</w:t>
      </w:r>
      <w:bookmarkEnd w:id="83"/>
      <w:bookmarkEnd w:id="84"/>
    </w:p>
    <w:p w14:paraId="4299D80D" w14:textId="77777777" w:rsidR="00826CD9" w:rsidRDefault="00533233">
      <w:pPr>
        <w:pStyle w:val="af2"/>
        <w:ind w:firstLine="480"/>
      </w:pPr>
      <w:r>
        <w:rPr>
          <w:rFonts w:hint="eastAsia"/>
        </w:rPr>
        <w:t>目前有很多深度学习平台，竞争十分激烈。但是基于现有云计算服务的任务</w:t>
      </w:r>
      <w:r>
        <w:rPr>
          <w:rFonts w:hint="eastAsia"/>
        </w:rPr>
        <w:lastRenderedPageBreak/>
        <w:t>管理平台较少。相比于其他深度学习平台，</w:t>
      </w:r>
      <w:proofErr w:type="spellStart"/>
      <w:r>
        <w:rPr>
          <w:rFonts w:hint="eastAsia"/>
        </w:rPr>
        <w:t>DeepKeeper</w:t>
      </w:r>
      <w:proofErr w:type="spellEnd"/>
      <w:r>
        <w:rPr>
          <w:rFonts w:hint="eastAsia"/>
        </w:rPr>
        <w:t>具有显著的三个特点。</w:t>
      </w:r>
    </w:p>
    <w:p w14:paraId="23024AC8" w14:textId="77777777" w:rsidR="00826CD9" w:rsidRDefault="00533233">
      <w:pPr>
        <w:pStyle w:val="af2"/>
        <w:ind w:firstLine="480"/>
      </w:pPr>
      <w:r>
        <w:rPr>
          <w:rFonts w:hint="eastAsia"/>
        </w:rPr>
        <w:t>第一，</w:t>
      </w:r>
      <w:bookmarkStart w:id="85" w:name="OLE_LINK16"/>
      <w:bookmarkStart w:id="86" w:name="OLE_LINK15"/>
      <w:proofErr w:type="spellStart"/>
      <w:r>
        <w:rPr>
          <w:rFonts w:hint="eastAsia"/>
        </w:rPr>
        <w:t>DeepKeeper</w:t>
      </w:r>
      <w:bookmarkEnd w:id="85"/>
      <w:bookmarkEnd w:id="86"/>
      <w:proofErr w:type="spellEnd"/>
      <w:r>
        <w:rPr>
          <w:rFonts w:hint="eastAsia"/>
        </w:rPr>
        <w:t>实现了集群管理，能对云服务器快速申请释放，打造可用的深度学习集群。通过集群管理，可以并行训练拥有不同超参数的模型，能够满足用户进行快速调参的需求。而在其他平台上，这种并行训练操作要么只能在一个服务器上通过多线程进行实现，要么就需要用户手动对每一次训练进行配置。在</w:t>
      </w:r>
      <w:proofErr w:type="spellStart"/>
      <w:r>
        <w:rPr>
          <w:rFonts w:hint="eastAsia"/>
        </w:rPr>
        <w:t>DeepKeeper</w:t>
      </w:r>
      <w:proofErr w:type="spellEnd"/>
      <w:r>
        <w:rPr>
          <w:rFonts w:hint="eastAsia"/>
        </w:rPr>
        <w:t>上，用户仅需要选择配置和数量，即可申请到多个相同配置的实例，并能同时进行多次训练，真正做到并行训练。训练结束之后也能根据需求快速释放计算资源。另外，配置实验环境是每一个开发人员都感到十分头疼的一个点。</w:t>
      </w:r>
      <w:proofErr w:type="spellStart"/>
      <w:r>
        <w:rPr>
          <w:rFonts w:hint="eastAsia"/>
        </w:rPr>
        <w:t>DeepKeeper</w:t>
      </w:r>
      <w:proofErr w:type="spellEnd"/>
      <w:r>
        <w:rPr>
          <w:rFonts w:hint="eastAsia"/>
        </w:rPr>
        <w:t>支持镜像的缓存和载入，能一键生成拥有多台相同镜像实例，帮助用户快速恢复以往的实验环境。相比于其它平台的一任务一配置来说，这个特性能够让用户跳过繁琐的实验环境配置的过程，将重心放在实验任务上。</w:t>
      </w:r>
    </w:p>
    <w:p w14:paraId="29FBAF41" w14:textId="77777777" w:rsidR="00826CD9" w:rsidRDefault="00533233">
      <w:pPr>
        <w:pStyle w:val="af2"/>
        <w:ind w:firstLine="480"/>
      </w:pPr>
      <w:r>
        <w:rPr>
          <w:rFonts w:hint="eastAsia"/>
        </w:rPr>
        <w:t>第二，</w:t>
      </w:r>
      <w:proofErr w:type="spellStart"/>
      <w:r>
        <w:rPr>
          <w:rFonts w:hint="eastAsia"/>
        </w:rPr>
        <w:t>DeepKeeper</w:t>
      </w:r>
      <w:proofErr w:type="spellEnd"/>
      <w:r>
        <w:rPr>
          <w:rFonts w:hint="eastAsia"/>
        </w:rPr>
        <w:t>聚焦任务管理，对于大量的任务处理，能够方便地进行管理，对于模型的调试与验证有很大帮助。很多开源平台，如百度</w:t>
      </w:r>
      <w:proofErr w:type="spellStart"/>
      <w:r>
        <w:rPr>
          <w:rFonts w:hint="eastAsia"/>
        </w:rPr>
        <w:t>aistudio</w:t>
      </w:r>
      <w:proofErr w:type="spellEnd"/>
      <w:r>
        <w:rPr>
          <w:rFonts w:hint="eastAsia"/>
        </w:rPr>
        <w:t>，谷歌的</w:t>
      </w:r>
      <w:proofErr w:type="spellStart"/>
      <w:r>
        <w:rPr>
          <w:rFonts w:hint="eastAsia"/>
        </w:rPr>
        <w:t>colab</w:t>
      </w:r>
      <w:proofErr w:type="spellEnd"/>
      <w:r>
        <w:rPr>
          <w:rFonts w:hint="eastAsia"/>
        </w:rPr>
        <w:t>等，是以项目作为管理单元。这些开源平台对每个项目只分配有限的资源，无法根据任务的复杂程度动态调配计算资源，使得较为复杂的项目难以开展。对于可并行的项目，只能分解成多个项目进行运行。进行人工创建项目配置环境这种机械性的工作带来了只有低效。为了解决这些痛点，</w:t>
      </w:r>
      <w:proofErr w:type="spellStart"/>
      <w:r>
        <w:rPr>
          <w:rFonts w:hint="eastAsia"/>
        </w:rPr>
        <w:t>DeepKeeper</w:t>
      </w:r>
      <w:proofErr w:type="spellEnd"/>
      <w:r>
        <w:rPr>
          <w:rFonts w:hint="eastAsia"/>
        </w:rPr>
        <w:t>以任务为处理单元，用户可以根据任务的复杂程度申请相应的计算资源。可并行的任务可以通过脚本实现并行执行，不需要用户去手动创建多个任务来实现，使用户能高效地管理任务。</w:t>
      </w:r>
      <w:r>
        <w:t xml:space="preserve"> </w:t>
      </w:r>
    </w:p>
    <w:p w14:paraId="377F06DD" w14:textId="77777777" w:rsidR="00826CD9" w:rsidRDefault="00533233">
      <w:pPr>
        <w:pStyle w:val="af2"/>
        <w:ind w:firstLine="480"/>
      </w:pPr>
      <w:r>
        <w:rPr>
          <w:rFonts w:hint="eastAsia"/>
        </w:rPr>
        <w:t>第三，</w:t>
      </w:r>
      <w:proofErr w:type="spellStart"/>
      <w:r>
        <w:rPr>
          <w:rFonts w:hint="eastAsia"/>
        </w:rPr>
        <w:t>DeepKeeper</w:t>
      </w:r>
      <w:proofErr w:type="spellEnd"/>
      <w:r>
        <w:rPr>
          <w:rFonts w:hint="eastAsia"/>
        </w:rPr>
        <w:t>负责调配云计算资源，实现资源利用率最大化，能为广大科研人员节省时间成本和金钱成本，同时能执行各种类型的任务，为任务调配适当的资源。目前市面上的开源平台不能灵活分配计算资源，而若由科研工作者自行租用云服务器，则难免会消耗科研工作者的时间和精力，并且会造成计算资源的闲置浪费。</w:t>
      </w:r>
      <w:proofErr w:type="spellStart"/>
      <w:r>
        <w:rPr>
          <w:rFonts w:hint="eastAsia"/>
        </w:rPr>
        <w:t>DeepKeeper</w:t>
      </w:r>
      <w:proofErr w:type="spellEnd"/>
      <w:r>
        <w:rPr>
          <w:rFonts w:hint="eastAsia"/>
        </w:rPr>
        <w:t>可以让用户无需关注计算资源是否足够，能否及时释放，节省用户的时间，精力和金钱。高效的云计算资源管理为科研任务保驾护航，让科研工作者省心省力又省钱。</w:t>
      </w:r>
      <w:r>
        <w:tab/>
      </w:r>
      <w:r>
        <w:tab/>
      </w:r>
    </w:p>
    <w:p w14:paraId="1F37133F" w14:textId="77777777" w:rsidR="00826CD9" w:rsidRDefault="00533233">
      <w:pPr>
        <w:pStyle w:val="a1"/>
        <w:spacing w:before="163" w:after="163"/>
      </w:pPr>
      <w:bookmarkStart w:id="87" w:name="_Toc67862308"/>
      <w:bookmarkStart w:id="88" w:name="_Toc67856414"/>
      <w:r>
        <w:rPr>
          <w:rFonts w:hint="eastAsia"/>
        </w:rPr>
        <w:t>竞争产品和潜在竞争者</w:t>
      </w:r>
      <w:bookmarkEnd w:id="87"/>
      <w:bookmarkEnd w:id="88"/>
    </w:p>
    <w:p w14:paraId="1EEA0BE4" w14:textId="77777777" w:rsidR="00826CD9" w:rsidRDefault="00533233">
      <w:pPr>
        <w:pStyle w:val="af2"/>
        <w:ind w:firstLine="480"/>
      </w:pPr>
      <w:r>
        <w:rPr>
          <w:rFonts w:hint="eastAsia"/>
        </w:rPr>
        <w:lastRenderedPageBreak/>
        <w:t>市面上深度学习平台众多。谷歌推出免费机器学习平台</w:t>
      </w:r>
      <w:proofErr w:type="spellStart"/>
      <w:r>
        <w:rPr>
          <w:rFonts w:hint="eastAsia"/>
        </w:rPr>
        <w:t>Colab</w:t>
      </w:r>
      <w:proofErr w:type="spellEnd"/>
      <w:r>
        <w:rPr>
          <w:rFonts w:hint="eastAsia"/>
        </w:rPr>
        <w:t>，提供免费的</w:t>
      </w:r>
      <w:r>
        <w:rPr>
          <w:rFonts w:hint="eastAsia"/>
        </w:rPr>
        <w:t>GPU Tesla T4</w:t>
      </w:r>
      <w:r>
        <w:rPr>
          <w:rFonts w:hint="eastAsia"/>
        </w:rPr>
        <w:t>。用户可以通过网页端访问并创建</w:t>
      </w:r>
      <w:r>
        <w:rPr>
          <w:rFonts w:hint="eastAsia"/>
        </w:rPr>
        <w:t>notebook</w:t>
      </w:r>
      <w:r>
        <w:rPr>
          <w:rFonts w:hint="eastAsia"/>
        </w:rPr>
        <w:t>项目。该平台上还搭载了</w:t>
      </w:r>
      <w:proofErr w:type="spellStart"/>
      <w:r>
        <w:rPr>
          <w:rFonts w:hint="eastAsia"/>
        </w:rPr>
        <w:t>tensorflow</w:t>
      </w:r>
      <w:proofErr w:type="spellEnd"/>
      <w:r>
        <w:rPr>
          <w:rFonts w:hint="eastAsia"/>
        </w:rPr>
        <w:t>，</w:t>
      </w:r>
      <w:proofErr w:type="spellStart"/>
      <w:r>
        <w:rPr>
          <w:rFonts w:hint="eastAsia"/>
        </w:rPr>
        <w:t>pytorch</w:t>
      </w:r>
      <w:proofErr w:type="spellEnd"/>
      <w:r>
        <w:rPr>
          <w:rFonts w:hint="eastAsia"/>
        </w:rPr>
        <w:t>等多种常用框架，方便用户直接使用。但访问该平台需要使用</w:t>
      </w:r>
      <w:r>
        <w:rPr>
          <w:rFonts w:hint="eastAsia"/>
        </w:rPr>
        <w:t>VPN</w:t>
      </w:r>
      <w:r>
        <w:rPr>
          <w:rFonts w:hint="eastAsia"/>
        </w:rPr>
        <w:t>，且提供的</w:t>
      </w:r>
      <w:r>
        <w:rPr>
          <w:rFonts w:hint="eastAsia"/>
        </w:rPr>
        <w:t>GPU</w:t>
      </w:r>
      <w:r>
        <w:rPr>
          <w:rFonts w:hint="eastAsia"/>
        </w:rPr>
        <w:t>不足以支持复杂的项目运行。虽然可以通过付费申请到更多的</w:t>
      </w:r>
      <w:r>
        <w:rPr>
          <w:rFonts w:hint="eastAsia"/>
        </w:rPr>
        <w:t>GPU</w:t>
      </w:r>
      <w:r>
        <w:rPr>
          <w:rFonts w:hint="eastAsia"/>
        </w:rPr>
        <w:t>，但是计算资源依然有限，且不够灵活。</w:t>
      </w:r>
    </w:p>
    <w:p w14:paraId="13D6DF8E" w14:textId="77777777" w:rsidR="00826CD9" w:rsidRDefault="00533233">
      <w:pPr>
        <w:pStyle w:val="af2"/>
        <w:ind w:firstLine="480"/>
      </w:pPr>
      <w:r>
        <w:rPr>
          <w:rFonts w:hint="eastAsia"/>
        </w:rPr>
        <w:t>Kaggle</w:t>
      </w:r>
      <w:r>
        <w:rPr>
          <w:rFonts w:hint="eastAsia"/>
        </w:rPr>
        <w:t>是另一个免费机器学习平台。该平台上经常有高质量的机器学习竞赛，有大量数据科学家进行交流分享，创建了一个良好的生态。同时，</w:t>
      </w:r>
      <w:r>
        <w:rPr>
          <w:rFonts w:hint="eastAsia"/>
        </w:rPr>
        <w:t>Kaggle</w:t>
      </w:r>
      <w:r>
        <w:rPr>
          <w:rFonts w:hint="eastAsia"/>
        </w:rPr>
        <w:t>也向每位用户提供免费的</w:t>
      </w:r>
      <w:r>
        <w:rPr>
          <w:rFonts w:hint="eastAsia"/>
        </w:rPr>
        <w:t>GPU</w:t>
      </w:r>
      <w:r>
        <w:rPr>
          <w:rFonts w:hint="eastAsia"/>
        </w:rPr>
        <w:t>，用户可以使用免费</w:t>
      </w:r>
      <w:r>
        <w:rPr>
          <w:rFonts w:hint="eastAsia"/>
        </w:rPr>
        <w:t>GPU</w:t>
      </w:r>
      <w:r>
        <w:rPr>
          <w:rFonts w:hint="eastAsia"/>
        </w:rPr>
        <w:t>跑小型项目。但是，与</w:t>
      </w:r>
      <w:proofErr w:type="spellStart"/>
      <w:r>
        <w:rPr>
          <w:rFonts w:hint="eastAsia"/>
        </w:rPr>
        <w:t>Colab</w:t>
      </w:r>
      <w:proofErr w:type="spellEnd"/>
      <w:r>
        <w:rPr>
          <w:rFonts w:hint="eastAsia"/>
        </w:rPr>
        <w:t>类似，</w:t>
      </w:r>
      <w:r>
        <w:rPr>
          <w:rFonts w:hint="eastAsia"/>
        </w:rPr>
        <w:t>Kaggle</w:t>
      </w:r>
      <w:r>
        <w:rPr>
          <w:rFonts w:hint="eastAsia"/>
        </w:rPr>
        <w:t>提供的计算资源有限，且对免费的</w:t>
      </w:r>
      <w:r>
        <w:rPr>
          <w:rFonts w:hint="eastAsia"/>
        </w:rPr>
        <w:t>GPU</w:t>
      </w:r>
      <w:r>
        <w:rPr>
          <w:rFonts w:hint="eastAsia"/>
        </w:rPr>
        <w:t>有时间上的限制，不能做到想用就用。</w:t>
      </w:r>
    </w:p>
    <w:p w14:paraId="354B0721" w14:textId="77777777" w:rsidR="00826CD9" w:rsidRDefault="00533233">
      <w:pPr>
        <w:pStyle w:val="af2"/>
        <w:ind w:firstLine="480"/>
      </w:pPr>
      <w:r>
        <w:rPr>
          <w:rFonts w:hint="eastAsia"/>
        </w:rPr>
        <w:t>国内也有做得比较好的深度学习平台。百度在</w:t>
      </w:r>
      <w:r>
        <w:rPr>
          <w:rFonts w:hint="eastAsia"/>
        </w:rPr>
        <w:t>2018</w:t>
      </w:r>
      <w:r>
        <w:rPr>
          <w:rFonts w:hint="eastAsia"/>
        </w:rPr>
        <w:t>年推出</w:t>
      </w:r>
      <w:r>
        <w:rPr>
          <w:rFonts w:hint="eastAsia"/>
        </w:rPr>
        <w:t>AI Studio</w:t>
      </w:r>
      <w:r>
        <w:rPr>
          <w:rFonts w:hint="eastAsia"/>
        </w:rPr>
        <w:t>。该平台使用百度推出的</w:t>
      </w:r>
      <w:proofErr w:type="spellStart"/>
      <w:r>
        <w:rPr>
          <w:rFonts w:hint="eastAsia"/>
        </w:rPr>
        <w:t>PaddlePaddle</w:t>
      </w:r>
      <w:proofErr w:type="spellEnd"/>
      <w:r>
        <w:rPr>
          <w:rFonts w:hint="eastAsia"/>
        </w:rPr>
        <w:t>深度学习开发框架，并且提供为</w:t>
      </w:r>
      <w:r>
        <w:rPr>
          <w:rFonts w:hint="eastAsia"/>
        </w:rPr>
        <w:t>Notebook</w:t>
      </w:r>
      <w:r>
        <w:rPr>
          <w:rFonts w:hint="eastAsia"/>
        </w:rPr>
        <w:t>项目配备</w:t>
      </w:r>
      <w:r>
        <w:rPr>
          <w:rFonts w:hint="eastAsia"/>
        </w:rPr>
        <w:t>Tesla V100</w:t>
      </w:r>
      <w:r>
        <w:rPr>
          <w:rFonts w:hint="eastAsia"/>
        </w:rPr>
        <w:t>型号的</w:t>
      </w:r>
      <w:r>
        <w:rPr>
          <w:rFonts w:hint="eastAsia"/>
        </w:rPr>
        <w:t>GPU</w:t>
      </w:r>
      <w:r>
        <w:rPr>
          <w:rFonts w:hint="eastAsia"/>
        </w:rPr>
        <w:t>，提供的算力资源比</w:t>
      </w:r>
      <w:proofErr w:type="spellStart"/>
      <w:r>
        <w:rPr>
          <w:rFonts w:hint="eastAsia"/>
        </w:rPr>
        <w:t>Colab</w:t>
      </w:r>
      <w:proofErr w:type="spellEnd"/>
      <w:r>
        <w:rPr>
          <w:rFonts w:hint="eastAsia"/>
        </w:rPr>
        <w:t>和</w:t>
      </w:r>
      <w:r>
        <w:rPr>
          <w:rFonts w:hint="eastAsia"/>
        </w:rPr>
        <w:t>Kaggle</w:t>
      </w:r>
      <w:r>
        <w:rPr>
          <w:rFonts w:hint="eastAsia"/>
        </w:rPr>
        <w:t>要好。但是</w:t>
      </w:r>
      <w:r>
        <w:rPr>
          <w:rFonts w:hint="eastAsia"/>
        </w:rPr>
        <w:t>AI Studio</w:t>
      </w:r>
      <w:r>
        <w:rPr>
          <w:rFonts w:hint="eastAsia"/>
        </w:rPr>
        <w:t>只预配备了</w:t>
      </w:r>
      <w:proofErr w:type="spellStart"/>
      <w:r>
        <w:rPr>
          <w:rFonts w:hint="eastAsia"/>
        </w:rPr>
        <w:t>PaddlePaddle</w:t>
      </w:r>
      <w:proofErr w:type="spellEnd"/>
      <w:r>
        <w:rPr>
          <w:rFonts w:hint="eastAsia"/>
        </w:rPr>
        <w:t>框架，并且对</w:t>
      </w:r>
      <w:r>
        <w:rPr>
          <w:rFonts w:hint="eastAsia"/>
        </w:rPr>
        <w:t>GPU</w:t>
      </w:r>
      <w:r>
        <w:rPr>
          <w:rFonts w:hint="eastAsia"/>
        </w:rPr>
        <w:t>的使用时间也有限制</w:t>
      </w:r>
    </w:p>
    <w:p w14:paraId="1A5D4DD7" w14:textId="77777777" w:rsidR="00826CD9" w:rsidRDefault="00533233">
      <w:pPr>
        <w:pStyle w:val="af2"/>
        <w:ind w:firstLine="480"/>
      </w:pPr>
      <w:r>
        <w:rPr>
          <w:rFonts w:hint="eastAsia"/>
        </w:rPr>
        <w:t>免费深度学习平台是发展潮流。以后可能会有越来越多的资本参与到免费深度学习平台的开发当中。依托雄厚的资本和其余应用上广大的用户基础，这些平台的发展将会十分迅速。相较于这些平台，</w:t>
      </w:r>
      <w:proofErr w:type="spellStart"/>
      <w:r>
        <w:rPr>
          <w:rFonts w:hint="eastAsia"/>
        </w:rPr>
        <w:t>DeepKeeper</w:t>
      </w:r>
      <w:proofErr w:type="spellEnd"/>
      <w:r>
        <w:rPr>
          <w:rFonts w:hint="eastAsia"/>
        </w:rPr>
        <w:t>可能会面临用户量不足的问题，需要争取与部分科技公司进行合作来补足这方面的劣势。但是免费深度学习平台有不可避免的局限性。每个用户分配到的计算资源是固定的，可能平台可以通过提供付费</w:t>
      </w:r>
      <w:r>
        <w:rPr>
          <w:rFonts w:hint="eastAsia"/>
        </w:rPr>
        <w:t>GPU</w:t>
      </w:r>
      <w:r>
        <w:rPr>
          <w:rFonts w:hint="eastAsia"/>
        </w:rPr>
        <w:t>或付费购买</w:t>
      </w:r>
      <w:r>
        <w:rPr>
          <w:rFonts w:hint="eastAsia"/>
        </w:rPr>
        <w:t>GPU</w:t>
      </w:r>
      <w:r>
        <w:rPr>
          <w:rFonts w:hint="eastAsia"/>
        </w:rPr>
        <w:t>使用时间等方式来增加灵活性，但是还是难以照顾到每个用户的需求。并且固定的计算资源存在着算力浪费的问题。</w:t>
      </w:r>
    </w:p>
    <w:p w14:paraId="087FE436" w14:textId="77777777" w:rsidR="00826CD9" w:rsidRDefault="00533233">
      <w:pPr>
        <w:pStyle w:val="af2"/>
        <w:ind w:firstLine="480"/>
      </w:pPr>
      <w:r>
        <w:rPr>
          <w:rFonts w:hint="eastAsia"/>
        </w:rPr>
        <w:t>如今市面上也提供付费的云服务器进行实验环境搭建。用户也能够通过租用</w:t>
      </w:r>
      <w:r>
        <w:rPr>
          <w:rFonts w:hint="eastAsia"/>
        </w:rPr>
        <w:t>GPU</w:t>
      </w:r>
      <w:r>
        <w:rPr>
          <w:rFonts w:hint="eastAsia"/>
        </w:rPr>
        <w:t>进行深度学习开发。</w:t>
      </w:r>
      <w:r>
        <w:rPr>
          <w:rFonts w:hint="eastAsia"/>
        </w:rPr>
        <w:t>GPU</w:t>
      </w:r>
      <w:r>
        <w:rPr>
          <w:rFonts w:hint="eastAsia"/>
        </w:rPr>
        <w:t>提供商有很多，其中腾讯云，阿里云，百度智能云等均提供多种类的</w:t>
      </w:r>
      <w:r>
        <w:rPr>
          <w:rFonts w:hint="eastAsia"/>
        </w:rPr>
        <w:t>GPU</w:t>
      </w:r>
      <w:r>
        <w:rPr>
          <w:rFonts w:hint="eastAsia"/>
        </w:rPr>
        <w:t>租用。这些提供商有足够的计算资源和可靠的服务，价格适中，是用户进行机器学习研究很好的选择。</w:t>
      </w:r>
      <w:r>
        <w:t xml:space="preserve"> </w:t>
      </w:r>
    </w:p>
    <w:p w14:paraId="2D629A73" w14:textId="77777777" w:rsidR="00826CD9" w:rsidRDefault="00533233">
      <w:pPr>
        <w:pStyle w:val="a1"/>
        <w:spacing w:before="163" w:after="163"/>
      </w:pPr>
      <w:bookmarkStart w:id="89" w:name="_Toc67856415"/>
      <w:bookmarkStart w:id="90" w:name="_Toc67862309"/>
      <w:r>
        <w:rPr>
          <w:rFonts w:hint="eastAsia"/>
        </w:rPr>
        <w:t>预计市场规模及容量</w:t>
      </w:r>
      <w:bookmarkEnd w:id="89"/>
      <w:bookmarkEnd w:id="90"/>
    </w:p>
    <w:p w14:paraId="3ACBF569" w14:textId="77777777" w:rsidR="00826CD9" w:rsidRDefault="00533233">
      <w:pPr>
        <w:pStyle w:val="af2"/>
        <w:ind w:firstLine="480"/>
      </w:pPr>
      <w:r>
        <w:rPr>
          <w:rFonts w:hint="eastAsia"/>
        </w:rPr>
        <w:t>近年来，深度学习一直是热门研究领域。从图像识别到声音处理，从自然语</w:t>
      </w:r>
      <w:r>
        <w:rPr>
          <w:rFonts w:hint="eastAsia"/>
        </w:rPr>
        <w:lastRenderedPageBreak/>
        <w:t>言处理到数据挖掘，几乎所有</w:t>
      </w:r>
      <w:r>
        <w:rPr>
          <w:rFonts w:hint="eastAsia"/>
        </w:rPr>
        <w:t>AI</w:t>
      </w:r>
      <w:r>
        <w:rPr>
          <w:rFonts w:hint="eastAsia"/>
        </w:rPr>
        <w:t>领域都离不开深度学习。</w:t>
      </w:r>
      <w:r>
        <w:rPr>
          <w:rFonts w:hint="eastAsia"/>
        </w:rPr>
        <w:t xml:space="preserve">Grand View Research </w:t>
      </w:r>
      <w:r>
        <w:rPr>
          <w:rFonts w:hint="eastAsia"/>
        </w:rPr>
        <w:t>的最新报告称，全球深度学习市场规模预计在</w:t>
      </w:r>
      <w:r>
        <w:rPr>
          <w:rFonts w:hint="eastAsia"/>
        </w:rPr>
        <w:t>2025</w:t>
      </w:r>
      <w:r>
        <w:rPr>
          <w:rFonts w:hint="eastAsia"/>
        </w:rPr>
        <w:t>年达到</w:t>
      </w:r>
      <w:r>
        <w:rPr>
          <w:rFonts w:hint="eastAsia"/>
        </w:rPr>
        <w:t>102</w:t>
      </w:r>
      <w:r>
        <w:rPr>
          <w:rFonts w:hint="eastAsia"/>
        </w:rPr>
        <w:t>亿美元。如今深度学习正在各个领域掀起一股巨大的潮流，数不胜数的科技公司都投身于深度学习的研究当中。</w:t>
      </w:r>
    </w:p>
    <w:p w14:paraId="3D92897F" w14:textId="77777777" w:rsidR="00826CD9" w:rsidRDefault="00533233">
      <w:pPr>
        <w:pStyle w:val="af2"/>
        <w:ind w:firstLine="480"/>
      </w:pPr>
      <w:r>
        <w:rPr>
          <w:rFonts w:hint="eastAsia"/>
        </w:rPr>
        <w:t>而在这股潮流之下，深度学习平台的市场也呈现出蓬勃朝气。</w:t>
      </w:r>
      <w:r>
        <w:rPr>
          <w:rFonts w:hint="eastAsia"/>
        </w:rPr>
        <w:t>2020</w:t>
      </w:r>
      <w:r>
        <w:rPr>
          <w:rFonts w:hint="eastAsia"/>
        </w:rPr>
        <w:t>年，权威数据调研机构</w:t>
      </w:r>
      <w:r>
        <w:rPr>
          <w:rFonts w:hint="eastAsia"/>
        </w:rPr>
        <w:t>IDC</w:t>
      </w:r>
      <w:r>
        <w:rPr>
          <w:rFonts w:hint="eastAsia"/>
        </w:rPr>
        <w:t>发布了《中国人工智能软件及应用（</w:t>
      </w:r>
      <w:r>
        <w:rPr>
          <w:rFonts w:hint="eastAsia"/>
        </w:rPr>
        <w:t>2019</w:t>
      </w:r>
      <w:r>
        <w:rPr>
          <w:rFonts w:hint="eastAsia"/>
        </w:rPr>
        <w:t>下半年）跟踪》报告。报告中显示，</w:t>
      </w:r>
      <w:r>
        <w:rPr>
          <w:rFonts w:hint="eastAsia"/>
        </w:rPr>
        <w:t>2019</w:t>
      </w:r>
      <w:r>
        <w:rPr>
          <w:rFonts w:hint="eastAsia"/>
        </w:rPr>
        <w:t>年中国机器学习开发平台市场规模达</w:t>
      </w:r>
      <w:r>
        <w:rPr>
          <w:rFonts w:hint="eastAsia"/>
        </w:rPr>
        <w:t>2.05</w:t>
      </w:r>
      <w:r>
        <w:rPr>
          <w:rFonts w:hint="eastAsia"/>
        </w:rPr>
        <w:t>亿美元，并且呈现比较良好的增长态势。在国内的市场当中，百度占据最多的市场份额，稳坐第一把交椅。但是百度的平台也存在一定的局限性，给了包括我们在内的其他深度学习平台发展的机会。</w:t>
      </w:r>
    </w:p>
    <w:p w14:paraId="39B1AA80" w14:textId="77777777" w:rsidR="00826CD9" w:rsidRDefault="00533233">
      <w:pPr>
        <w:pStyle w:val="a1"/>
        <w:spacing w:before="163" w:after="163"/>
      </w:pPr>
      <w:bookmarkStart w:id="91" w:name="_Toc67856416"/>
      <w:bookmarkStart w:id="92" w:name="_Toc67862310"/>
      <w:r>
        <w:rPr>
          <w:rFonts w:hint="eastAsia"/>
        </w:rPr>
        <w:t>平台商业模式</w:t>
      </w:r>
      <w:bookmarkEnd w:id="91"/>
      <w:bookmarkEnd w:id="92"/>
    </w:p>
    <w:p w14:paraId="6FE6B069" w14:textId="77777777" w:rsidR="00826CD9" w:rsidRDefault="00533233">
      <w:pPr>
        <w:pStyle w:val="af2"/>
        <w:ind w:firstLine="480"/>
      </w:pPr>
      <w:r>
        <w:rPr>
          <w:rFonts w:hint="eastAsia"/>
        </w:rPr>
        <w:t>合作商抽成。我们会与云服务器提供商进行洽谈。如果用户通过</w:t>
      </w:r>
      <w:proofErr w:type="spellStart"/>
      <w:r>
        <w:rPr>
          <w:rFonts w:hint="eastAsia"/>
        </w:rPr>
        <w:t>DeepKeeper</w:t>
      </w:r>
      <w:proofErr w:type="spellEnd"/>
      <w:r>
        <w:rPr>
          <w:rFonts w:hint="eastAsia"/>
        </w:rPr>
        <w:t>平台购买云服务器，平台可以从中抽取一定的佣金作为提成。</w:t>
      </w:r>
    </w:p>
    <w:p w14:paraId="000AAA07" w14:textId="77777777" w:rsidR="00826CD9" w:rsidRDefault="00533233">
      <w:pPr>
        <w:pStyle w:val="af2"/>
        <w:ind w:firstLine="480"/>
      </w:pPr>
      <w:r>
        <w:rPr>
          <w:rFonts w:hint="eastAsia"/>
        </w:rPr>
        <w:t>会员收益。用户想要使用</w:t>
      </w:r>
      <w:proofErr w:type="spellStart"/>
      <w:r>
        <w:rPr>
          <w:rFonts w:hint="eastAsia"/>
        </w:rPr>
        <w:t>DeepKeeper</w:t>
      </w:r>
      <w:proofErr w:type="spellEnd"/>
      <w:r>
        <w:rPr>
          <w:rFonts w:hint="eastAsia"/>
        </w:rPr>
        <w:t>的进阶功能，需要先成为平台的会员。平台对会员定期收取会员费。</w:t>
      </w:r>
    </w:p>
    <w:p w14:paraId="34298804" w14:textId="77777777" w:rsidR="00826CD9" w:rsidRDefault="00533233">
      <w:pPr>
        <w:widowControl/>
        <w:jc w:val="left"/>
        <w:rPr>
          <w:rFonts w:eastAsia="黑体" w:cstheme="majorBidi"/>
          <w:b/>
          <w:bCs/>
          <w:sz w:val="32"/>
          <w:szCs w:val="32"/>
        </w:rPr>
      </w:pPr>
      <w:r>
        <w:br w:type="page"/>
      </w:r>
    </w:p>
    <w:p w14:paraId="3853C125" w14:textId="77777777" w:rsidR="00826CD9" w:rsidRDefault="00533233">
      <w:pPr>
        <w:pStyle w:val="a"/>
        <w:spacing w:before="163" w:after="163"/>
      </w:pPr>
      <w:bookmarkStart w:id="93" w:name="_Toc67862311"/>
      <w:bookmarkStart w:id="94" w:name="_Toc67856417"/>
      <w:r>
        <w:rPr>
          <w:rFonts w:hint="eastAsia"/>
        </w:rPr>
        <w:lastRenderedPageBreak/>
        <w:t>市场营销</w:t>
      </w:r>
      <w:bookmarkEnd w:id="93"/>
      <w:bookmarkEnd w:id="94"/>
    </w:p>
    <w:p w14:paraId="002578B2" w14:textId="77777777" w:rsidR="00826CD9" w:rsidRDefault="00533233">
      <w:pPr>
        <w:pStyle w:val="a0"/>
        <w:spacing w:before="163" w:after="163"/>
      </w:pPr>
      <w:bookmarkStart w:id="95" w:name="_Toc67862312"/>
      <w:bookmarkStart w:id="96" w:name="_Toc15989"/>
      <w:bookmarkStart w:id="97" w:name="_Toc8412495"/>
      <w:bookmarkStart w:id="98" w:name="_Toc67856418"/>
      <w:r>
        <w:rPr>
          <w:rFonts w:hint="eastAsia"/>
        </w:rPr>
        <w:t>营销计划</w:t>
      </w:r>
      <w:bookmarkEnd w:id="95"/>
      <w:bookmarkEnd w:id="96"/>
      <w:bookmarkEnd w:id="97"/>
      <w:bookmarkEnd w:id="98"/>
    </w:p>
    <w:p w14:paraId="3893E662" w14:textId="77777777" w:rsidR="00826CD9" w:rsidRDefault="00533233">
      <w:pPr>
        <w:pStyle w:val="a1"/>
        <w:spacing w:before="163" w:after="163"/>
      </w:pPr>
      <w:bookmarkStart w:id="99" w:name="_Toc67862313"/>
      <w:bookmarkStart w:id="100" w:name="_Toc67856419"/>
      <w:r>
        <w:rPr>
          <w:rFonts w:hint="eastAsia"/>
        </w:rPr>
        <w:t>第一阶段：试点推广期（1-2年）</w:t>
      </w:r>
      <w:bookmarkEnd w:id="99"/>
      <w:bookmarkEnd w:id="100"/>
    </w:p>
    <w:p w14:paraId="1CFA0D67" w14:textId="77777777" w:rsidR="00826CD9" w:rsidRDefault="00533233">
      <w:pPr>
        <w:pStyle w:val="af2"/>
        <w:ind w:firstLine="480"/>
      </w:pPr>
      <w:r>
        <w:rPr>
          <w:rFonts w:hint="eastAsia"/>
        </w:rPr>
        <w:t>初期计划向各大高校以及小型科技公司进行推广。学生经济能力弱，而对于深度学习算力有较大的需求，部分科研机构和小型科技公司资金有限，无法承担搭建、维护高性能计算集群的巨额费用。因此，初期的主要客户为高校的学生以及部分科研机构和小型科技公司。</w:t>
      </w:r>
    </w:p>
    <w:p w14:paraId="3FE0FB70" w14:textId="77777777" w:rsidR="00826CD9" w:rsidRDefault="00533233">
      <w:pPr>
        <w:pStyle w:val="af2"/>
        <w:numPr>
          <w:ilvl w:val="0"/>
          <w:numId w:val="2"/>
        </w:numPr>
        <w:ind w:firstLineChars="0"/>
      </w:pPr>
      <w:r>
        <w:rPr>
          <w:rFonts w:hint="eastAsia"/>
        </w:rPr>
        <w:t>校园宣传</w:t>
      </w:r>
    </w:p>
    <w:p w14:paraId="351ADB6B" w14:textId="77777777" w:rsidR="00826CD9" w:rsidRDefault="00533233">
      <w:pPr>
        <w:pStyle w:val="af2"/>
        <w:ind w:firstLine="480"/>
      </w:pPr>
      <w:r>
        <w:rPr>
          <w:rFonts w:hint="eastAsia"/>
        </w:rPr>
        <w:t>关于校园宣传，可以通过学生之间的好友关系在微信朋友圈以及知乎，校园论坛，贴吧等其它社交平台上进行宣传，并通过针对性地联系高校内的科研机构对我们的产品进行试用。初期对用户不收取除租用计算资源之外的额外费用。推广范围覆盖北京的绝大多数高校。定期收集用户使用反馈，为产品的完善和下一步的推广做准备。</w:t>
      </w:r>
    </w:p>
    <w:p w14:paraId="626068A4" w14:textId="77777777" w:rsidR="00826CD9" w:rsidRDefault="00533233">
      <w:pPr>
        <w:pStyle w:val="af2"/>
        <w:numPr>
          <w:ilvl w:val="0"/>
          <w:numId w:val="2"/>
        </w:numPr>
        <w:ind w:firstLineChars="0"/>
      </w:pPr>
      <w:r>
        <w:rPr>
          <w:rFonts w:hint="eastAsia"/>
        </w:rPr>
        <w:t>企业宣传</w:t>
      </w:r>
    </w:p>
    <w:p w14:paraId="279B5470" w14:textId="77777777" w:rsidR="00826CD9" w:rsidRDefault="00533233">
      <w:pPr>
        <w:pStyle w:val="af2"/>
        <w:ind w:firstLine="480"/>
      </w:pPr>
      <w:r>
        <w:rPr>
          <w:rFonts w:hint="eastAsia"/>
        </w:rPr>
        <w:t>关于企业宣传，需要对所有的潜在客户进行联系，请这些小型企业有偿试用我们的平台，并提交使用反馈。推广范围覆盖到北京和深圳的大部分科技企业。这两个城市有比较完整的互联网产业链，科技公司林立，有成型的科技园区，有大量初创科技企业，适合作为推广的重点区域。</w:t>
      </w:r>
    </w:p>
    <w:p w14:paraId="0D032601" w14:textId="77777777" w:rsidR="00826CD9" w:rsidRDefault="00533233">
      <w:pPr>
        <w:pStyle w:val="af2"/>
        <w:ind w:firstLine="480"/>
      </w:pPr>
      <w:r>
        <w:rPr>
          <w:rFonts w:hint="eastAsia"/>
        </w:rPr>
        <w:t>积累了一定的用户量之后，可以根据用户的反馈与云服务供应商洽谈是否存在增加业务和提供优惠的可能性。</w:t>
      </w:r>
    </w:p>
    <w:p w14:paraId="4CD5BB9F" w14:textId="77777777" w:rsidR="00826CD9" w:rsidRDefault="00533233">
      <w:pPr>
        <w:pStyle w:val="a1"/>
        <w:spacing w:before="163" w:after="163"/>
      </w:pPr>
      <w:bookmarkStart w:id="101" w:name="_Toc67862314"/>
      <w:bookmarkStart w:id="102" w:name="_Toc67856420"/>
      <w:r>
        <w:rPr>
          <w:rFonts w:hint="eastAsia"/>
        </w:rPr>
        <w:t>第二阶段：正式推广期（5年）</w:t>
      </w:r>
      <w:bookmarkEnd w:id="101"/>
      <w:bookmarkEnd w:id="102"/>
    </w:p>
    <w:p w14:paraId="3E8B92A3" w14:textId="77777777" w:rsidR="00826CD9" w:rsidRDefault="00533233">
      <w:pPr>
        <w:pStyle w:val="af2"/>
        <w:ind w:firstLine="480"/>
      </w:pPr>
      <w:r>
        <w:rPr>
          <w:rFonts w:hint="eastAsia"/>
        </w:rPr>
        <w:t>积累了一定的用户量和口碑之后，可以开始正式向其它一线二线城市进行推广。</w:t>
      </w:r>
    </w:p>
    <w:p w14:paraId="0B8542D2" w14:textId="77777777" w:rsidR="00826CD9" w:rsidRDefault="00533233">
      <w:pPr>
        <w:pStyle w:val="af2"/>
        <w:ind w:firstLine="480"/>
      </w:pPr>
      <w:r>
        <w:rPr>
          <w:rFonts w:hint="eastAsia"/>
        </w:rPr>
        <w:t>从供应商层面，向其他云计算资源供应商，如腾讯云，华为云，矩池云，</w:t>
      </w:r>
      <w:proofErr w:type="spellStart"/>
      <w:r>
        <w:rPr>
          <w:rFonts w:hint="eastAsia"/>
        </w:rPr>
        <w:t>Featurize</w:t>
      </w:r>
      <w:proofErr w:type="spellEnd"/>
      <w:r>
        <w:rPr>
          <w:rFonts w:hint="eastAsia"/>
        </w:rPr>
        <w:t>等，寻求合作可能，并开始向供应商收取一定的佣金。</w:t>
      </w:r>
    </w:p>
    <w:p w14:paraId="12613055" w14:textId="77777777" w:rsidR="00826CD9" w:rsidRDefault="00533233">
      <w:pPr>
        <w:pStyle w:val="af2"/>
        <w:ind w:firstLine="480"/>
      </w:pPr>
      <w:r>
        <w:rPr>
          <w:rFonts w:hint="eastAsia"/>
        </w:rPr>
        <w:t>从用户宣传方面，进一步开展宣传。可以通过在视频平台，社交平台，云计</w:t>
      </w:r>
      <w:r>
        <w:rPr>
          <w:rFonts w:hint="eastAsia"/>
        </w:rPr>
        <w:lastRenderedPageBreak/>
        <w:t>算资源供应商的平台上进行宣传。同时在线下扩大宣传范围，覆盖所有一线城市和部分二线城市的大部分高校以及科技企业，对于高校内可以与学生组织进行合作宣传，对于科技企业可以通过点对点的方式进行定向宣传。</w:t>
      </w:r>
    </w:p>
    <w:p w14:paraId="3587EFA4" w14:textId="77777777" w:rsidR="00826CD9" w:rsidRDefault="00533233">
      <w:pPr>
        <w:pStyle w:val="af2"/>
        <w:ind w:firstLine="480"/>
      </w:pPr>
      <w:r>
        <w:rPr>
          <w:rFonts w:hint="eastAsia"/>
        </w:rPr>
        <w:t>在融资方面，吸引大型互联网企业和科技企业进行投资，利用投资方的计算资源，业务以及影响力进一步扩大宣传，吸引更多客户。公司争取这一阶段完成</w:t>
      </w:r>
      <w:r>
        <w:rPr>
          <w:rFonts w:hint="eastAsia"/>
        </w:rPr>
        <w:t>B</w:t>
      </w:r>
      <w:r>
        <w:rPr>
          <w:rFonts w:hint="eastAsia"/>
        </w:rPr>
        <w:t>轮融资。</w:t>
      </w:r>
    </w:p>
    <w:p w14:paraId="3B013A59" w14:textId="77777777" w:rsidR="00826CD9" w:rsidRDefault="00533233">
      <w:pPr>
        <w:pStyle w:val="a1"/>
        <w:spacing w:before="163" w:after="163"/>
      </w:pPr>
      <w:bookmarkStart w:id="103" w:name="_Toc67856421"/>
      <w:bookmarkStart w:id="104" w:name="_Toc67862315"/>
      <w:r>
        <w:rPr>
          <w:rFonts w:hint="eastAsia"/>
        </w:rPr>
        <w:t>第三阶段：成熟期（10年）</w:t>
      </w:r>
      <w:bookmarkEnd w:id="103"/>
      <w:bookmarkEnd w:id="104"/>
    </w:p>
    <w:p w14:paraId="39284505" w14:textId="77777777" w:rsidR="00826CD9" w:rsidRDefault="00533233">
      <w:pPr>
        <w:pStyle w:val="af2"/>
        <w:ind w:firstLine="480"/>
      </w:pPr>
      <w:r>
        <w:rPr>
          <w:rFonts w:hint="eastAsia"/>
        </w:rPr>
        <w:t>到此阶段，平台已经积累了大量的用户群体，并与多个云计算资源供应商达成合作协议。下一步可以发展平台生态，引入深度学习线上课程，交流论坛，深度学习竞赛，开源深度学习框架等，进一步推动深度学习领域的发展。另外，在这一阶段可以开发新功能作为会员功能，引入会员制，拓展营收渠道。同时，吸引更多的投资商进行投资，争取完成</w:t>
      </w:r>
      <w:r>
        <w:rPr>
          <w:rFonts w:hint="eastAsia"/>
        </w:rPr>
        <w:t>C</w:t>
      </w:r>
      <w:r>
        <w:rPr>
          <w:rFonts w:hint="eastAsia"/>
        </w:rPr>
        <w:t>轮融资。</w:t>
      </w:r>
    </w:p>
    <w:p w14:paraId="58EC9EBE" w14:textId="77777777" w:rsidR="00826CD9" w:rsidRDefault="00533233">
      <w:pPr>
        <w:pStyle w:val="a0"/>
        <w:spacing w:before="163" w:after="163"/>
      </w:pPr>
      <w:bookmarkStart w:id="105" w:name="_Toc8412496"/>
      <w:bookmarkStart w:id="106" w:name="_Toc19523"/>
      <w:bookmarkStart w:id="107" w:name="_Toc67856422"/>
      <w:bookmarkStart w:id="108" w:name="_Toc67862316"/>
      <w:r>
        <w:rPr>
          <w:rFonts w:hint="eastAsia"/>
        </w:rPr>
        <w:t>定价策略</w:t>
      </w:r>
      <w:bookmarkEnd w:id="105"/>
      <w:bookmarkEnd w:id="106"/>
      <w:bookmarkEnd w:id="107"/>
      <w:bookmarkEnd w:id="108"/>
    </w:p>
    <w:p w14:paraId="0892B545" w14:textId="77777777" w:rsidR="00826CD9" w:rsidRDefault="00533233">
      <w:pPr>
        <w:pStyle w:val="af2"/>
        <w:ind w:firstLine="480"/>
      </w:pPr>
      <w:r>
        <w:rPr>
          <w:rFonts w:hint="eastAsia"/>
        </w:rPr>
        <w:t>平台将会根据不同的阶段采取不同的定价方式。前期为了快速打开市场，会进行免费或以极低的佣金比例进行定价。后期将会逐步从云计算资源供应商和用户中收取费用。定价策略表如下：</w:t>
      </w:r>
    </w:p>
    <w:p w14:paraId="7F40CE29" w14:textId="77777777" w:rsidR="00826CD9" w:rsidRDefault="00826CD9">
      <w:pPr>
        <w:pStyle w:val="af2"/>
        <w:ind w:firstLine="480"/>
      </w:pPr>
    </w:p>
    <w:p w14:paraId="743200A4" w14:textId="77777777" w:rsidR="00826CD9" w:rsidRDefault="00533233">
      <w:pPr>
        <w:pStyle w:val="a8"/>
        <w:keepNext/>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w:t>
      </w:r>
      <w:r>
        <w:fldChar w:fldCharType="end"/>
      </w:r>
      <w:r>
        <w:t xml:space="preserve">  </w:t>
      </w:r>
      <w:r>
        <w:rPr>
          <w:rFonts w:hint="eastAsia"/>
        </w:rPr>
        <w:t>收费价格表</w:t>
      </w:r>
    </w:p>
    <w:tbl>
      <w:tblPr>
        <w:tblStyle w:val="af1"/>
        <w:tblW w:w="8217" w:type="dxa"/>
        <w:tblLook w:val="04A0" w:firstRow="1" w:lastRow="0" w:firstColumn="1" w:lastColumn="0" w:noHBand="0" w:noVBand="1"/>
      </w:tblPr>
      <w:tblGrid>
        <w:gridCol w:w="1980"/>
        <w:gridCol w:w="2977"/>
        <w:gridCol w:w="3260"/>
      </w:tblGrid>
      <w:tr w:rsidR="00826CD9" w14:paraId="3CDA5882" w14:textId="77777777">
        <w:trPr>
          <w:trHeight w:val="826"/>
        </w:trPr>
        <w:tc>
          <w:tcPr>
            <w:tcW w:w="1980" w:type="dxa"/>
          </w:tcPr>
          <w:p w14:paraId="3D4F7642" w14:textId="77777777" w:rsidR="00826CD9" w:rsidRDefault="00826CD9">
            <w:pPr>
              <w:ind w:left="1440"/>
              <w:rPr>
                <w:rFonts w:cs="Times New Roman"/>
                <w:kern w:val="0"/>
              </w:rPr>
            </w:pPr>
          </w:p>
        </w:tc>
        <w:tc>
          <w:tcPr>
            <w:tcW w:w="2977" w:type="dxa"/>
          </w:tcPr>
          <w:p w14:paraId="2C78A45C" w14:textId="77777777" w:rsidR="00826CD9" w:rsidRDefault="00533233">
            <w:pPr>
              <w:ind w:left="1440"/>
              <w:rPr>
                <w:rFonts w:cs="Times New Roman"/>
                <w:kern w:val="0"/>
              </w:rPr>
            </w:pPr>
            <w:r>
              <w:rPr>
                <w:rFonts w:cs="Times New Roman" w:hint="eastAsia"/>
                <w:kern w:val="0"/>
              </w:rPr>
              <w:t>供应商抽成</w:t>
            </w:r>
          </w:p>
        </w:tc>
        <w:tc>
          <w:tcPr>
            <w:tcW w:w="3260" w:type="dxa"/>
          </w:tcPr>
          <w:p w14:paraId="2B4623DB" w14:textId="77777777" w:rsidR="00826CD9" w:rsidRDefault="00533233">
            <w:pPr>
              <w:ind w:left="1440"/>
              <w:rPr>
                <w:rFonts w:cs="Times New Roman"/>
                <w:kern w:val="0"/>
              </w:rPr>
            </w:pPr>
            <w:r>
              <w:rPr>
                <w:rFonts w:cs="Times New Roman" w:hint="eastAsia"/>
                <w:kern w:val="0"/>
              </w:rPr>
              <w:t>用户会员费用</w:t>
            </w:r>
          </w:p>
        </w:tc>
      </w:tr>
      <w:tr w:rsidR="00826CD9" w14:paraId="5106A143" w14:textId="77777777">
        <w:tc>
          <w:tcPr>
            <w:tcW w:w="1980" w:type="dxa"/>
          </w:tcPr>
          <w:p w14:paraId="1F8245CD" w14:textId="77777777" w:rsidR="00826CD9" w:rsidRDefault="00533233">
            <w:pPr>
              <w:ind w:left="1440"/>
              <w:rPr>
                <w:rFonts w:cs="Times New Roman"/>
                <w:kern w:val="0"/>
              </w:rPr>
            </w:pPr>
            <w:r>
              <w:rPr>
                <w:rFonts w:cs="Times New Roman" w:hint="eastAsia"/>
                <w:kern w:val="0"/>
              </w:rPr>
              <w:t>试点推广期</w:t>
            </w:r>
          </w:p>
        </w:tc>
        <w:tc>
          <w:tcPr>
            <w:tcW w:w="2977" w:type="dxa"/>
          </w:tcPr>
          <w:p w14:paraId="63BC8364" w14:textId="77777777" w:rsidR="00826CD9" w:rsidRDefault="00533233">
            <w:pPr>
              <w:ind w:left="1440"/>
              <w:rPr>
                <w:rFonts w:cs="Times New Roman"/>
                <w:kern w:val="0"/>
              </w:rPr>
            </w:pPr>
            <w:r>
              <w:rPr>
                <w:rFonts w:cs="Times New Roman"/>
                <w:kern w:val="0"/>
              </w:rPr>
              <w:t>-</w:t>
            </w:r>
          </w:p>
        </w:tc>
        <w:tc>
          <w:tcPr>
            <w:tcW w:w="3260" w:type="dxa"/>
          </w:tcPr>
          <w:p w14:paraId="52097CD4" w14:textId="77777777" w:rsidR="00826CD9" w:rsidRDefault="00533233">
            <w:pPr>
              <w:ind w:left="1440"/>
              <w:rPr>
                <w:rFonts w:cs="Times New Roman"/>
                <w:kern w:val="0"/>
              </w:rPr>
            </w:pPr>
            <w:r>
              <w:rPr>
                <w:rFonts w:cs="Times New Roman"/>
                <w:kern w:val="0"/>
              </w:rPr>
              <w:t>-</w:t>
            </w:r>
          </w:p>
        </w:tc>
      </w:tr>
      <w:tr w:rsidR="00826CD9" w14:paraId="75F83942" w14:textId="77777777">
        <w:tc>
          <w:tcPr>
            <w:tcW w:w="1980" w:type="dxa"/>
          </w:tcPr>
          <w:p w14:paraId="066575CA" w14:textId="77777777" w:rsidR="00826CD9" w:rsidRDefault="00533233">
            <w:pPr>
              <w:ind w:left="1440"/>
              <w:rPr>
                <w:rFonts w:cs="Times New Roman"/>
                <w:kern w:val="0"/>
              </w:rPr>
            </w:pPr>
            <w:r>
              <w:rPr>
                <w:rFonts w:cs="Times New Roman" w:hint="eastAsia"/>
                <w:kern w:val="0"/>
              </w:rPr>
              <w:t>快速发展期</w:t>
            </w:r>
          </w:p>
        </w:tc>
        <w:tc>
          <w:tcPr>
            <w:tcW w:w="2977" w:type="dxa"/>
          </w:tcPr>
          <w:p w14:paraId="7D646FD1" w14:textId="77777777" w:rsidR="00826CD9" w:rsidRDefault="00533233">
            <w:pPr>
              <w:ind w:left="1440"/>
              <w:rPr>
                <w:rFonts w:cs="Times New Roman"/>
                <w:kern w:val="0"/>
              </w:rPr>
            </w:pPr>
            <w:r>
              <w:rPr>
                <w:rFonts w:cs="Times New Roman"/>
                <w:kern w:val="0"/>
              </w:rPr>
              <w:t>3%</w:t>
            </w:r>
          </w:p>
        </w:tc>
        <w:tc>
          <w:tcPr>
            <w:tcW w:w="3260" w:type="dxa"/>
          </w:tcPr>
          <w:p w14:paraId="11228FED" w14:textId="77777777" w:rsidR="00826CD9" w:rsidRDefault="00533233">
            <w:pPr>
              <w:ind w:left="1440"/>
              <w:rPr>
                <w:rFonts w:cs="Times New Roman"/>
                <w:kern w:val="0"/>
              </w:rPr>
            </w:pPr>
            <w:r>
              <w:rPr>
                <w:rFonts w:cs="Times New Roman"/>
                <w:kern w:val="0"/>
              </w:rPr>
              <w:t>-</w:t>
            </w:r>
          </w:p>
        </w:tc>
      </w:tr>
      <w:tr w:rsidR="00826CD9" w14:paraId="1CA1EDD1" w14:textId="77777777">
        <w:trPr>
          <w:trHeight w:val="475"/>
        </w:trPr>
        <w:tc>
          <w:tcPr>
            <w:tcW w:w="1980" w:type="dxa"/>
          </w:tcPr>
          <w:p w14:paraId="4EB981BA" w14:textId="77777777" w:rsidR="00826CD9" w:rsidRDefault="00533233">
            <w:pPr>
              <w:ind w:left="1440"/>
              <w:rPr>
                <w:rFonts w:cs="Times New Roman"/>
                <w:kern w:val="0"/>
              </w:rPr>
            </w:pPr>
            <w:r>
              <w:rPr>
                <w:rFonts w:cs="Times New Roman" w:hint="eastAsia"/>
                <w:kern w:val="0"/>
              </w:rPr>
              <w:lastRenderedPageBreak/>
              <w:t>成熟期</w:t>
            </w:r>
          </w:p>
        </w:tc>
        <w:tc>
          <w:tcPr>
            <w:tcW w:w="2977" w:type="dxa"/>
          </w:tcPr>
          <w:p w14:paraId="3DB29403" w14:textId="77777777" w:rsidR="00826CD9" w:rsidRDefault="00533233">
            <w:pPr>
              <w:ind w:left="1440"/>
              <w:rPr>
                <w:rFonts w:cs="Times New Roman"/>
                <w:kern w:val="0"/>
              </w:rPr>
            </w:pPr>
            <w:r>
              <w:rPr>
                <w:rFonts w:cs="Times New Roman"/>
                <w:kern w:val="0"/>
              </w:rPr>
              <w:t>5%</w:t>
            </w:r>
          </w:p>
        </w:tc>
        <w:tc>
          <w:tcPr>
            <w:tcW w:w="3260" w:type="dxa"/>
          </w:tcPr>
          <w:p w14:paraId="06E50FF5" w14:textId="77777777" w:rsidR="00826CD9" w:rsidRDefault="00533233">
            <w:pPr>
              <w:ind w:left="1440"/>
              <w:rPr>
                <w:rFonts w:cs="Times New Roman"/>
                <w:kern w:val="0"/>
              </w:rPr>
            </w:pPr>
            <w:r>
              <w:rPr>
                <w:rFonts w:cs="Times New Roman" w:hint="eastAsia"/>
                <w:kern w:val="0"/>
              </w:rPr>
              <w:t>99</w:t>
            </w:r>
            <w:r>
              <w:rPr>
                <w:rFonts w:cs="Times New Roman" w:hint="eastAsia"/>
                <w:kern w:val="0"/>
              </w:rPr>
              <w:t>元</w:t>
            </w:r>
            <w:r>
              <w:rPr>
                <w:rFonts w:cs="Times New Roman" w:hint="eastAsia"/>
                <w:kern w:val="0"/>
              </w:rPr>
              <w:t>/</w:t>
            </w:r>
            <w:r>
              <w:rPr>
                <w:rFonts w:cs="Times New Roman" w:hint="eastAsia"/>
                <w:kern w:val="0"/>
              </w:rPr>
              <w:t>年</w:t>
            </w:r>
          </w:p>
        </w:tc>
      </w:tr>
    </w:tbl>
    <w:p w14:paraId="0B2D2D2A" w14:textId="77777777" w:rsidR="00826CD9" w:rsidRDefault="00533233">
      <w:pPr>
        <w:widowControl/>
        <w:jc w:val="left"/>
        <w:rPr>
          <w:rFonts w:eastAsia="黑体" w:cstheme="majorBidi"/>
          <w:b/>
          <w:bCs/>
          <w:sz w:val="32"/>
          <w:szCs w:val="32"/>
        </w:rPr>
      </w:pPr>
      <w:r>
        <w:br w:type="page"/>
      </w:r>
    </w:p>
    <w:p w14:paraId="5F2A6D9C" w14:textId="77777777" w:rsidR="00826CD9" w:rsidRDefault="00533233">
      <w:pPr>
        <w:pStyle w:val="a"/>
        <w:spacing w:before="163" w:after="163"/>
        <w:rPr>
          <w:rFonts w:ascii="Times New Roman" w:hAnsi="Times New Roman"/>
        </w:rPr>
      </w:pPr>
      <w:bookmarkStart w:id="109" w:name="_Toc67856423"/>
      <w:bookmarkStart w:id="110" w:name="_Toc67862317"/>
      <w:bookmarkStart w:id="111" w:name="OLE_LINK8"/>
      <w:bookmarkStart w:id="112" w:name="OLE_LINK7"/>
      <w:r>
        <w:rPr>
          <w:rFonts w:ascii="Times New Roman" w:hAnsi="Times New Roman" w:hint="eastAsia"/>
        </w:rPr>
        <w:lastRenderedPageBreak/>
        <w:t>机遇与风险</w:t>
      </w:r>
      <w:bookmarkEnd w:id="62"/>
      <w:bookmarkEnd w:id="109"/>
      <w:bookmarkEnd w:id="110"/>
    </w:p>
    <w:p w14:paraId="79BBF334" w14:textId="77777777" w:rsidR="00826CD9" w:rsidRDefault="00533233">
      <w:pPr>
        <w:pStyle w:val="a0"/>
        <w:spacing w:before="163" w:after="163"/>
        <w:rPr>
          <w:rFonts w:ascii="Times New Roman"/>
        </w:rPr>
      </w:pPr>
      <w:bookmarkStart w:id="113" w:name="_Toc8412498"/>
      <w:bookmarkStart w:id="114" w:name="_Toc67862318"/>
      <w:bookmarkStart w:id="115" w:name="_Toc67856424"/>
      <w:r>
        <w:rPr>
          <w:rFonts w:ascii="Times New Roman" w:hint="eastAsia"/>
        </w:rPr>
        <w:t>机遇</w:t>
      </w:r>
      <w:bookmarkEnd w:id="113"/>
      <w:bookmarkEnd w:id="114"/>
      <w:bookmarkEnd w:id="115"/>
    </w:p>
    <w:p w14:paraId="3A6E038F" w14:textId="77777777" w:rsidR="00826CD9" w:rsidRDefault="00533233">
      <w:pPr>
        <w:pStyle w:val="a1"/>
        <w:spacing w:before="163" w:after="163"/>
      </w:pPr>
      <w:bookmarkStart w:id="116" w:name="_Toc67862319"/>
      <w:r>
        <w:rPr>
          <w:rFonts w:hint="eastAsia"/>
        </w:rPr>
        <w:t>国家政策支持</w:t>
      </w:r>
      <w:bookmarkEnd w:id="116"/>
    </w:p>
    <w:p w14:paraId="298B4D8E" w14:textId="77777777" w:rsidR="00826CD9" w:rsidRDefault="00533233">
      <w:pPr>
        <w:pStyle w:val="af2"/>
        <w:ind w:firstLine="480"/>
      </w:pPr>
      <w:r>
        <w:rPr>
          <w:rFonts w:hint="eastAsia"/>
        </w:rPr>
        <w:t>早在</w:t>
      </w:r>
      <w:r>
        <w:rPr>
          <w:rFonts w:hint="eastAsia"/>
        </w:rPr>
        <w:t>2017</w:t>
      </w:r>
      <w:r>
        <w:rPr>
          <w:rFonts w:hint="eastAsia"/>
        </w:rPr>
        <w:t>年，国务院就发布了《新一代人工智能发展规划》，抓住重大战略机遇，推动中国人工智能领域快速发展。在国家政策的支持下，人工智能的发展进入新阶段。人工智能的发展带来的是算力的需求，因此深度学习平台市场前景可期。</w:t>
      </w:r>
    </w:p>
    <w:p w14:paraId="602B1ACC" w14:textId="77777777" w:rsidR="00826CD9" w:rsidRDefault="00533233">
      <w:pPr>
        <w:pStyle w:val="a1"/>
        <w:spacing w:before="163" w:after="163"/>
      </w:pPr>
      <w:bookmarkStart w:id="117" w:name="_Toc67862320"/>
      <w:r>
        <w:rPr>
          <w:rFonts w:hint="eastAsia"/>
        </w:rPr>
        <w:t>市场广阔</w:t>
      </w:r>
      <w:bookmarkEnd w:id="117"/>
    </w:p>
    <w:p w14:paraId="70AFF89F" w14:textId="77777777" w:rsidR="00826CD9" w:rsidRDefault="00533233">
      <w:pPr>
        <w:pStyle w:val="af2"/>
        <w:ind w:firstLineChars="0" w:firstLine="420"/>
      </w:pPr>
      <w:r>
        <w:rPr>
          <w:rFonts w:hint="eastAsia"/>
        </w:rPr>
        <w:t>目前深度学习平台市场广阔，但暂时还没有特别权威的平台出现。各家平台各有各的长处，也各有各的不足。深度学习的生态已经足够强大，但还没有任意一家企业可以引领生态发展的潮流。我们的公司还有很大的上升空间，</w:t>
      </w:r>
      <w:proofErr w:type="spellStart"/>
      <w:r>
        <w:rPr>
          <w:rFonts w:hint="eastAsia"/>
        </w:rPr>
        <w:t>DeepKeeper</w:t>
      </w:r>
      <w:proofErr w:type="spellEnd"/>
      <w:r>
        <w:rPr>
          <w:rFonts w:hint="eastAsia"/>
        </w:rPr>
        <w:t>平台依然具有巨大的市场潜力。</w:t>
      </w:r>
    </w:p>
    <w:p w14:paraId="29E1D6E9" w14:textId="77777777" w:rsidR="00826CD9" w:rsidRDefault="00533233">
      <w:pPr>
        <w:pStyle w:val="a1"/>
        <w:spacing w:before="163" w:after="163"/>
      </w:pPr>
      <w:bookmarkStart w:id="118" w:name="_Toc67862321"/>
      <w:r>
        <w:rPr>
          <w:rFonts w:hint="eastAsia"/>
        </w:rPr>
        <w:t>深度学习从业者收入高</w:t>
      </w:r>
      <w:bookmarkEnd w:id="118"/>
    </w:p>
    <w:p w14:paraId="57FE78E4" w14:textId="77777777" w:rsidR="00826CD9" w:rsidRDefault="00533233">
      <w:pPr>
        <w:pStyle w:val="af2"/>
        <w:ind w:firstLineChars="0" w:firstLine="420"/>
      </w:pPr>
      <w:r>
        <w:rPr>
          <w:rFonts w:hint="eastAsia"/>
        </w:rPr>
        <w:t>近年来，人工智能领域研究人员的收入都达到了一定的水平。以计算机视觉为例。德勤的报告《中国计算机视觉人才调研报告》中的数据显示，计算机视觉算法研究员在</w:t>
      </w:r>
      <w:r>
        <w:rPr>
          <w:rFonts w:hint="eastAsia"/>
        </w:rPr>
        <w:t>2020</w:t>
      </w:r>
      <w:r>
        <w:rPr>
          <w:rFonts w:hint="eastAsia"/>
        </w:rPr>
        <w:t>年度平均薪资超过了</w:t>
      </w:r>
      <w:r>
        <w:rPr>
          <w:rFonts w:hint="eastAsia"/>
        </w:rPr>
        <w:t>30</w:t>
      </w:r>
      <w:r>
        <w:rPr>
          <w:rFonts w:hint="eastAsia"/>
        </w:rPr>
        <w:t>万元。高收入研究人员拥有更高的消费能力，也会更倾向于去购买算力支持自己的研究。因此研究人员都是很有潜力的潜在客户。</w:t>
      </w:r>
    </w:p>
    <w:p w14:paraId="5870B145" w14:textId="77777777" w:rsidR="00826CD9" w:rsidRDefault="00533233">
      <w:pPr>
        <w:pStyle w:val="a1"/>
        <w:spacing w:before="163" w:after="163"/>
      </w:pPr>
      <w:bookmarkStart w:id="119" w:name="_Toc67862322"/>
      <w:r>
        <w:rPr>
          <w:rFonts w:hint="eastAsia"/>
        </w:rPr>
        <w:t>发展空间大</w:t>
      </w:r>
      <w:bookmarkEnd w:id="119"/>
    </w:p>
    <w:p w14:paraId="764D9A3A" w14:textId="77777777" w:rsidR="00826CD9" w:rsidRDefault="00533233">
      <w:pPr>
        <w:pStyle w:val="af2"/>
        <w:ind w:firstLineChars="0" w:firstLine="420"/>
      </w:pPr>
      <w:proofErr w:type="spellStart"/>
      <w:r>
        <w:rPr>
          <w:rFonts w:hint="eastAsia"/>
        </w:rPr>
        <w:t>Colab</w:t>
      </w:r>
      <w:proofErr w:type="spellEnd"/>
      <w:r>
        <w:rPr>
          <w:rFonts w:hint="eastAsia"/>
        </w:rPr>
        <w:t>，</w:t>
      </w:r>
      <w:r>
        <w:rPr>
          <w:rFonts w:hint="eastAsia"/>
        </w:rPr>
        <w:t>AI Studio</w:t>
      </w:r>
      <w:r>
        <w:rPr>
          <w:rFonts w:hint="eastAsia"/>
        </w:rPr>
        <w:t>等平台拥有相当的知名度，但各个平台自身仍然有一定的不足。如果我们的平台可以解决这些问题，那将会吸引到大量客户。</w:t>
      </w:r>
    </w:p>
    <w:p w14:paraId="1A228E12" w14:textId="77777777" w:rsidR="00826CD9" w:rsidRDefault="00533233">
      <w:pPr>
        <w:pStyle w:val="a0"/>
        <w:spacing w:before="163" w:after="163"/>
        <w:rPr>
          <w:rFonts w:ascii="Times New Roman"/>
        </w:rPr>
      </w:pPr>
      <w:bookmarkStart w:id="120" w:name="_Toc67856425"/>
      <w:bookmarkStart w:id="121" w:name="_Toc67862323"/>
      <w:bookmarkStart w:id="122" w:name="_Toc8412499"/>
      <w:r>
        <w:rPr>
          <w:rFonts w:ascii="Times New Roman" w:hint="eastAsia"/>
        </w:rPr>
        <w:t>风险</w:t>
      </w:r>
      <w:bookmarkEnd w:id="120"/>
      <w:bookmarkEnd w:id="121"/>
      <w:bookmarkEnd w:id="122"/>
    </w:p>
    <w:p w14:paraId="3AB10AB4" w14:textId="77777777" w:rsidR="00826CD9" w:rsidRDefault="00533233">
      <w:pPr>
        <w:pStyle w:val="a1"/>
        <w:spacing w:before="163" w:after="163"/>
      </w:pPr>
      <w:bookmarkStart w:id="123" w:name="_Toc8412500"/>
      <w:bookmarkStart w:id="124" w:name="_Toc67856426"/>
      <w:bookmarkStart w:id="125" w:name="_Toc67862324"/>
      <w:bookmarkStart w:id="126" w:name="OLE_LINK24"/>
      <w:bookmarkStart w:id="127" w:name="OLE_LINK25"/>
      <w:r>
        <w:rPr>
          <w:rFonts w:hint="eastAsia"/>
        </w:rPr>
        <w:t>外部风险</w:t>
      </w:r>
      <w:bookmarkEnd w:id="123"/>
      <w:bookmarkEnd w:id="124"/>
      <w:bookmarkEnd w:id="1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5"/>
        <w:gridCol w:w="1309"/>
        <w:gridCol w:w="2793"/>
        <w:gridCol w:w="2529"/>
      </w:tblGrid>
      <w:tr w:rsidR="00826CD9" w14:paraId="694B6E5E" w14:textId="77777777">
        <w:tc>
          <w:tcPr>
            <w:tcW w:w="1665" w:type="dxa"/>
            <w:vAlign w:val="center"/>
          </w:tcPr>
          <w:p w14:paraId="34F45DC7" w14:textId="77777777" w:rsidR="00826CD9" w:rsidRDefault="00533233">
            <w:pPr>
              <w:jc w:val="center"/>
              <w:rPr>
                <w:b/>
                <w:bCs/>
                <w:szCs w:val="24"/>
              </w:rPr>
            </w:pPr>
            <w:r>
              <w:rPr>
                <w:rFonts w:hint="eastAsia"/>
                <w:b/>
                <w:bCs/>
                <w:szCs w:val="24"/>
              </w:rPr>
              <w:t>风险</w:t>
            </w:r>
          </w:p>
        </w:tc>
        <w:tc>
          <w:tcPr>
            <w:tcW w:w="1309" w:type="dxa"/>
            <w:vAlign w:val="center"/>
          </w:tcPr>
          <w:p w14:paraId="1DBE7296" w14:textId="77777777" w:rsidR="00826CD9" w:rsidRDefault="00533233">
            <w:pPr>
              <w:jc w:val="center"/>
              <w:rPr>
                <w:b/>
                <w:bCs/>
                <w:szCs w:val="24"/>
              </w:rPr>
            </w:pPr>
            <w:r>
              <w:rPr>
                <w:rFonts w:hint="eastAsia"/>
                <w:b/>
                <w:bCs/>
                <w:szCs w:val="24"/>
              </w:rPr>
              <w:t>可能性</w:t>
            </w:r>
          </w:p>
        </w:tc>
        <w:tc>
          <w:tcPr>
            <w:tcW w:w="2793" w:type="dxa"/>
            <w:vAlign w:val="center"/>
          </w:tcPr>
          <w:p w14:paraId="2E3EAF6C" w14:textId="77777777" w:rsidR="00826CD9" w:rsidRDefault="00533233">
            <w:pPr>
              <w:jc w:val="center"/>
              <w:rPr>
                <w:b/>
                <w:bCs/>
                <w:szCs w:val="24"/>
              </w:rPr>
            </w:pPr>
            <w:r>
              <w:rPr>
                <w:rFonts w:hint="eastAsia"/>
                <w:b/>
                <w:bCs/>
                <w:szCs w:val="24"/>
              </w:rPr>
              <w:t>产生影响</w:t>
            </w:r>
          </w:p>
        </w:tc>
        <w:tc>
          <w:tcPr>
            <w:tcW w:w="2529" w:type="dxa"/>
            <w:vAlign w:val="center"/>
          </w:tcPr>
          <w:p w14:paraId="35DC8E4A" w14:textId="77777777" w:rsidR="00826CD9" w:rsidRDefault="00533233">
            <w:pPr>
              <w:jc w:val="center"/>
              <w:rPr>
                <w:b/>
                <w:bCs/>
                <w:szCs w:val="24"/>
              </w:rPr>
            </w:pPr>
            <w:r>
              <w:rPr>
                <w:rFonts w:hint="eastAsia"/>
                <w:b/>
                <w:bCs/>
                <w:szCs w:val="24"/>
              </w:rPr>
              <w:t>应对策略</w:t>
            </w:r>
          </w:p>
        </w:tc>
      </w:tr>
      <w:tr w:rsidR="00826CD9" w14:paraId="702299D4" w14:textId="77777777">
        <w:tc>
          <w:tcPr>
            <w:tcW w:w="1665" w:type="dxa"/>
          </w:tcPr>
          <w:p w14:paraId="0DD602EA" w14:textId="77777777" w:rsidR="00826CD9" w:rsidRDefault="00533233">
            <w:pPr>
              <w:spacing w:beforeLines="50" w:before="163"/>
              <w:jc w:val="center"/>
              <w:rPr>
                <w:rFonts w:ascii="宋体" w:hAnsi="宋体" w:cs="宋体"/>
                <w:sz w:val="22"/>
              </w:rPr>
            </w:pPr>
            <w:r>
              <w:rPr>
                <w:rStyle w:val="md-plain"/>
                <w:rFonts w:ascii="PT Serif" w:hAnsi="PT Serif"/>
                <w:color w:val="1F0909"/>
              </w:rPr>
              <w:t>公司实力不足</w:t>
            </w:r>
          </w:p>
        </w:tc>
        <w:tc>
          <w:tcPr>
            <w:tcW w:w="1309" w:type="dxa"/>
          </w:tcPr>
          <w:p w14:paraId="663A7AA9" w14:textId="77777777" w:rsidR="00826CD9" w:rsidRDefault="00533233">
            <w:pPr>
              <w:spacing w:beforeLines="50" w:before="163"/>
              <w:jc w:val="center"/>
              <w:rPr>
                <w:rFonts w:ascii="宋体" w:hAnsi="宋体" w:cs="宋体"/>
                <w:sz w:val="22"/>
              </w:rPr>
            </w:pPr>
            <w:r>
              <w:rPr>
                <w:rStyle w:val="md-plain"/>
                <w:rFonts w:ascii="PT Serif" w:hAnsi="PT Serif"/>
                <w:color w:val="1F0909"/>
              </w:rPr>
              <w:t>高</w:t>
            </w:r>
          </w:p>
        </w:tc>
        <w:tc>
          <w:tcPr>
            <w:tcW w:w="2793" w:type="dxa"/>
          </w:tcPr>
          <w:p w14:paraId="6C809350" w14:textId="77777777" w:rsidR="00826CD9" w:rsidRDefault="00533233">
            <w:pPr>
              <w:spacing w:beforeLines="50" w:before="163"/>
              <w:jc w:val="center"/>
              <w:rPr>
                <w:rFonts w:ascii="宋体" w:hAnsi="宋体" w:cs="宋体"/>
                <w:sz w:val="22"/>
              </w:rPr>
            </w:pPr>
            <w:r>
              <w:rPr>
                <w:rStyle w:val="md-plain"/>
                <w:rFonts w:ascii="PT Serif" w:hAnsi="PT Serif"/>
                <w:color w:val="1F0909"/>
              </w:rPr>
              <w:t>大型公司已经占据深度</w:t>
            </w:r>
            <w:r>
              <w:rPr>
                <w:rStyle w:val="md-plain"/>
                <w:rFonts w:ascii="PT Serif" w:hAnsi="PT Serif"/>
                <w:color w:val="1F0909"/>
              </w:rPr>
              <w:lastRenderedPageBreak/>
              <w:t>学习平台行业非常大的市场份额，公司实力不足难以吸引客户和供应商</w:t>
            </w:r>
          </w:p>
        </w:tc>
        <w:tc>
          <w:tcPr>
            <w:tcW w:w="2529" w:type="dxa"/>
          </w:tcPr>
          <w:p w14:paraId="1BA04FD0" w14:textId="77777777" w:rsidR="00826CD9" w:rsidRDefault="00533233">
            <w:pPr>
              <w:spacing w:beforeLines="50" w:before="163"/>
              <w:jc w:val="center"/>
              <w:rPr>
                <w:rFonts w:ascii="宋体" w:hAnsi="宋体" w:cs="宋体"/>
                <w:sz w:val="22"/>
              </w:rPr>
            </w:pPr>
            <w:r>
              <w:rPr>
                <w:rStyle w:val="md-plain"/>
                <w:rFonts w:ascii="PT Serif" w:hAnsi="PT Serif"/>
                <w:color w:val="1F0909"/>
              </w:rPr>
              <w:lastRenderedPageBreak/>
              <w:t>慢慢积聚实力，积极</w:t>
            </w:r>
            <w:r>
              <w:rPr>
                <w:rStyle w:val="md-plain"/>
                <w:rFonts w:ascii="PT Serif" w:hAnsi="PT Serif"/>
                <w:color w:val="1F0909"/>
              </w:rPr>
              <w:lastRenderedPageBreak/>
              <w:t>寻求投资方</w:t>
            </w:r>
          </w:p>
        </w:tc>
      </w:tr>
      <w:tr w:rsidR="00826CD9" w14:paraId="3BD2B8D4" w14:textId="77777777">
        <w:tc>
          <w:tcPr>
            <w:tcW w:w="1665" w:type="dxa"/>
          </w:tcPr>
          <w:p w14:paraId="7A744DDA" w14:textId="77777777" w:rsidR="00826CD9" w:rsidRDefault="00533233">
            <w:pPr>
              <w:spacing w:beforeLines="50" w:before="163"/>
              <w:jc w:val="center"/>
              <w:rPr>
                <w:rFonts w:ascii="宋体" w:hAnsi="宋体" w:cs="宋体"/>
                <w:sz w:val="22"/>
              </w:rPr>
            </w:pPr>
            <w:r>
              <w:rPr>
                <w:rStyle w:val="md-plain"/>
                <w:rFonts w:ascii="PT Serif" w:hAnsi="PT Serif"/>
                <w:color w:val="1F0909"/>
              </w:rPr>
              <w:lastRenderedPageBreak/>
              <w:t>竞争对手排挤</w:t>
            </w:r>
          </w:p>
        </w:tc>
        <w:tc>
          <w:tcPr>
            <w:tcW w:w="1309" w:type="dxa"/>
          </w:tcPr>
          <w:p w14:paraId="5ADB9D81" w14:textId="77777777" w:rsidR="00826CD9" w:rsidRDefault="00533233">
            <w:pPr>
              <w:spacing w:beforeLines="50" w:before="163"/>
              <w:jc w:val="center"/>
              <w:rPr>
                <w:rFonts w:ascii="宋体" w:hAnsi="宋体" w:cs="宋体"/>
                <w:sz w:val="22"/>
              </w:rPr>
            </w:pPr>
            <w:r>
              <w:rPr>
                <w:rStyle w:val="md-plain"/>
                <w:rFonts w:ascii="PT Serif" w:hAnsi="PT Serif"/>
                <w:color w:val="1F0909"/>
              </w:rPr>
              <w:t>中</w:t>
            </w:r>
          </w:p>
        </w:tc>
        <w:tc>
          <w:tcPr>
            <w:tcW w:w="2793" w:type="dxa"/>
          </w:tcPr>
          <w:p w14:paraId="36363AB3" w14:textId="77777777" w:rsidR="00826CD9" w:rsidRDefault="00533233">
            <w:pPr>
              <w:spacing w:beforeLines="50" w:before="163"/>
              <w:jc w:val="center"/>
              <w:rPr>
                <w:rFonts w:ascii="宋体" w:hAnsi="宋体" w:cs="宋体"/>
                <w:sz w:val="22"/>
              </w:rPr>
            </w:pPr>
            <w:r>
              <w:rPr>
                <w:rStyle w:val="md-plain"/>
                <w:rFonts w:ascii="PT Serif" w:hAnsi="PT Serif"/>
                <w:color w:val="1F0909"/>
              </w:rPr>
              <w:t>被其他公司整合资源排挤出市场</w:t>
            </w:r>
          </w:p>
        </w:tc>
        <w:tc>
          <w:tcPr>
            <w:tcW w:w="2529" w:type="dxa"/>
          </w:tcPr>
          <w:p w14:paraId="5976C0E3" w14:textId="77777777" w:rsidR="00826CD9" w:rsidRDefault="00533233">
            <w:pPr>
              <w:spacing w:beforeLines="50" w:before="163"/>
              <w:jc w:val="center"/>
              <w:rPr>
                <w:rFonts w:ascii="宋体" w:hAnsi="宋体" w:cs="宋体"/>
                <w:sz w:val="22"/>
              </w:rPr>
            </w:pPr>
            <w:r>
              <w:rPr>
                <w:rStyle w:val="md-plain"/>
                <w:rFonts w:ascii="PT Serif" w:hAnsi="PT Serif"/>
                <w:color w:val="1F0909"/>
              </w:rPr>
              <w:t>与产业链上下游和谐共处</w:t>
            </w:r>
          </w:p>
        </w:tc>
      </w:tr>
      <w:tr w:rsidR="00826CD9" w14:paraId="700C0FD6" w14:textId="77777777">
        <w:tc>
          <w:tcPr>
            <w:tcW w:w="1665" w:type="dxa"/>
          </w:tcPr>
          <w:p w14:paraId="1E097A3B" w14:textId="77777777" w:rsidR="00826CD9" w:rsidRDefault="00533233">
            <w:pPr>
              <w:spacing w:beforeLines="50" w:before="163"/>
              <w:jc w:val="center"/>
              <w:rPr>
                <w:rFonts w:ascii="宋体" w:hAnsi="宋体" w:cs="宋体"/>
                <w:sz w:val="22"/>
              </w:rPr>
            </w:pPr>
            <w:r>
              <w:rPr>
                <w:rStyle w:val="md-plain"/>
                <w:rFonts w:ascii="PT Serif" w:hAnsi="PT Serif"/>
                <w:color w:val="1F0909"/>
              </w:rPr>
              <w:t>失去供应商的支持</w:t>
            </w:r>
          </w:p>
        </w:tc>
        <w:tc>
          <w:tcPr>
            <w:tcW w:w="1309" w:type="dxa"/>
          </w:tcPr>
          <w:p w14:paraId="6CA2DB69" w14:textId="77777777" w:rsidR="00826CD9" w:rsidRDefault="00533233">
            <w:pPr>
              <w:spacing w:beforeLines="50" w:before="163"/>
              <w:jc w:val="center"/>
              <w:rPr>
                <w:rFonts w:ascii="宋体" w:hAnsi="宋体" w:cs="宋体"/>
                <w:sz w:val="22"/>
              </w:rPr>
            </w:pPr>
            <w:r>
              <w:rPr>
                <w:rStyle w:val="md-plain"/>
                <w:rFonts w:ascii="PT Serif" w:hAnsi="PT Serif"/>
                <w:color w:val="1F0909"/>
              </w:rPr>
              <w:t>中</w:t>
            </w:r>
          </w:p>
        </w:tc>
        <w:tc>
          <w:tcPr>
            <w:tcW w:w="2793" w:type="dxa"/>
          </w:tcPr>
          <w:p w14:paraId="3EC82AE7" w14:textId="77777777" w:rsidR="00826CD9" w:rsidRDefault="00533233">
            <w:pPr>
              <w:spacing w:beforeLines="50" w:before="163"/>
              <w:jc w:val="center"/>
              <w:rPr>
                <w:rFonts w:ascii="宋体" w:hAnsi="宋体" w:cs="宋体"/>
                <w:sz w:val="22"/>
              </w:rPr>
            </w:pPr>
            <w:r>
              <w:rPr>
                <w:rStyle w:val="md-plain"/>
                <w:rFonts w:ascii="PT Serif" w:hAnsi="PT Serif"/>
                <w:color w:val="1F0909"/>
              </w:rPr>
              <w:t>导致平台瘫痪</w:t>
            </w:r>
          </w:p>
        </w:tc>
        <w:tc>
          <w:tcPr>
            <w:tcW w:w="2529" w:type="dxa"/>
          </w:tcPr>
          <w:p w14:paraId="2022BF27" w14:textId="77777777" w:rsidR="00826CD9" w:rsidRDefault="00533233">
            <w:pPr>
              <w:spacing w:beforeLines="50" w:before="163"/>
              <w:jc w:val="center"/>
              <w:rPr>
                <w:rFonts w:ascii="宋体" w:hAnsi="宋体" w:cs="宋体"/>
                <w:sz w:val="22"/>
              </w:rPr>
            </w:pPr>
            <w:r>
              <w:rPr>
                <w:rStyle w:val="md-plain"/>
                <w:rFonts w:ascii="PT Serif" w:hAnsi="PT Serif"/>
                <w:color w:val="1F0909"/>
              </w:rPr>
              <w:t>积极寻求替代供应商</w:t>
            </w:r>
          </w:p>
        </w:tc>
      </w:tr>
      <w:tr w:rsidR="00826CD9" w14:paraId="41112797" w14:textId="77777777">
        <w:tc>
          <w:tcPr>
            <w:tcW w:w="1665" w:type="dxa"/>
          </w:tcPr>
          <w:p w14:paraId="19C86853" w14:textId="77777777" w:rsidR="00826CD9" w:rsidRDefault="00533233">
            <w:pPr>
              <w:spacing w:beforeLines="50" w:before="163"/>
              <w:jc w:val="center"/>
              <w:rPr>
                <w:rFonts w:ascii="宋体" w:hAnsi="宋体" w:cs="宋体"/>
                <w:sz w:val="22"/>
              </w:rPr>
            </w:pPr>
            <w:r>
              <w:rPr>
                <w:rStyle w:val="md-plain"/>
                <w:rFonts w:ascii="PT Serif" w:hAnsi="PT Serif"/>
                <w:color w:val="1F0909"/>
              </w:rPr>
              <w:t>市场缺乏活力</w:t>
            </w:r>
          </w:p>
        </w:tc>
        <w:tc>
          <w:tcPr>
            <w:tcW w:w="1309" w:type="dxa"/>
          </w:tcPr>
          <w:p w14:paraId="3856FB10" w14:textId="77777777" w:rsidR="00826CD9" w:rsidRDefault="00533233">
            <w:pPr>
              <w:spacing w:beforeLines="50" w:before="163"/>
              <w:jc w:val="center"/>
              <w:rPr>
                <w:rFonts w:ascii="宋体" w:hAnsi="宋体" w:cs="宋体"/>
                <w:sz w:val="22"/>
              </w:rPr>
            </w:pPr>
            <w:r>
              <w:rPr>
                <w:rStyle w:val="md-plain"/>
                <w:rFonts w:ascii="PT Serif" w:hAnsi="PT Serif"/>
                <w:color w:val="1F0909"/>
              </w:rPr>
              <w:t>低</w:t>
            </w:r>
          </w:p>
        </w:tc>
        <w:tc>
          <w:tcPr>
            <w:tcW w:w="2793" w:type="dxa"/>
          </w:tcPr>
          <w:p w14:paraId="7BEA7684" w14:textId="77777777" w:rsidR="00826CD9" w:rsidRDefault="00533233">
            <w:pPr>
              <w:spacing w:beforeLines="50" w:before="163"/>
              <w:jc w:val="center"/>
              <w:rPr>
                <w:rFonts w:ascii="宋体" w:hAnsi="宋体" w:cs="宋体"/>
                <w:sz w:val="22"/>
              </w:rPr>
            </w:pPr>
            <w:r>
              <w:rPr>
                <w:rStyle w:val="md-plain"/>
                <w:rFonts w:ascii="PT Serif" w:hAnsi="PT Serif"/>
                <w:color w:val="1F0909"/>
              </w:rPr>
              <w:t>导致行业不景气，公司营收减少</w:t>
            </w:r>
          </w:p>
        </w:tc>
        <w:tc>
          <w:tcPr>
            <w:tcW w:w="2529" w:type="dxa"/>
          </w:tcPr>
          <w:p w14:paraId="6CD1A0C2" w14:textId="77777777" w:rsidR="00826CD9" w:rsidRDefault="00533233">
            <w:pPr>
              <w:spacing w:beforeLines="50" w:before="163"/>
              <w:jc w:val="center"/>
              <w:rPr>
                <w:rFonts w:ascii="宋体" w:hAnsi="宋体" w:cs="宋体"/>
                <w:sz w:val="22"/>
              </w:rPr>
            </w:pPr>
            <w:r>
              <w:rPr>
                <w:rStyle w:val="md-plain"/>
                <w:rFonts w:ascii="PT Serif" w:hAnsi="PT Serif"/>
                <w:color w:val="1F0909"/>
              </w:rPr>
              <w:t>通过促销维持留住用户</w:t>
            </w:r>
          </w:p>
        </w:tc>
      </w:tr>
      <w:tr w:rsidR="00826CD9" w14:paraId="0745D14F" w14:textId="77777777">
        <w:tc>
          <w:tcPr>
            <w:tcW w:w="1665" w:type="dxa"/>
          </w:tcPr>
          <w:p w14:paraId="4A28A219" w14:textId="77777777" w:rsidR="00826CD9" w:rsidRDefault="00533233">
            <w:pPr>
              <w:spacing w:beforeLines="50" w:before="163"/>
              <w:jc w:val="center"/>
              <w:rPr>
                <w:rFonts w:ascii="宋体" w:hAnsi="宋体" w:cs="宋体"/>
                <w:sz w:val="22"/>
              </w:rPr>
            </w:pPr>
            <w:r>
              <w:rPr>
                <w:rStyle w:val="md-plain"/>
                <w:rFonts w:ascii="PT Serif" w:hAnsi="PT Serif"/>
                <w:color w:val="1F0909"/>
              </w:rPr>
              <w:t>政策变动</w:t>
            </w:r>
          </w:p>
        </w:tc>
        <w:tc>
          <w:tcPr>
            <w:tcW w:w="1309" w:type="dxa"/>
          </w:tcPr>
          <w:p w14:paraId="13DF758C" w14:textId="77777777" w:rsidR="00826CD9" w:rsidRDefault="00533233">
            <w:pPr>
              <w:spacing w:beforeLines="50" w:before="163"/>
              <w:jc w:val="center"/>
              <w:rPr>
                <w:rFonts w:ascii="宋体" w:hAnsi="宋体" w:cs="宋体"/>
                <w:sz w:val="22"/>
              </w:rPr>
            </w:pPr>
            <w:r>
              <w:rPr>
                <w:rStyle w:val="md-plain"/>
                <w:rFonts w:ascii="PT Serif" w:hAnsi="PT Serif"/>
                <w:color w:val="1F0909"/>
              </w:rPr>
              <w:t>低</w:t>
            </w:r>
          </w:p>
        </w:tc>
        <w:tc>
          <w:tcPr>
            <w:tcW w:w="2793" w:type="dxa"/>
          </w:tcPr>
          <w:p w14:paraId="7EAD34E0" w14:textId="77777777" w:rsidR="00826CD9" w:rsidRDefault="00533233">
            <w:pPr>
              <w:spacing w:beforeLines="50" w:before="163"/>
              <w:jc w:val="center"/>
              <w:rPr>
                <w:rFonts w:ascii="宋体" w:hAnsi="宋体" w:cs="宋体"/>
                <w:sz w:val="22"/>
              </w:rPr>
            </w:pPr>
            <w:r>
              <w:rPr>
                <w:rStyle w:val="md-plain"/>
                <w:rFonts w:ascii="PT Serif" w:hAnsi="PT Serif"/>
                <w:color w:val="1F0909"/>
              </w:rPr>
              <w:t>导致市场产生波动，用户流失</w:t>
            </w:r>
          </w:p>
        </w:tc>
        <w:tc>
          <w:tcPr>
            <w:tcW w:w="2529" w:type="dxa"/>
          </w:tcPr>
          <w:p w14:paraId="55D27E58" w14:textId="77777777" w:rsidR="00826CD9" w:rsidRDefault="00533233">
            <w:pPr>
              <w:spacing w:beforeLines="50" w:before="163"/>
              <w:jc w:val="center"/>
              <w:rPr>
                <w:rFonts w:ascii="宋体" w:hAnsi="宋体" w:cs="宋体"/>
                <w:sz w:val="22"/>
              </w:rPr>
            </w:pPr>
            <w:r>
              <w:rPr>
                <w:rStyle w:val="md-plain"/>
                <w:rFonts w:ascii="PT Serif" w:hAnsi="PT Serif"/>
                <w:color w:val="1F0909"/>
              </w:rPr>
              <w:t>时刻关注政策变化，根据政策调整战略</w:t>
            </w:r>
          </w:p>
        </w:tc>
      </w:tr>
      <w:bookmarkEnd w:id="126"/>
      <w:bookmarkEnd w:id="127"/>
    </w:tbl>
    <w:p w14:paraId="1C7B8749" w14:textId="77777777" w:rsidR="00826CD9" w:rsidRDefault="00826CD9">
      <w:pPr>
        <w:pStyle w:val="af2"/>
        <w:ind w:firstLine="480"/>
      </w:pPr>
    </w:p>
    <w:p w14:paraId="4A01CF37" w14:textId="77777777" w:rsidR="00826CD9" w:rsidRDefault="00533233">
      <w:pPr>
        <w:pStyle w:val="a1"/>
        <w:spacing w:before="163" w:after="163"/>
      </w:pPr>
      <w:bookmarkStart w:id="128" w:name="_Toc67862325"/>
      <w:bookmarkStart w:id="129" w:name="_Toc67856427"/>
      <w:bookmarkStart w:id="130" w:name="_Toc8412501"/>
      <w:r>
        <w:rPr>
          <w:rFonts w:hint="eastAsia"/>
        </w:rPr>
        <w:t>内部风险</w:t>
      </w:r>
      <w:bookmarkEnd w:id="128"/>
      <w:bookmarkEnd w:id="129"/>
      <w:bookmarkEnd w:id="1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5"/>
        <w:gridCol w:w="1309"/>
        <w:gridCol w:w="2793"/>
        <w:gridCol w:w="2529"/>
      </w:tblGrid>
      <w:tr w:rsidR="00826CD9" w14:paraId="698A5C96" w14:textId="77777777">
        <w:tc>
          <w:tcPr>
            <w:tcW w:w="1665" w:type="dxa"/>
            <w:vAlign w:val="center"/>
          </w:tcPr>
          <w:p w14:paraId="427746B3" w14:textId="77777777" w:rsidR="00826CD9" w:rsidRDefault="00533233">
            <w:pPr>
              <w:jc w:val="center"/>
              <w:rPr>
                <w:b/>
                <w:bCs/>
                <w:szCs w:val="24"/>
              </w:rPr>
            </w:pPr>
            <w:bookmarkStart w:id="131" w:name="_Toc67856428"/>
            <w:r>
              <w:rPr>
                <w:rFonts w:hint="eastAsia"/>
                <w:b/>
                <w:bCs/>
                <w:szCs w:val="24"/>
              </w:rPr>
              <w:t>风险</w:t>
            </w:r>
          </w:p>
        </w:tc>
        <w:tc>
          <w:tcPr>
            <w:tcW w:w="1309" w:type="dxa"/>
            <w:vAlign w:val="center"/>
          </w:tcPr>
          <w:p w14:paraId="74E01312" w14:textId="77777777" w:rsidR="00826CD9" w:rsidRDefault="00533233">
            <w:pPr>
              <w:jc w:val="center"/>
              <w:rPr>
                <w:b/>
                <w:bCs/>
                <w:szCs w:val="24"/>
              </w:rPr>
            </w:pPr>
            <w:r>
              <w:rPr>
                <w:rFonts w:hint="eastAsia"/>
                <w:b/>
                <w:bCs/>
                <w:szCs w:val="24"/>
              </w:rPr>
              <w:t>可能性</w:t>
            </w:r>
          </w:p>
        </w:tc>
        <w:tc>
          <w:tcPr>
            <w:tcW w:w="2793" w:type="dxa"/>
            <w:vAlign w:val="center"/>
          </w:tcPr>
          <w:p w14:paraId="534895C5" w14:textId="77777777" w:rsidR="00826CD9" w:rsidRDefault="00533233">
            <w:pPr>
              <w:jc w:val="center"/>
              <w:rPr>
                <w:b/>
                <w:bCs/>
                <w:szCs w:val="24"/>
              </w:rPr>
            </w:pPr>
            <w:r>
              <w:rPr>
                <w:rFonts w:hint="eastAsia"/>
                <w:b/>
                <w:bCs/>
                <w:szCs w:val="24"/>
              </w:rPr>
              <w:t>产生影响</w:t>
            </w:r>
          </w:p>
        </w:tc>
        <w:tc>
          <w:tcPr>
            <w:tcW w:w="2529" w:type="dxa"/>
            <w:vAlign w:val="center"/>
          </w:tcPr>
          <w:p w14:paraId="22A686B4" w14:textId="77777777" w:rsidR="00826CD9" w:rsidRDefault="00533233">
            <w:pPr>
              <w:jc w:val="center"/>
              <w:rPr>
                <w:b/>
                <w:bCs/>
                <w:szCs w:val="24"/>
              </w:rPr>
            </w:pPr>
            <w:r>
              <w:rPr>
                <w:rFonts w:hint="eastAsia"/>
                <w:b/>
                <w:bCs/>
                <w:szCs w:val="24"/>
              </w:rPr>
              <w:t>应对策略</w:t>
            </w:r>
          </w:p>
        </w:tc>
      </w:tr>
      <w:tr w:rsidR="00826CD9" w14:paraId="4F411F60" w14:textId="77777777">
        <w:tc>
          <w:tcPr>
            <w:tcW w:w="1665" w:type="dxa"/>
          </w:tcPr>
          <w:p w14:paraId="7C0EE558" w14:textId="77777777" w:rsidR="00826CD9" w:rsidRDefault="00533233">
            <w:pPr>
              <w:spacing w:beforeLines="50" w:before="163"/>
              <w:jc w:val="center"/>
              <w:rPr>
                <w:rFonts w:ascii="宋体" w:hAnsi="宋体" w:cs="宋体"/>
                <w:sz w:val="22"/>
              </w:rPr>
            </w:pPr>
            <w:r>
              <w:rPr>
                <w:rStyle w:val="md-plain"/>
                <w:rFonts w:ascii="PT Serif" w:hAnsi="PT Serif"/>
                <w:color w:val="1F0909"/>
              </w:rPr>
              <w:t>利模式存在缺陷</w:t>
            </w:r>
          </w:p>
        </w:tc>
        <w:tc>
          <w:tcPr>
            <w:tcW w:w="1309" w:type="dxa"/>
          </w:tcPr>
          <w:p w14:paraId="62814EA9" w14:textId="77777777" w:rsidR="00826CD9" w:rsidRDefault="00533233">
            <w:pPr>
              <w:spacing w:beforeLines="50" w:before="163"/>
              <w:jc w:val="center"/>
              <w:rPr>
                <w:rFonts w:ascii="宋体" w:hAnsi="宋体" w:cs="宋体"/>
                <w:sz w:val="22"/>
              </w:rPr>
            </w:pPr>
            <w:r>
              <w:rPr>
                <w:rStyle w:val="md-plain"/>
                <w:rFonts w:ascii="PT Serif" w:hAnsi="PT Serif"/>
                <w:color w:val="1F0909"/>
              </w:rPr>
              <w:t>高</w:t>
            </w:r>
          </w:p>
        </w:tc>
        <w:tc>
          <w:tcPr>
            <w:tcW w:w="2793" w:type="dxa"/>
          </w:tcPr>
          <w:p w14:paraId="15B3A69A" w14:textId="77777777" w:rsidR="00826CD9" w:rsidRDefault="00533233">
            <w:pPr>
              <w:spacing w:beforeLines="50" w:before="163"/>
              <w:jc w:val="center"/>
              <w:rPr>
                <w:rFonts w:ascii="宋体" w:hAnsi="宋体" w:cs="宋体"/>
                <w:sz w:val="22"/>
              </w:rPr>
            </w:pPr>
            <w:r>
              <w:rPr>
                <w:rStyle w:val="md-plain"/>
                <w:rFonts w:ascii="PT Serif" w:hAnsi="PT Serif"/>
                <w:color w:val="1F0909"/>
              </w:rPr>
              <w:t>初期亏损过大导致提前破产</w:t>
            </w:r>
          </w:p>
        </w:tc>
        <w:tc>
          <w:tcPr>
            <w:tcW w:w="2529" w:type="dxa"/>
          </w:tcPr>
          <w:p w14:paraId="280B296E" w14:textId="77777777" w:rsidR="00826CD9" w:rsidRDefault="00533233">
            <w:pPr>
              <w:spacing w:beforeLines="50" w:before="163"/>
              <w:jc w:val="center"/>
              <w:rPr>
                <w:rFonts w:ascii="宋体" w:hAnsi="宋体" w:cs="宋体"/>
                <w:sz w:val="22"/>
              </w:rPr>
            </w:pPr>
            <w:r>
              <w:rPr>
                <w:rStyle w:val="md-plain"/>
                <w:rFonts w:ascii="PT Serif" w:hAnsi="PT Serif"/>
                <w:color w:val="1F0909"/>
              </w:rPr>
              <w:t>在经营过程中积极调整盈利模式，寻求平衡</w:t>
            </w:r>
          </w:p>
        </w:tc>
      </w:tr>
      <w:tr w:rsidR="00826CD9" w14:paraId="261608C7" w14:textId="77777777">
        <w:tc>
          <w:tcPr>
            <w:tcW w:w="1665" w:type="dxa"/>
          </w:tcPr>
          <w:p w14:paraId="105D8B7B" w14:textId="77777777" w:rsidR="00826CD9" w:rsidRDefault="00533233">
            <w:pPr>
              <w:spacing w:beforeLines="50" w:before="163"/>
              <w:jc w:val="center"/>
              <w:rPr>
                <w:rFonts w:ascii="宋体" w:hAnsi="宋体" w:cs="宋体"/>
                <w:sz w:val="22"/>
              </w:rPr>
            </w:pPr>
            <w:r>
              <w:rPr>
                <w:rStyle w:val="md-plain"/>
                <w:rFonts w:ascii="PT Serif" w:hAnsi="PT Serif"/>
                <w:color w:val="1F0909"/>
              </w:rPr>
              <w:t>管理不当</w:t>
            </w:r>
          </w:p>
        </w:tc>
        <w:tc>
          <w:tcPr>
            <w:tcW w:w="1309" w:type="dxa"/>
          </w:tcPr>
          <w:p w14:paraId="6FBCACD8" w14:textId="77777777" w:rsidR="00826CD9" w:rsidRDefault="00533233">
            <w:pPr>
              <w:spacing w:beforeLines="50" w:before="163"/>
              <w:jc w:val="center"/>
              <w:rPr>
                <w:rFonts w:ascii="宋体" w:hAnsi="宋体" w:cs="宋体"/>
                <w:sz w:val="22"/>
              </w:rPr>
            </w:pPr>
            <w:r>
              <w:rPr>
                <w:rStyle w:val="md-plain"/>
                <w:rFonts w:ascii="PT Serif" w:hAnsi="PT Serif"/>
                <w:color w:val="1F0909"/>
              </w:rPr>
              <w:t>低</w:t>
            </w:r>
          </w:p>
        </w:tc>
        <w:tc>
          <w:tcPr>
            <w:tcW w:w="2793" w:type="dxa"/>
          </w:tcPr>
          <w:p w14:paraId="343FDF65" w14:textId="77777777" w:rsidR="00826CD9" w:rsidRDefault="00533233">
            <w:pPr>
              <w:spacing w:beforeLines="50" w:before="163"/>
              <w:jc w:val="center"/>
              <w:rPr>
                <w:rFonts w:ascii="宋体" w:hAnsi="宋体" w:cs="宋体"/>
                <w:sz w:val="22"/>
              </w:rPr>
            </w:pPr>
            <w:r>
              <w:rPr>
                <w:rStyle w:val="md-plain"/>
                <w:rFonts w:ascii="PT Serif" w:hAnsi="PT Serif"/>
                <w:color w:val="1F0909"/>
              </w:rPr>
              <w:t>引起人才流失</w:t>
            </w:r>
          </w:p>
        </w:tc>
        <w:tc>
          <w:tcPr>
            <w:tcW w:w="2529" w:type="dxa"/>
          </w:tcPr>
          <w:p w14:paraId="1169E229" w14:textId="77777777" w:rsidR="00826CD9" w:rsidRDefault="00533233">
            <w:pPr>
              <w:spacing w:beforeLines="50" w:before="163"/>
              <w:jc w:val="center"/>
              <w:rPr>
                <w:rFonts w:ascii="宋体" w:hAnsi="宋体" w:cs="宋体"/>
                <w:sz w:val="22"/>
              </w:rPr>
            </w:pPr>
            <w:r>
              <w:rPr>
                <w:rStyle w:val="md-plain"/>
                <w:rFonts w:ascii="PT Serif" w:hAnsi="PT Serif"/>
                <w:color w:val="1F0909"/>
              </w:rPr>
              <w:t>管理层应多同基层开发人员沟通，减少不必要的误会</w:t>
            </w:r>
          </w:p>
        </w:tc>
      </w:tr>
      <w:tr w:rsidR="00826CD9" w14:paraId="28B01FDA" w14:textId="77777777">
        <w:tc>
          <w:tcPr>
            <w:tcW w:w="1665" w:type="dxa"/>
          </w:tcPr>
          <w:p w14:paraId="365B7184" w14:textId="77777777" w:rsidR="00826CD9" w:rsidRDefault="00533233">
            <w:pPr>
              <w:spacing w:beforeLines="50" w:before="163"/>
              <w:jc w:val="center"/>
              <w:rPr>
                <w:rFonts w:ascii="宋体" w:hAnsi="宋体" w:cs="宋体"/>
                <w:sz w:val="22"/>
              </w:rPr>
            </w:pPr>
            <w:r>
              <w:rPr>
                <w:rStyle w:val="md-plain"/>
                <w:rFonts w:ascii="PT Serif" w:hAnsi="PT Serif"/>
                <w:color w:val="1F0909"/>
              </w:rPr>
              <w:t>产品存在功能缺陷</w:t>
            </w:r>
          </w:p>
        </w:tc>
        <w:tc>
          <w:tcPr>
            <w:tcW w:w="1309" w:type="dxa"/>
          </w:tcPr>
          <w:p w14:paraId="6D1EA9C5" w14:textId="77777777" w:rsidR="00826CD9" w:rsidRDefault="00533233">
            <w:pPr>
              <w:spacing w:beforeLines="50" w:before="163"/>
              <w:jc w:val="center"/>
              <w:rPr>
                <w:rFonts w:ascii="宋体" w:hAnsi="宋体" w:cs="宋体"/>
                <w:sz w:val="22"/>
              </w:rPr>
            </w:pPr>
            <w:r>
              <w:rPr>
                <w:rStyle w:val="md-plain"/>
                <w:rFonts w:ascii="PT Serif" w:hAnsi="PT Serif"/>
                <w:color w:val="1F0909"/>
              </w:rPr>
              <w:t>高</w:t>
            </w:r>
          </w:p>
        </w:tc>
        <w:tc>
          <w:tcPr>
            <w:tcW w:w="2793" w:type="dxa"/>
          </w:tcPr>
          <w:p w14:paraId="4C63DC15" w14:textId="77777777" w:rsidR="00826CD9" w:rsidRDefault="00533233">
            <w:pPr>
              <w:spacing w:beforeLines="50" w:before="163"/>
              <w:jc w:val="center"/>
              <w:rPr>
                <w:rFonts w:ascii="宋体" w:hAnsi="宋体" w:cs="宋体"/>
                <w:sz w:val="22"/>
              </w:rPr>
            </w:pPr>
            <w:r>
              <w:rPr>
                <w:rStyle w:val="md-plain"/>
                <w:rFonts w:ascii="PT Serif" w:hAnsi="PT Serif"/>
                <w:color w:val="1F0909"/>
              </w:rPr>
              <w:t>用户对平台失去信任，失去核心竞争力</w:t>
            </w:r>
          </w:p>
        </w:tc>
        <w:tc>
          <w:tcPr>
            <w:tcW w:w="2529" w:type="dxa"/>
          </w:tcPr>
          <w:p w14:paraId="2DFEF2AA" w14:textId="77777777" w:rsidR="00826CD9" w:rsidRDefault="00533233">
            <w:pPr>
              <w:spacing w:beforeLines="50" w:before="163"/>
              <w:jc w:val="center"/>
              <w:rPr>
                <w:rFonts w:ascii="宋体" w:hAnsi="宋体" w:cs="宋体"/>
                <w:sz w:val="22"/>
              </w:rPr>
            </w:pPr>
            <w:r>
              <w:rPr>
                <w:rStyle w:val="md-plain"/>
                <w:rFonts w:ascii="PT Serif" w:hAnsi="PT Serif"/>
                <w:color w:val="1F0909"/>
              </w:rPr>
              <w:t>定期收集用户反馈，不断完善产品功能</w:t>
            </w:r>
          </w:p>
        </w:tc>
      </w:tr>
      <w:tr w:rsidR="00826CD9" w14:paraId="662995CA" w14:textId="77777777">
        <w:tc>
          <w:tcPr>
            <w:tcW w:w="1665" w:type="dxa"/>
          </w:tcPr>
          <w:p w14:paraId="07C2BB9A" w14:textId="77777777" w:rsidR="00826CD9" w:rsidRDefault="00533233">
            <w:pPr>
              <w:spacing w:beforeLines="50" w:before="163"/>
              <w:jc w:val="center"/>
              <w:rPr>
                <w:rFonts w:ascii="宋体" w:hAnsi="宋体" w:cs="宋体"/>
                <w:sz w:val="22"/>
              </w:rPr>
            </w:pPr>
            <w:r>
              <w:rPr>
                <w:rStyle w:val="md-plain"/>
                <w:rFonts w:ascii="PT Serif" w:hAnsi="PT Serif"/>
                <w:color w:val="1F0909"/>
              </w:rPr>
              <w:t>营销不到位</w:t>
            </w:r>
          </w:p>
        </w:tc>
        <w:tc>
          <w:tcPr>
            <w:tcW w:w="1309" w:type="dxa"/>
          </w:tcPr>
          <w:p w14:paraId="54A3A869" w14:textId="77777777" w:rsidR="00826CD9" w:rsidRDefault="00533233">
            <w:pPr>
              <w:spacing w:beforeLines="50" w:before="163"/>
              <w:jc w:val="center"/>
              <w:rPr>
                <w:rFonts w:ascii="宋体" w:hAnsi="宋体" w:cs="宋体"/>
                <w:sz w:val="22"/>
              </w:rPr>
            </w:pPr>
            <w:r>
              <w:rPr>
                <w:rStyle w:val="md-plain"/>
                <w:rFonts w:ascii="PT Serif" w:hAnsi="PT Serif"/>
                <w:color w:val="1F0909"/>
              </w:rPr>
              <w:t>中</w:t>
            </w:r>
          </w:p>
        </w:tc>
        <w:tc>
          <w:tcPr>
            <w:tcW w:w="2793" w:type="dxa"/>
          </w:tcPr>
          <w:p w14:paraId="25809718" w14:textId="77777777" w:rsidR="00826CD9" w:rsidRDefault="00533233">
            <w:pPr>
              <w:spacing w:beforeLines="50" w:before="163"/>
              <w:jc w:val="center"/>
              <w:rPr>
                <w:rFonts w:ascii="宋体" w:hAnsi="宋体" w:cs="宋体"/>
                <w:sz w:val="22"/>
              </w:rPr>
            </w:pPr>
            <w:r>
              <w:rPr>
                <w:rStyle w:val="md-plain"/>
                <w:rFonts w:ascii="PT Serif" w:hAnsi="PT Serif"/>
                <w:color w:val="1F0909"/>
              </w:rPr>
              <w:t>普及率低，或者平台对消费者吸引力不足，导致用户量低</w:t>
            </w:r>
          </w:p>
        </w:tc>
        <w:tc>
          <w:tcPr>
            <w:tcW w:w="2529" w:type="dxa"/>
          </w:tcPr>
          <w:p w14:paraId="51312A1E" w14:textId="77777777" w:rsidR="00826CD9" w:rsidRDefault="00533233">
            <w:pPr>
              <w:spacing w:beforeLines="50" w:before="163"/>
              <w:jc w:val="center"/>
              <w:rPr>
                <w:rFonts w:ascii="宋体" w:hAnsi="宋体" w:cs="宋体"/>
                <w:sz w:val="22"/>
              </w:rPr>
            </w:pPr>
            <w:r>
              <w:rPr>
                <w:rStyle w:val="md-plain"/>
                <w:rFonts w:ascii="PT Serif" w:hAnsi="PT Serif"/>
                <w:color w:val="1F0909"/>
              </w:rPr>
              <w:t>时常跟进营销情况，根据情况调整营销策略</w:t>
            </w:r>
          </w:p>
        </w:tc>
      </w:tr>
    </w:tbl>
    <w:p w14:paraId="64645EDE" w14:textId="77777777" w:rsidR="00826CD9" w:rsidRDefault="00533233">
      <w:pPr>
        <w:pStyle w:val="a1"/>
        <w:spacing w:before="163" w:after="163"/>
      </w:pPr>
      <w:bookmarkStart w:id="132" w:name="_Toc67862326"/>
      <w:r>
        <w:rPr>
          <w:rFonts w:hint="eastAsia"/>
        </w:rPr>
        <w:t>开发风险</w:t>
      </w:r>
      <w:bookmarkEnd w:id="131"/>
      <w:bookmarkEnd w:id="1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5"/>
        <w:gridCol w:w="1309"/>
        <w:gridCol w:w="2793"/>
        <w:gridCol w:w="2529"/>
      </w:tblGrid>
      <w:tr w:rsidR="00826CD9" w14:paraId="1500FE71" w14:textId="77777777">
        <w:tc>
          <w:tcPr>
            <w:tcW w:w="1710" w:type="dxa"/>
            <w:vAlign w:val="center"/>
          </w:tcPr>
          <w:p w14:paraId="7998477B" w14:textId="77777777" w:rsidR="00826CD9" w:rsidRDefault="00533233">
            <w:pPr>
              <w:jc w:val="center"/>
              <w:rPr>
                <w:b/>
                <w:bCs/>
                <w:szCs w:val="24"/>
              </w:rPr>
            </w:pPr>
            <w:r>
              <w:rPr>
                <w:rFonts w:hint="eastAsia"/>
                <w:b/>
                <w:bCs/>
                <w:szCs w:val="24"/>
              </w:rPr>
              <w:t>风险</w:t>
            </w:r>
          </w:p>
        </w:tc>
        <w:tc>
          <w:tcPr>
            <w:tcW w:w="1342" w:type="dxa"/>
            <w:vAlign w:val="center"/>
          </w:tcPr>
          <w:p w14:paraId="61FB3BE8" w14:textId="77777777" w:rsidR="00826CD9" w:rsidRDefault="00533233">
            <w:pPr>
              <w:jc w:val="center"/>
              <w:rPr>
                <w:b/>
                <w:bCs/>
                <w:szCs w:val="24"/>
              </w:rPr>
            </w:pPr>
            <w:r>
              <w:rPr>
                <w:rFonts w:hint="eastAsia"/>
                <w:b/>
                <w:bCs/>
                <w:szCs w:val="24"/>
              </w:rPr>
              <w:t>可能性</w:t>
            </w:r>
          </w:p>
        </w:tc>
        <w:tc>
          <w:tcPr>
            <w:tcW w:w="2875" w:type="dxa"/>
            <w:vAlign w:val="center"/>
          </w:tcPr>
          <w:p w14:paraId="7E3627CB" w14:textId="77777777" w:rsidR="00826CD9" w:rsidRDefault="00533233">
            <w:pPr>
              <w:jc w:val="center"/>
              <w:rPr>
                <w:b/>
                <w:bCs/>
                <w:szCs w:val="24"/>
              </w:rPr>
            </w:pPr>
            <w:r>
              <w:rPr>
                <w:rFonts w:hint="eastAsia"/>
                <w:b/>
                <w:bCs/>
                <w:szCs w:val="24"/>
              </w:rPr>
              <w:t>产生影响</w:t>
            </w:r>
          </w:p>
        </w:tc>
        <w:tc>
          <w:tcPr>
            <w:tcW w:w="2601" w:type="dxa"/>
            <w:vAlign w:val="center"/>
          </w:tcPr>
          <w:p w14:paraId="7EA181E4" w14:textId="77777777" w:rsidR="00826CD9" w:rsidRDefault="00533233">
            <w:pPr>
              <w:jc w:val="center"/>
              <w:rPr>
                <w:b/>
                <w:bCs/>
                <w:szCs w:val="24"/>
              </w:rPr>
            </w:pPr>
            <w:r>
              <w:rPr>
                <w:rFonts w:hint="eastAsia"/>
                <w:b/>
                <w:bCs/>
                <w:szCs w:val="24"/>
              </w:rPr>
              <w:t>应对策略</w:t>
            </w:r>
          </w:p>
        </w:tc>
      </w:tr>
      <w:tr w:rsidR="00826CD9" w14:paraId="6225A7C1" w14:textId="77777777">
        <w:tc>
          <w:tcPr>
            <w:tcW w:w="1710" w:type="dxa"/>
            <w:vAlign w:val="center"/>
          </w:tcPr>
          <w:p w14:paraId="622DFD34" w14:textId="77777777" w:rsidR="00826CD9" w:rsidRDefault="00533233">
            <w:pPr>
              <w:spacing w:beforeLines="50" w:before="163"/>
              <w:jc w:val="center"/>
              <w:rPr>
                <w:rFonts w:ascii="宋体" w:hAnsi="宋体" w:cs="宋体"/>
                <w:sz w:val="22"/>
              </w:rPr>
            </w:pPr>
            <w:r>
              <w:rPr>
                <w:rFonts w:ascii="宋体" w:hAnsi="宋体" w:cs="宋体" w:hint="eastAsia"/>
                <w:sz w:val="22"/>
              </w:rPr>
              <w:t>存在技术难点</w:t>
            </w:r>
          </w:p>
        </w:tc>
        <w:tc>
          <w:tcPr>
            <w:tcW w:w="1342" w:type="dxa"/>
            <w:vAlign w:val="center"/>
          </w:tcPr>
          <w:p w14:paraId="1957B106" w14:textId="77777777" w:rsidR="00826CD9" w:rsidRDefault="00533233">
            <w:pPr>
              <w:spacing w:beforeLines="50" w:before="163"/>
              <w:jc w:val="center"/>
              <w:rPr>
                <w:rFonts w:ascii="宋体" w:hAnsi="宋体" w:cs="宋体"/>
                <w:sz w:val="22"/>
              </w:rPr>
            </w:pPr>
            <w:r>
              <w:rPr>
                <w:rFonts w:ascii="宋体" w:hAnsi="宋体" w:cs="宋体" w:hint="eastAsia"/>
                <w:sz w:val="22"/>
              </w:rPr>
              <w:t>高</w:t>
            </w:r>
          </w:p>
        </w:tc>
        <w:tc>
          <w:tcPr>
            <w:tcW w:w="2875" w:type="dxa"/>
            <w:vAlign w:val="center"/>
          </w:tcPr>
          <w:p w14:paraId="542EF3B1" w14:textId="77777777" w:rsidR="00826CD9" w:rsidRDefault="00533233">
            <w:pPr>
              <w:spacing w:beforeLines="50" w:before="163"/>
              <w:jc w:val="center"/>
              <w:rPr>
                <w:rFonts w:ascii="宋体" w:hAnsi="宋体" w:cs="宋体"/>
                <w:sz w:val="22"/>
              </w:rPr>
            </w:pPr>
            <w:r>
              <w:rPr>
                <w:rFonts w:ascii="宋体" w:hAnsi="宋体" w:cs="宋体" w:hint="eastAsia"/>
                <w:sz w:val="22"/>
              </w:rPr>
              <w:t>可能导致功能上做出让步，时间上拖慢整个项目，阻碍其他进度推进</w:t>
            </w:r>
          </w:p>
        </w:tc>
        <w:tc>
          <w:tcPr>
            <w:tcW w:w="2601" w:type="dxa"/>
            <w:vAlign w:val="center"/>
          </w:tcPr>
          <w:p w14:paraId="2847B634" w14:textId="77777777" w:rsidR="00826CD9" w:rsidRDefault="00533233">
            <w:pPr>
              <w:spacing w:beforeLines="50" w:before="163"/>
              <w:jc w:val="center"/>
              <w:rPr>
                <w:rFonts w:ascii="宋体" w:hAnsi="宋体" w:cs="宋体"/>
                <w:sz w:val="22"/>
              </w:rPr>
            </w:pPr>
            <w:r>
              <w:rPr>
                <w:rFonts w:ascii="宋体" w:hAnsi="宋体" w:cs="宋体" w:hint="eastAsia"/>
                <w:sz w:val="22"/>
              </w:rPr>
              <w:t>分配更多的人员对难点进行攻克</w:t>
            </w:r>
          </w:p>
        </w:tc>
      </w:tr>
      <w:tr w:rsidR="00826CD9" w14:paraId="7B9E79CE" w14:textId="77777777">
        <w:tc>
          <w:tcPr>
            <w:tcW w:w="1710" w:type="dxa"/>
            <w:vAlign w:val="center"/>
          </w:tcPr>
          <w:p w14:paraId="59A18029" w14:textId="77777777" w:rsidR="00826CD9" w:rsidRDefault="00533233">
            <w:pPr>
              <w:spacing w:beforeLines="50" w:before="163"/>
              <w:jc w:val="center"/>
              <w:rPr>
                <w:rFonts w:ascii="宋体" w:hAnsi="宋体" w:cs="宋体"/>
                <w:sz w:val="22"/>
              </w:rPr>
            </w:pPr>
            <w:r>
              <w:rPr>
                <w:rFonts w:ascii="宋体" w:hAnsi="宋体" w:cs="宋体" w:hint="eastAsia"/>
                <w:sz w:val="22"/>
              </w:rPr>
              <w:t>项目无法按时完成</w:t>
            </w:r>
          </w:p>
        </w:tc>
        <w:tc>
          <w:tcPr>
            <w:tcW w:w="1342" w:type="dxa"/>
            <w:vAlign w:val="center"/>
          </w:tcPr>
          <w:p w14:paraId="23BE9810" w14:textId="77777777" w:rsidR="00826CD9" w:rsidRDefault="00533233">
            <w:pPr>
              <w:spacing w:beforeLines="50" w:before="163"/>
              <w:jc w:val="center"/>
              <w:rPr>
                <w:rFonts w:ascii="宋体" w:hAnsi="宋体" w:cs="宋体"/>
                <w:sz w:val="22"/>
              </w:rPr>
            </w:pPr>
            <w:r>
              <w:rPr>
                <w:rFonts w:ascii="宋体" w:hAnsi="宋体" w:cs="宋体" w:hint="eastAsia"/>
                <w:sz w:val="22"/>
              </w:rPr>
              <w:t>高</w:t>
            </w:r>
          </w:p>
        </w:tc>
        <w:tc>
          <w:tcPr>
            <w:tcW w:w="2875" w:type="dxa"/>
            <w:vAlign w:val="center"/>
          </w:tcPr>
          <w:p w14:paraId="61DC5841" w14:textId="77777777" w:rsidR="00826CD9" w:rsidRDefault="00533233">
            <w:pPr>
              <w:spacing w:beforeLines="50" w:before="163"/>
              <w:jc w:val="center"/>
              <w:rPr>
                <w:rFonts w:ascii="宋体" w:hAnsi="宋体" w:cs="宋体"/>
                <w:sz w:val="22"/>
              </w:rPr>
            </w:pPr>
            <w:r>
              <w:rPr>
                <w:rFonts w:ascii="宋体" w:hAnsi="宋体" w:cs="宋体" w:hint="eastAsia"/>
                <w:sz w:val="22"/>
              </w:rPr>
              <w:t>无法按时交付软件，项目完整性和稳定性不足</w:t>
            </w:r>
          </w:p>
        </w:tc>
        <w:tc>
          <w:tcPr>
            <w:tcW w:w="2601" w:type="dxa"/>
            <w:vAlign w:val="center"/>
          </w:tcPr>
          <w:p w14:paraId="5D32A987" w14:textId="77777777" w:rsidR="00826CD9" w:rsidRDefault="00533233">
            <w:pPr>
              <w:spacing w:beforeLines="50" w:before="163"/>
              <w:jc w:val="center"/>
              <w:rPr>
                <w:rFonts w:ascii="宋体" w:hAnsi="宋体" w:cs="宋体"/>
                <w:sz w:val="22"/>
              </w:rPr>
            </w:pPr>
            <w:r>
              <w:rPr>
                <w:rFonts w:ascii="宋体" w:hAnsi="宋体" w:cs="宋体" w:hint="eastAsia"/>
                <w:sz w:val="22"/>
              </w:rPr>
              <w:t>整个项目过程严格按照开发计划实施，定期对项目进行进度核查</w:t>
            </w:r>
          </w:p>
        </w:tc>
      </w:tr>
      <w:tr w:rsidR="00826CD9" w14:paraId="2516D088" w14:textId="77777777">
        <w:tc>
          <w:tcPr>
            <w:tcW w:w="1710" w:type="dxa"/>
            <w:vAlign w:val="center"/>
          </w:tcPr>
          <w:p w14:paraId="09B3C4E8" w14:textId="77777777" w:rsidR="00826CD9" w:rsidRDefault="00533233">
            <w:pPr>
              <w:spacing w:beforeLines="50" w:before="163"/>
              <w:jc w:val="center"/>
              <w:rPr>
                <w:rFonts w:ascii="宋体" w:hAnsi="宋体" w:cs="宋体"/>
                <w:sz w:val="22"/>
              </w:rPr>
            </w:pPr>
            <w:r>
              <w:rPr>
                <w:rFonts w:ascii="宋体" w:hAnsi="宋体" w:cs="宋体" w:hint="eastAsia"/>
                <w:sz w:val="22"/>
              </w:rPr>
              <w:lastRenderedPageBreak/>
              <w:t>人员离开或无法工作</w:t>
            </w:r>
          </w:p>
        </w:tc>
        <w:tc>
          <w:tcPr>
            <w:tcW w:w="1342" w:type="dxa"/>
            <w:vAlign w:val="center"/>
          </w:tcPr>
          <w:p w14:paraId="5095AF81" w14:textId="77777777" w:rsidR="00826CD9" w:rsidRDefault="00533233">
            <w:pPr>
              <w:spacing w:beforeLines="50" w:before="163"/>
              <w:jc w:val="center"/>
              <w:rPr>
                <w:rFonts w:ascii="宋体" w:hAnsi="宋体" w:cs="宋体"/>
                <w:sz w:val="22"/>
              </w:rPr>
            </w:pPr>
            <w:r>
              <w:rPr>
                <w:rFonts w:ascii="宋体" w:hAnsi="宋体" w:cs="宋体" w:hint="eastAsia"/>
                <w:sz w:val="22"/>
              </w:rPr>
              <w:t>中</w:t>
            </w:r>
          </w:p>
        </w:tc>
        <w:tc>
          <w:tcPr>
            <w:tcW w:w="2875" w:type="dxa"/>
            <w:vAlign w:val="center"/>
          </w:tcPr>
          <w:p w14:paraId="197ABCAF" w14:textId="77777777" w:rsidR="00826CD9" w:rsidRDefault="00533233">
            <w:pPr>
              <w:spacing w:beforeLines="50" w:before="163"/>
              <w:jc w:val="center"/>
              <w:rPr>
                <w:rFonts w:ascii="宋体" w:hAnsi="宋体" w:cs="宋体"/>
                <w:sz w:val="22"/>
              </w:rPr>
            </w:pPr>
            <w:r>
              <w:rPr>
                <w:rFonts w:ascii="宋体" w:hAnsi="宋体" w:cs="宋体" w:hint="eastAsia"/>
                <w:sz w:val="22"/>
              </w:rPr>
              <w:t>项目进度滞后，无法按时交付，人员对应部分的功能无法实现</w:t>
            </w:r>
          </w:p>
        </w:tc>
        <w:tc>
          <w:tcPr>
            <w:tcW w:w="2601" w:type="dxa"/>
            <w:vAlign w:val="center"/>
          </w:tcPr>
          <w:p w14:paraId="14A550BB" w14:textId="77777777" w:rsidR="00826CD9" w:rsidRDefault="00533233">
            <w:pPr>
              <w:spacing w:beforeLines="50" w:before="163"/>
              <w:jc w:val="center"/>
              <w:rPr>
                <w:rFonts w:ascii="宋体" w:hAnsi="宋体" w:cs="宋体"/>
                <w:sz w:val="22"/>
              </w:rPr>
            </w:pPr>
            <w:r>
              <w:rPr>
                <w:rFonts w:ascii="宋体" w:hAnsi="宋体" w:cs="宋体" w:hint="eastAsia"/>
                <w:sz w:val="22"/>
              </w:rPr>
              <w:t>队内成员及时沟通和调解，在发生后重新分配任务来尽可能打到项目预计的效果</w:t>
            </w:r>
          </w:p>
        </w:tc>
      </w:tr>
      <w:tr w:rsidR="00826CD9" w14:paraId="5BAE5B52" w14:textId="77777777">
        <w:tc>
          <w:tcPr>
            <w:tcW w:w="1710" w:type="dxa"/>
            <w:vAlign w:val="center"/>
          </w:tcPr>
          <w:p w14:paraId="774AA687" w14:textId="77777777" w:rsidR="00826CD9" w:rsidRDefault="00533233">
            <w:pPr>
              <w:spacing w:beforeLines="50" w:before="163"/>
              <w:jc w:val="center"/>
              <w:rPr>
                <w:rFonts w:ascii="宋体" w:hAnsi="宋体" w:cs="宋体"/>
                <w:sz w:val="22"/>
              </w:rPr>
            </w:pPr>
            <w:r>
              <w:rPr>
                <w:rFonts w:ascii="宋体" w:hAnsi="宋体" w:cs="宋体" w:hint="eastAsia"/>
                <w:sz w:val="22"/>
              </w:rPr>
              <w:t>人员职务变动</w:t>
            </w:r>
          </w:p>
        </w:tc>
        <w:tc>
          <w:tcPr>
            <w:tcW w:w="1342" w:type="dxa"/>
            <w:vAlign w:val="center"/>
          </w:tcPr>
          <w:p w14:paraId="05E380EF" w14:textId="77777777" w:rsidR="00826CD9" w:rsidRDefault="00533233">
            <w:pPr>
              <w:spacing w:beforeLines="50" w:before="163"/>
              <w:jc w:val="center"/>
              <w:rPr>
                <w:rFonts w:ascii="宋体" w:hAnsi="宋体" w:cs="宋体"/>
                <w:sz w:val="22"/>
              </w:rPr>
            </w:pPr>
            <w:r>
              <w:rPr>
                <w:rFonts w:ascii="宋体" w:hAnsi="宋体" w:cs="宋体" w:hint="eastAsia"/>
                <w:sz w:val="22"/>
              </w:rPr>
              <w:t>低</w:t>
            </w:r>
          </w:p>
        </w:tc>
        <w:tc>
          <w:tcPr>
            <w:tcW w:w="2875" w:type="dxa"/>
            <w:vAlign w:val="center"/>
          </w:tcPr>
          <w:p w14:paraId="03D5F5EB" w14:textId="77777777" w:rsidR="00826CD9" w:rsidRDefault="00533233">
            <w:pPr>
              <w:spacing w:beforeLines="50" w:before="163"/>
              <w:jc w:val="center"/>
              <w:rPr>
                <w:rFonts w:ascii="宋体" w:hAnsi="宋体" w:cs="宋体"/>
                <w:sz w:val="22"/>
              </w:rPr>
            </w:pPr>
            <w:r>
              <w:rPr>
                <w:rFonts w:ascii="宋体" w:hAnsi="宋体" w:cs="宋体" w:hint="eastAsia"/>
                <w:sz w:val="22"/>
              </w:rPr>
              <w:t>小组成员需要时间适应，熟练度不足，项目进度滞后</w:t>
            </w:r>
          </w:p>
        </w:tc>
        <w:tc>
          <w:tcPr>
            <w:tcW w:w="2601" w:type="dxa"/>
            <w:vAlign w:val="center"/>
          </w:tcPr>
          <w:p w14:paraId="4247E87A" w14:textId="77777777" w:rsidR="00826CD9" w:rsidRDefault="00533233">
            <w:pPr>
              <w:spacing w:beforeLines="50" w:before="163"/>
              <w:jc w:val="center"/>
              <w:rPr>
                <w:rFonts w:ascii="宋体" w:hAnsi="宋体" w:cs="宋体"/>
                <w:sz w:val="22"/>
              </w:rPr>
            </w:pPr>
            <w:r>
              <w:rPr>
                <w:rFonts w:ascii="宋体" w:hAnsi="宋体" w:cs="宋体" w:hint="eastAsia"/>
                <w:sz w:val="22"/>
              </w:rPr>
              <w:t>在分配任务时进行细致的商讨，确保成员分配合适的任务，避免更改</w:t>
            </w:r>
          </w:p>
        </w:tc>
      </w:tr>
      <w:tr w:rsidR="00826CD9" w14:paraId="6590997C" w14:textId="77777777">
        <w:tc>
          <w:tcPr>
            <w:tcW w:w="1710" w:type="dxa"/>
            <w:vAlign w:val="center"/>
          </w:tcPr>
          <w:p w14:paraId="4AF2522C" w14:textId="77777777" w:rsidR="00826CD9" w:rsidRDefault="00533233">
            <w:pPr>
              <w:spacing w:beforeLines="50" w:before="163"/>
              <w:jc w:val="center"/>
              <w:rPr>
                <w:rFonts w:ascii="宋体" w:hAnsi="宋体" w:cs="宋体"/>
                <w:sz w:val="22"/>
              </w:rPr>
            </w:pPr>
            <w:r>
              <w:rPr>
                <w:rFonts w:ascii="宋体" w:hAnsi="宋体" w:cs="宋体" w:hint="eastAsia"/>
                <w:sz w:val="22"/>
              </w:rPr>
              <w:t>队内沟通不足</w:t>
            </w:r>
          </w:p>
        </w:tc>
        <w:tc>
          <w:tcPr>
            <w:tcW w:w="1342" w:type="dxa"/>
            <w:vAlign w:val="center"/>
          </w:tcPr>
          <w:p w14:paraId="4D4745B7" w14:textId="77777777" w:rsidR="00826CD9" w:rsidRDefault="00533233">
            <w:pPr>
              <w:spacing w:beforeLines="50" w:before="163"/>
              <w:jc w:val="center"/>
              <w:rPr>
                <w:rFonts w:ascii="宋体" w:hAnsi="宋体" w:cs="宋体"/>
                <w:sz w:val="22"/>
              </w:rPr>
            </w:pPr>
            <w:r>
              <w:rPr>
                <w:rFonts w:ascii="宋体" w:hAnsi="宋体" w:cs="宋体" w:hint="eastAsia"/>
                <w:sz w:val="22"/>
              </w:rPr>
              <w:t>中</w:t>
            </w:r>
          </w:p>
        </w:tc>
        <w:tc>
          <w:tcPr>
            <w:tcW w:w="2875" w:type="dxa"/>
            <w:vAlign w:val="center"/>
          </w:tcPr>
          <w:p w14:paraId="424A4E41" w14:textId="77777777" w:rsidR="00826CD9" w:rsidRDefault="00533233">
            <w:pPr>
              <w:spacing w:beforeLines="50" w:before="163"/>
              <w:jc w:val="center"/>
              <w:rPr>
                <w:rFonts w:ascii="宋体" w:hAnsi="宋体" w:cs="宋体"/>
                <w:sz w:val="22"/>
              </w:rPr>
            </w:pPr>
            <w:r>
              <w:rPr>
                <w:rFonts w:ascii="宋体" w:hAnsi="宋体" w:cs="宋体" w:hint="eastAsia"/>
                <w:sz w:val="22"/>
              </w:rPr>
              <w:t>无法及时了解进度，可能存在队内成员工作重复的情况，做无用功</w:t>
            </w:r>
          </w:p>
        </w:tc>
        <w:tc>
          <w:tcPr>
            <w:tcW w:w="2601" w:type="dxa"/>
            <w:vAlign w:val="center"/>
          </w:tcPr>
          <w:p w14:paraId="37A8E61C" w14:textId="77777777" w:rsidR="00826CD9" w:rsidRDefault="00533233">
            <w:pPr>
              <w:spacing w:beforeLines="50" w:before="163"/>
              <w:jc w:val="center"/>
              <w:rPr>
                <w:rFonts w:ascii="宋体" w:hAnsi="宋体" w:cs="宋体"/>
                <w:sz w:val="22"/>
              </w:rPr>
            </w:pPr>
            <w:r>
              <w:rPr>
                <w:rFonts w:ascii="宋体" w:hAnsi="宋体" w:cs="宋体" w:hint="eastAsia"/>
                <w:sz w:val="22"/>
              </w:rPr>
              <w:t>固定每周的例会时间，有关项目进行商讨和沟通</w:t>
            </w:r>
          </w:p>
        </w:tc>
      </w:tr>
      <w:tr w:rsidR="00826CD9" w14:paraId="681FBD37" w14:textId="77777777">
        <w:tc>
          <w:tcPr>
            <w:tcW w:w="1710" w:type="dxa"/>
            <w:vAlign w:val="center"/>
          </w:tcPr>
          <w:p w14:paraId="775D17AA" w14:textId="77777777" w:rsidR="00826CD9" w:rsidRDefault="00533233">
            <w:pPr>
              <w:spacing w:beforeLines="50" w:before="163"/>
              <w:jc w:val="center"/>
              <w:rPr>
                <w:rFonts w:ascii="宋体" w:hAnsi="宋体" w:cs="宋体"/>
                <w:sz w:val="22"/>
              </w:rPr>
            </w:pPr>
            <w:r>
              <w:rPr>
                <w:rFonts w:ascii="宋体" w:hAnsi="宋体" w:cs="宋体" w:hint="eastAsia"/>
                <w:sz w:val="22"/>
              </w:rPr>
              <w:t>人员工作量分配不均</w:t>
            </w:r>
          </w:p>
        </w:tc>
        <w:tc>
          <w:tcPr>
            <w:tcW w:w="1342" w:type="dxa"/>
            <w:vAlign w:val="center"/>
          </w:tcPr>
          <w:p w14:paraId="4961CAFF" w14:textId="77777777" w:rsidR="00826CD9" w:rsidRDefault="00533233">
            <w:pPr>
              <w:spacing w:beforeLines="50" w:before="163"/>
              <w:jc w:val="center"/>
              <w:rPr>
                <w:rFonts w:ascii="宋体" w:hAnsi="宋体" w:cs="宋体"/>
                <w:sz w:val="22"/>
              </w:rPr>
            </w:pPr>
            <w:r>
              <w:rPr>
                <w:rFonts w:ascii="宋体" w:hAnsi="宋体" w:cs="宋体" w:hint="eastAsia"/>
                <w:sz w:val="22"/>
              </w:rPr>
              <w:t>高</w:t>
            </w:r>
          </w:p>
        </w:tc>
        <w:tc>
          <w:tcPr>
            <w:tcW w:w="2875" w:type="dxa"/>
            <w:vAlign w:val="center"/>
          </w:tcPr>
          <w:p w14:paraId="47B56464" w14:textId="77777777" w:rsidR="00826CD9" w:rsidRDefault="00533233">
            <w:pPr>
              <w:spacing w:beforeLines="50" w:before="163"/>
              <w:jc w:val="center"/>
              <w:rPr>
                <w:rFonts w:ascii="宋体" w:hAnsi="宋体" w:cs="宋体"/>
                <w:sz w:val="22"/>
              </w:rPr>
            </w:pPr>
            <w:r>
              <w:rPr>
                <w:rFonts w:ascii="宋体" w:hAnsi="宋体" w:cs="宋体" w:hint="eastAsia"/>
                <w:sz w:val="22"/>
              </w:rPr>
              <w:t>人员的工作量不平衡，工作进度满，可能会导致队员的不满</w:t>
            </w:r>
          </w:p>
        </w:tc>
        <w:tc>
          <w:tcPr>
            <w:tcW w:w="2601" w:type="dxa"/>
            <w:vAlign w:val="center"/>
          </w:tcPr>
          <w:p w14:paraId="14D91C4F" w14:textId="77777777" w:rsidR="00826CD9" w:rsidRDefault="00533233">
            <w:pPr>
              <w:spacing w:beforeLines="50" w:before="163"/>
              <w:jc w:val="center"/>
              <w:rPr>
                <w:rFonts w:ascii="宋体" w:hAnsi="宋体" w:cs="宋体"/>
                <w:sz w:val="22"/>
              </w:rPr>
            </w:pPr>
            <w:r>
              <w:rPr>
                <w:rFonts w:ascii="宋体" w:hAnsi="宋体" w:cs="宋体" w:hint="eastAsia"/>
                <w:sz w:val="22"/>
              </w:rPr>
              <w:t>在分配时尽量均衡分配，并且在例会时及时根据反馈做出工作调整</w:t>
            </w:r>
          </w:p>
        </w:tc>
      </w:tr>
      <w:tr w:rsidR="00826CD9" w14:paraId="61A339DE" w14:textId="77777777">
        <w:tc>
          <w:tcPr>
            <w:tcW w:w="1710" w:type="dxa"/>
            <w:vAlign w:val="center"/>
          </w:tcPr>
          <w:p w14:paraId="24AAE1DD" w14:textId="77777777" w:rsidR="00826CD9" w:rsidRDefault="00533233">
            <w:pPr>
              <w:spacing w:beforeLines="50" w:before="163"/>
              <w:jc w:val="center"/>
              <w:rPr>
                <w:rFonts w:ascii="宋体" w:hAnsi="宋体" w:cs="宋体"/>
                <w:sz w:val="22"/>
              </w:rPr>
            </w:pPr>
            <w:r>
              <w:rPr>
                <w:rFonts w:ascii="宋体" w:hAnsi="宋体" w:cs="宋体" w:hint="eastAsia"/>
                <w:sz w:val="22"/>
              </w:rPr>
              <w:t>项目需求变动</w:t>
            </w:r>
          </w:p>
        </w:tc>
        <w:tc>
          <w:tcPr>
            <w:tcW w:w="1342" w:type="dxa"/>
            <w:vAlign w:val="center"/>
          </w:tcPr>
          <w:p w14:paraId="4AA7B0EE" w14:textId="77777777" w:rsidR="00826CD9" w:rsidRDefault="00533233">
            <w:pPr>
              <w:spacing w:beforeLines="50" w:before="163"/>
              <w:jc w:val="center"/>
              <w:rPr>
                <w:rFonts w:ascii="宋体" w:hAnsi="宋体" w:cs="宋体"/>
                <w:sz w:val="22"/>
              </w:rPr>
            </w:pPr>
            <w:r>
              <w:rPr>
                <w:rFonts w:ascii="宋体" w:hAnsi="宋体" w:cs="宋体" w:hint="eastAsia"/>
                <w:sz w:val="22"/>
              </w:rPr>
              <w:t>低</w:t>
            </w:r>
          </w:p>
        </w:tc>
        <w:tc>
          <w:tcPr>
            <w:tcW w:w="2875" w:type="dxa"/>
            <w:vAlign w:val="center"/>
          </w:tcPr>
          <w:p w14:paraId="1E3B658B" w14:textId="77777777" w:rsidR="00826CD9" w:rsidRDefault="00533233">
            <w:pPr>
              <w:spacing w:beforeLines="50" w:before="163"/>
              <w:jc w:val="center"/>
              <w:rPr>
                <w:rFonts w:ascii="宋体" w:hAnsi="宋体" w:cs="宋体"/>
                <w:sz w:val="22"/>
              </w:rPr>
            </w:pPr>
            <w:r>
              <w:rPr>
                <w:rFonts w:ascii="宋体" w:hAnsi="宋体" w:cs="宋体" w:hint="eastAsia"/>
                <w:sz w:val="22"/>
              </w:rPr>
              <w:t>需要对项目已经实现部分进行修改</w:t>
            </w:r>
          </w:p>
        </w:tc>
        <w:tc>
          <w:tcPr>
            <w:tcW w:w="2601" w:type="dxa"/>
            <w:vAlign w:val="center"/>
          </w:tcPr>
          <w:p w14:paraId="67B3391F" w14:textId="77777777" w:rsidR="00826CD9" w:rsidRDefault="00533233">
            <w:pPr>
              <w:spacing w:beforeLines="50" w:before="163"/>
              <w:jc w:val="center"/>
              <w:rPr>
                <w:rFonts w:ascii="宋体" w:hAnsi="宋体" w:cs="宋体"/>
                <w:sz w:val="22"/>
              </w:rPr>
            </w:pPr>
            <w:r>
              <w:rPr>
                <w:rFonts w:ascii="宋体" w:hAnsi="宋体" w:cs="宋体" w:hint="eastAsia"/>
                <w:sz w:val="22"/>
              </w:rPr>
              <w:t>在需求分析时尽可能全面，在修改已完成需求时尽量不影响进度推进</w:t>
            </w:r>
          </w:p>
        </w:tc>
      </w:tr>
      <w:tr w:rsidR="00826CD9" w14:paraId="662468DE" w14:textId="77777777">
        <w:tc>
          <w:tcPr>
            <w:tcW w:w="1710" w:type="dxa"/>
            <w:vAlign w:val="center"/>
          </w:tcPr>
          <w:p w14:paraId="4DEFF129" w14:textId="77777777" w:rsidR="00826CD9" w:rsidRDefault="00533233">
            <w:pPr>
              <w:spacing w:beforeLines="50" w:before="163"/>
              <w:jc w:val="center"/>
              <w:rPr>
                <w:rFonts w:ascii="宋体" w:hAnsi="宋体" w:cs="宋体"/>
                <w:sz w:val="22"/>
              </w:rPr>
            </w:pPr>
            <w:r>
              <w:rPr>
                <w:rFonts w:ascii="宋体" w:hAnsi="宋体" w:cs="宋体" w:hint="eastAsia"/>
                <w:sz w:val="22"/>
              </w:rPr>
              <w:t>系统各部分整合时产生错误</w:t>
            </w:r>
          </w:p>
        </w:tc>
        <w:tc>
          <w:tcPr>
            <w:tcW w:w="1342" w:type="dxa"/>
            <w:vAlign w:val="center"/>
          </w:tcPr>
          <w:p w14:paraId="090380DF" w14:textId="77777777" w:rsidR="00826CD9" w:rsidRDefault="00533233">
            <w:pPr>
              <w:spacing w:beforeLines="50" w:before="163"/>
              <w:jc w:val="center"/>
              <w:rPr>
                <w:rFonts w:ascii="宋体" w:hAnsi="宋体" w:cs="宋体"/>
                <w:sz w:val="22"/>
              </w:rPr>
            </w:pPr>
            <w:r>
              <w:rPr>
                <w:rFonts w:ascii="宋体" w:hAnsi="宋体" w:cs="宋体" w:hint="eastAsia"/>
                <w:sz w:val="22"/>
              </w:rPr>
              <w:t>中</w:t>
            </w:r>
          </w:p>
        </w:tc>
        <w:tc>
          <w:tcPr>
            <w:tcW w:w="2875" w:type="dxa"/>
            <w:vAlign w:val="center"/>
          </w:tcPr>
          <w:p w14:paraId="6673AFB8" w14:textId="77777777" w:rsidR="00826CD9" w:rsidRDefault="00533233">
            <w:pPr>
              <w:spacing w:beforeLines="50" w:before="163"/>
              <w:jc w:val="center"/>
              <w:rPr>
                <w:rFonts w:ascii="宋体" w:hAnsi="宋体" w:cs="宋体"/>
                <w:sz w:val="22"/>
              </w:rPr>
            </w:pPr>
            <w:r>
              <w:rPr>
                <w:rFonts w:ascii="宋体" w:hAnsi="宋体" w:cs="宋体" w:hint="eastAsia"/>
                <w:sz w:val="22"/>
              </w:rPr>
              <w:t>各成员实现的程序无法结合为一个整体，需要重构或适配</w:t>
            </w:r>
          </w:p>
        </w:tc>
        <w:tc>
          <w:tcPr>
            <w:tcW w:w="2601" w:type="dxa"/>
            <w:vAlign w:val="center"/>
          </w:tcPr>
          <w:p w14:paraId="7F291555" w14:textId="77777777" w:rsidR="00826CD9" w:rsidRDefault="00533233">
            <w:pPr>
              <w:spacing w:beforeLines="50" w:before="163"/>
              <w:jc w:val="center"/>
              <w:rPr>
                <w:rFonts w:ascii="宋体" w:hAnsi="宋体" w:cs="宋体"/>
                <w:sz w:val="22"/>
              </w:rPr>
            </w:pPr>
            <w:r>
              <w:rPr>
                <w:rFonts w:ascii="宋体" w:hAnsi="宋体" w:cs="宋体" w:hint="eastAsia"/>
                <w:sz w:val="22"/>
              </w:rPr>
              <w:t>严格按照系统设计时规定的接口要求书写，并提前设计主干部分</w:t>
            </w:r>
          </w:p>
        </w:tc>
      </w:tr>
      <w:tr w:rsidR="00826CD9" w14:paraId="298AF458" w14:textId="77777777">
        <w:tc>
          <w:tcPr>
            <w:tcW w:w="1710" w:type="dxa"/>
            <w:vAlign w:val="center"/>
          </w:tcPr>
          <w:p w14:paraId="1DD80AC1" w14:textId="77777777" w:rsidR="00826CD9" w:rsidRDefault="00533233">
            <w:pPr>
              <w:spacing w:beforeLines="50" w:before="163"/>
              <w:jc w:val="center"/>
              <w:rPr>
                <w:rFonts w:ascii="宋体" w:hAnsi="宋体" w:cs="宋体"/>
                <w:sz w:val="22"/>
              </w:rPr>
            </w:pPr>
            <w:r>
              <w:rPr>
                <w:rFonts w:ascii="宋体" w:hAnsi="宋体" w:cs="宋体" w:hint="eastAsia"/>
                <w:sz w:val="22"/>
              </w:rPr>
              <w:t>硬件不支持</w:t>
            </w:r>
          </w:p>
        </w:tc>
        <w:tc>
          <w:tcPr>
            <w:tcW w:w="1342" w:type="dxa"/>
            <w:vAlign w:val="center"/>
          </w:tcPr>
          <w:p w14:paraId="04215C7E" w14:textId="77777777" w:rsidR="00826CD9" w:rsidRDefault="00533233">
            <w:pPr>
              <w:spacing w:beforeLines="50" w:before="163"/>
              <w:jc w:val="center"/>
              <w:rPr>
                <w:rFonts w:ascii="宋体" w:hAnsi="宋体" w:cs="宋体"/>
                <w:sz w:val="22"/>
              </w:rPr>
            </w:pPr>
            <w:r>
              <w:rPr>
                <w:rFonts w:ascii="宋体" w:hAnsi="宋体" w:cs="宋体" w:hint="eastAsia"/>
                <w:sz w:val="22"/>
              </w:rPr>
              <w:t>高</w:t>
            </w:r>
          </w:p>
        </w:tc>
        <w:tc>
          <w:tcPr>
            <w:tcW w:w="2875" w:type="dxa"/>
            <w:vAlign w:val="center"/>
          </w:tcPr>
          <w:p w14:paraId="0EE6011A" w14:textId="77777777" w:rsidR="00826CD9" w:rsidRDefault="00533233">
            <w:pPr>
              <w:spacing w:beforeLines="50" w:before="163"/>
              <w:jc w:val="center"/>
              <w:rPr>
                <w:rFonts w:ascii="宋体" w:hAnsi="宋体" w:cs="宋体"/>
                <w:sz w:val="22"/>
              </w:rPr>
            </w:pPr>
            <w:r>
              <w:rPr>
                <w:rFonts w:ascii="宋体" w:hAnsi="宋体" w:cs="宋体" w:hint="eastAsia"/>
                <w:sz w:val="22"/>
              </w:rPr>
              <w:t>已编写程序无法在硬件上运行</w:t>
            </w:r>
          </w:p>
        </w:tc>
        <w:tc>
          <w:tcPr>
            <w:tcW w:w="2601" w:type="dxa"/>
            <w:vAlign w:val="center"/>
          </w:tcPr>
          <w:p w14:paraId="28C5062F" w14:textId="77777777" w:rsidR="00826CD9" w:rsidRDefault="00533233">
            <w:pPr>
              <w:spacing w:beforeLines="50" w:before="163"/>
              <w:jc w:val="center"/>
              <w:rPr>
                <w:rFonts w:ascii="宋体" w:hAnsi="宋体" w:cs="宋体"/>
                <w:sz w:val="22"/>
              </w:rPr>
            </w:pPr>
            <w:r>
              <w:rPr>
                <w:rFonts w:ascii="宋体" w:hAnsi="宋体" w:cs="宋体" w:hint="eastAsia"/>
                <w:sz w:val="22"/>
              </w:rPr>
              <w:t>使用课程组推荐的环境编写，并在测试时更多的进行模拟调试</w:t>
            </w:r>
          </w:p>
        </w:tc>
      </w:tr>
      <w:tr w:rsidR="00826CD9" w14:paraId="5711ADCF" w14:textId="77777777">
        <w:tc>
          <w:tcPr>
            <w:tcW w:w="1710" w:type="dxa"/>
            <w:vAlign w:val="center"/>
          </w:tcPr>
          <w:p w14:paraId="52CCA172" w14:textId="77777777" w:rsidR="00826CD9" w:rsidRDefault="00533233">
            <w:pPr>
              <w:spacing w:beforeLines="50" w:before="163"/>
              <w:jc w:val="center"/>
              <w:rPr>
                <w:rFonts w:ascii="宋体" w:hAnsi="宋体" w:cs="宋体"/>
                <w:sz w:val="22"/>
              </w:rPr>
            </w:pPr>
            <w:r>
              <w:rPr>
                <w:rFonts w:ascii="宋体" w:hAnsi="宋体" w:cs="宋体" w:hint="eastAsia"/>
                <w:sz w:val="22"/>
              </w:rPr>
              <w:t>项目丢失</w:t>
            </w:r>
          </w:p>
        </w:tc>
        <w:tc>
          <w:tcPr>
            <w:tcW w:w="1342" w:type="dxa"/>
            <w:vAlign w:val="center"/>
          </w:tcPr>
          <w:p w14:paraId="0F5A6537" w14:textId="77777777" w:rsidR="00826CD9" w:rsidRDefault="00533233">
            <w:pPr>
              <w:spacing w:beforeLines="50" w:before="163"/>
              <w:jc w:val="center"/>
              <w:rPr>
                <w:rFonts w:ascii="宋体" w:hAnsi="宋体" w:cs="宋体"/>
                <w:sz w:val="22"/>
              </w:rPr>
            </w:pPr>
            <w:r>
              <w:rPr>
                <w:rFonts w:ascii="宋体" w:hAnsi="宋体" w:cs="宋体" w:hint="eastAsia"/>
                <w:sz w:val="22"/>
              </w:rPr>
              <w:t>低</w:t>
            </w:r>
          </w:p>
        </w:tc>
        <w:tc>
          <w:tcPr>
            <w:tcW w:w="2875" w:type="dxa"/>
            <w:vAlign w:val="center"/>
          </w:tcPr>
          <w:p w14:paraId="19E99772" w14:textId="77777777" w:rsidR="00826CD9" w:rsidRDefault="00533233">
            <w:pPr>
              <w:spacing w:beforeLines="50" w:before="163"/>
              <w:jc w:val="center"/>
              <w:rPr>
                <w:rFonts w:ascii="宋体" w:hAnsi="宋体" w:cs="宋体"/>
                <w:sz w:val="22"/>
              </w:rPr>
            </w:pPr>
            <w:r>
              <w:rPr>
                <w:rFonts w:ascii="宋体" w:hAnsi="宋体" w:cs="宋体" w:hint="eastAsia"/>
                <w:sz w:val="22"/>
              </w:rPr>
              <w:t>远程仓库内的文件因某种原因丢失，导致整个项目无法完成</w:t>
            </w:r>
          </w:p>
        </w:tc>
        <w:tc>
          <w:tcPr>
            <w:tcW w:w="2601" w:type="dxa"/>
            <w:vAlign w:val="center"/>
          </w:tcPr>
          <w:p w14:paraId="3163A730" w14:textId="77777777" w:rsidR="00826CD9" w:rsidRDefault="00533233">
            <w:pPr>
              <w:spacing w:beforeLines="50" w:before="163"/>
              <w:jc w:val="center"/>
              <w:rPr>
                <w:rFonts w:ascii="宋体" w:hAnsi="宋体" w:cs="宋体"/>
                <w:sz w:val="22"/>
              </w:rPr>
            </w:pPr>
            <w:r>
              <w:rPr>
                <w:rFonts w:ascii="宋体" w:hAnsi="宋体" w:cs="宋体" w:hint="eastAsia"/>
                <w:sz w:val="22"/>
              </w:rPr>
              <w:t>在成员发送更新后及时在本地备份</w:t>
            </w:r>
          </w:p>
        </w:tc>
      </w:tr>
      <w:bookmarkEnd w:id="111"/>
      <w:bookmarkEnd w:id="112"/>
    </w:tbl>
    <w:p w14:paraId="5C45C214" w14:textId="77777777" w:rsidR="00826CD9" w:rsidRDefault="00826CD9">
      <w:pPr>
        <w:pStyle w:val="af2"/>
        <w:ind w:firstLine="480"/>
      </w:pPr>
    </w:p>
    <w:p w14:paraId="7B3357F9" w14:textId="77777777" w:rsidR="00826CD9" w:rsidRDefault="00533233">
      <w:pPr>
        <w:pStyle w:val="af2"/>
        <w:ind w:firstLine="480"/>
        <w:rPr>
          <w:rFonts w:eastAsia="黑体" w:cstheme="majorBidi"/>
          <w:bCs/>
          <w:sz w:val="32"/>
          <w:szCs w:val="32"/>
        </w:rPr>
      </w:pPr>
      <w:bookmarkStart w:id="133" w:name="_Toc8412503"/>
      <w:r>
        <w:br w:type="page"/>
      </w:r>
    </w:p>
    <w:p w14:paraId="7BC2DC12" w14:textId="77777777" w:rsidR="00826CD9" w:rsidRDefault="00533233">
      <w:pPr>
        <w:pStyle w:val="a"/>
        <w:spacing w:before="163" w:after="163"/>
        <w:rPr>
          <w:rFonts w:ascii="Times New Roman" w:hAnsi="Times New Roman"/>
        </w:rPr>
      </w:pPr>
      <w:bookmarkStart w:id="134" w:name="_Toc67856430"/>
      <w:bookmarkStart w:id="135" w:name="_Toc67862327"/>
      <w:bookmarkStart w:id="136" w:name="OLE_LINK31"/>
      <w:bookmarkStart w:id="137" w:name="OLE_LINK32"/>
      <w:r>
        <w:rPr>
          <w:rFonts w:ascii="Times New Roman" w:hAnsi="Times New Roman" w:hint="eastAsia"/>
        </w:rPr>
        <w:lastRenderedPageBreak/>
        <w:t>组织与管理</w:t>
      </w:r>
      <w:bookmarkEnd w:id="133"/>
      <w:bookmarkEnd w:id="134"/>
      <w:bookmarkEnd w:id="135"/>
    </w:p>
    <w:p w14:paraId="7D819F0A" w14:textId="77777777" w:rsidR="00826CD9" w:rsidRDefault="00533233">
      <w:pPr>
        <w:pStyle w:val="a0"/>
        <w:spacing w:before="163" w:after="163"/>
        <w:rPr>
          <w:rFonts w:ascii="Times New Roman"/>
        </w:rPr>
      </w:pPr>
      <w:bookmarkStart w:id="138" w:name="_Toc8412504"/>
      <w:bookmarkStart w:id="139" w:name="_Toc67856431"/>
      <w:bookmarkStart w:id="140" w:name="_Toc67862328"/>
      <w:r>
        <w:rPr>
          <w:rFonts w:ascii="Times New Roman" w:hint="eastAsia"/>
        </w:rPr>
        <w:t>公司基本情况介绍</w:t>
      </w:r>
      <w:bookmarkEnd w:id="138"/>
      <w:bookmarkEnd w:id="139"/>
      <w:bookmarkEnd w:id="140"/>
    </w:p>
    <w:p w14:paraId="70BF3040" w14:textId="77777777" w:rsidR="00826CD9" w:rsidRDefault="00533233">
      <w:pPr>
        <w:pStyle w:val="af2"/>
        <w:ind w:firstLine="480"/>
      </w:pPr>
      <w:r>
        <w:rPr>
          <w:rFonts w:hint="eastAsia"/>
        </w:rPr>
        <w:t>北京启盛洋科技有限公司是一家提供深度学习服务的高科技公司，致力为广大深度学习从业者提供方便快捷的深度学习服务。公司整合现有的云服务提供商提供的服务器资源，并在核心业务中加入自研的关键技术。公司致力于成为提供深度学习服务的领军企业，公司将努力在提升智能服务的同时逐步发展，不断提升服务的质量。</w:t>
      </w:r>
    </w:p>
    <w:p w14:paraId="71AAFD8F" w14:textId="77777777" w:rsidR="00826CD9" w:rsidRDefault="00533233">
      <w:pPr>
        <w:pStyle w:val="af2"/>
        <w:ind w:firstLine="480"/>
      </w:pPr>
      <w:r>
        <w:rPr>
          <w:rFonts w:hint="eastAsia"/>
        </w:rPr>
        <w:t>公司的创始团队由三位来自北京航空航天大学计算机学院的同学组成。公司的成员均为具有大量实际开发经验和专业知识的优秀人才。公司内部成员均为具备专业素养和职业精神的优秀人才，公司氛围温馨和谐，成员之间职责明确，相互协作，每个人既是参与者又是管理者，共同努力营造积极向上、充满活力和创新精神的公司氛围。</w:t>
      </w:r>
    </w:p>
    <w:p w14:paraId="47CE4FF5" w14:textId="77777777" w:rsidR="00826CD9" w:rsidRDefault="00533233">
      <w:pPr>
        <w:pStyle w:val="af2"/>
        <w:ind w:firstLine="480"/>
      </w:pPr>
      <w:r>
        <w:rPr>
          <w:rFonts w:hint="eastAsia"/>
        </w:rPr>
        <w:t>公司的核心技术为自研的深度学习任务规划器。公司前期主要在小型公司对产品进行推广，逐步吸引用户并壮大自身，逐步提高公司服务链上游的以智能识别为核心的技术水平，逐步完善交流分享使用的生态，牵动公司服务链下游的协调整合供应链的巨大能量，以期在行业内发挥不可磨灭的作用。</w:t>
      </w:r>
    </w:p>
    <w:p w14:paraId="50DE5154" w14:textId="77777777" w:rsidR="00826CD9" w:rsidRDefault="00533233">
      <w:pPr>
        <w:pStyle w:val="af2"/>
        <w:ind w:firstLine="480"/>
      </w:pPr>
      <w:r>
        <w:rPr>
          <w:rFonts w:hint="eastAsia"/>
        </w:rPr>
        <w:t>公司旨在通过一定量的客户积累，建立起一整套完成的深度学习解决方案，最终成为行业领导者。</w:t>
      </w:r>
    </w:p>
    <w:p w14:paraId="7BE2EFDC" w14:textId="77777777" w:rsidR="00826CD9" w:rsidRDefault="00533233">
      <w:pPr>
        <w:pStyle w:val="a0"/>
        <w:spacing w:before="163" w:after="163"/>
        <w:rPr>
          <w:rFonts w:ascii="Times New Roman"/>
        </w:rPr>
      </w:pPr>
      <w:bookmarkStart w:id="141" w:name="_Toc8412505"/>
      <w:bookmarkStart w:id="142" w:name="_Toc67862329"/>
      <w:bookmarkStart w:id="143" w:name="_Toc67856432"/>
      <w:r>
        <w:rPr>
          <w:rFonts w:ascii="Times New Roman" w:hint="eastAsia"/>
        </w:rPr>
        <w:t>公司的核心价值观</w:t>
      </w:r>
      <w:bookmarkEnd w:id="141"/>
      <w:bookmarkEnd w:id="142"/>
      <w:bookmarkEnd w:id="143"/>
    </w:p>
    <w:p w14:paraId="4C18BDC9" w14:textId="77777777" w:rsidR="00826CD9" w:rsidRDefault="00533233">
      <w:pPr>
        <w:pStyle w:val="af2"/>
        <w:ind w:firstLine="480"/>
      </w:pPr>
      <w:r>
        <w:rPr>
          <w:rFonts w:hint="eastAsia"/>
        </w:rPr>
        <w:t>北京启盛洋科技有限公司以开拓进取、勇于创新作为指导公司前进的核心价值观。核心价值观是公司的每一位成员共用的行动准则，是大家共同的信念。</w:t>
      </w:r>
    </w:p>
    <w:p w14:paraId="6C35B364" w14:textId="77777777" w:rsidR="00826CD9" w:rsidRDefault="00533233">
      <w:pPr>
        <w:pStyle w:val="af2"/>
        <w:ind w:firstLine="480"/>
      </w:pPr>
      <w:r>
        <w:rPr>
          <w:rFonts w:hint="eastAsia"/>
        </w:rPr>
        <w:t>本公司将把核心价值渗透到公司的日常管理中，使以企业核心价值观为中心的企业文化成为每个人坚定的信念，使企业核心价值观贯彻在每个人的一言一行，一举一动中，使核心价值观融化在每个人的血液里，使企业核心价值观体现在战略思考、战略执行的结果中，这将是我们始终如一的信念。</w:t>
      </w:r>
    </w:p>
    <w:p w14:paraId="632FE854" w14:textId="77777777" w:rsidR="00826CD9" w:rsidRDefault="00533233">
      <w:pPr>
        <w:pStyle w:val="a0"/>
        <w:spacing w:before="163" w:after="163"/>
        <w:rPr>
          <w:rFonts w:ascii="Times New Roman"/>
        </w:rPr>
      </w:pPr>
      <w:bookmarkStart w:id="144" w:name="_Toc67862330"/>
      <w:bookmarkStart w:id="145" w:name="_Toc67856433"/>
      <w:bookmarkStart w:id="146" w:name="_Toc8412506"/>
      <w:r>
        <w:rPr>
          <w:rFonts w:ascii="Times New Roman" w:hint="eastAsia"/>
        </w:rPr>
        <w:lastRenderedPageBreak/>
        <w:t>企业文化</w:t>
      </w:r>
      <w:bookmarkEnd w:id="144"/>
      <w:bookmarkEnd w:id="145"/>
      <w:bookmarkEnd w:id="146"/>
    </w:p>
    <w:p w14:paraId="3FF0D906" w14:textId="77777777" w:rsidR="00826CD9" w:rsidRDefault="00533233">
      <w:pPr>
        <w:pStyle w:val="a1"/>
        <w:spacing w:before="163" w:after="163"/>
      </w:pPr>
      <w:bookmarkStart w:id="147" w:name="_Toc8412507"/>
      <w:bookmarkStart w:id="148" w:name="_Toc67856434"/>
      <w:bookmarkStart w:id="149" w:name="_Toc67862331"/>
      <w:r>
        <w:rPr>
          <w:rFonts w:hint="eastAsia"/>
        </w:rPr>
        <w:t>团队名称</w:t>
      </w:r>
      <w:bookmarkEnd w:id="147"/>
      <w:bookmarkEnd w:id="148"/>
      <w:bookmarkEnd w:id="149"/>
    </w:p>
    <w:p w14:paraId="15C29459" w14:textId="77777777" w:rsidR="00826CD9" w:rsidRDefault="00533233">
      <w:pPr>
        <w:pStyle w:val="af2"/>
        <w:ind w:firstLine="480"/>
      </w:pPr>
      <w:bookmarkStart w:id="150" w:name="OLE_LINK26"/>
      <w:bookmarkStart w:id="151" w:name="OLE_LINK27"/>
      <w:r>
        <w:rPr>
          <w:rFonts w:hint="eastAsia"/>
        </w:rPr>
        <w:t>北京启盛洋科技有限公司中的</w:t>
      </w:r>
      <w:r>
        <w:rPr>
          <w:rFonts w:hint="eastAsia"/>
        </w:rPr>
        <w:t xml:space="preserve"> </w:t>
      </w:r>
      <w:r>
        <w:rPr>
          <w:rFonts w:hint="eastAsia"/>
        </w:rPr>
        <w:t>“启”字凸显了我们公司的核心产品的创新性——开启了一个新的领域，引领深度学习的潮流。在这个深度学习十分火爆的时代，启这个字眼是我们对于创新性和创造力不懈的追求；盛，有兴盛之意，表明我们对于公司的美好期盼，期望公司不断进步，最终成为领军企业；洋，海洋，海纳百川有容乃大，不仅体现公司的体量之大，更有欢迎各方投资商和客户之意。</w:t>
      </w:r>
      <w:bookmarkEnd w:id="150"/>
      <w:bookmarkEnd w:id="151"/>
    </w:p>
    <w:p w14:paraId="64C1D3A6" w14:textId="77777777" w:rsidR="00826CD9" w:rsidRDefault="00533233">
      <w:pPr>
        <w:pStyle w:val="a1"/>
        <w:spacing w:before="163" w:after="163"/>
      </w:pPr>
      <w:bookmarkStart w:id="152" w:name="_Toc8412508"/>
      <w:bookmarkStart w:id="153" w:name="_Toc67856435"/>
      <w:bookmarkStart w:id="154" w:name="_Toc67862332"/>
      <w:r>
        <w:rPr>
          <w:rFonts w:hint="eastAsia"/>
        </w:rPr>
        <w:t>企业文化理念</w:t>
      </w:r>
      <w:bookmarkEnd w:id="152"/>
      <w:bookmarkEnd w:id="153"/>
      <w:bookmarkEnd w:id="154"/>
    </w:p>
    <w:p w14:paraId="7AE185C8" w14:textId="77777777" w:rsidR="00826CD9" w:rsidRDefault="00533233">
      <w:pPr>
        <w:pStyle w:val="af2"/>
        <w:ind w:firstLine="480"/>
      </w:pPr>
      <w:r>
        <w:rPr>
          <w:rFonts w:hint="eastAsia"/>
        </w:rPr>
        <w:t>企业文化是指现阶段企业员工所普遍认同并自觉遵循的一系列理念和行为的总和，通常表现为企业的使命、愿景、价值观、行为准则、道德规范和沿袭的传统与习惯等。这是一种以人为中心的企业管理理论，它强调管理中的软要素，其核心涵义是企业价值观。本公司主张创新协调，创新是一个企业发展的源动力，是当代</w:t>
      </w:r>
      <w:r>
        <w:t>IT</w:t>
      </w:r>
      <w:r>
        <w:t>公司的必要基础。</w:t>
      </w:r>
      <w:r>
        <w:rPr>
          <w:rFonts w:hint="eastAsia"/>
        </w:rPr>
        <w:t>同时本公司的重要产品——深度学习任务管理平台的运维需要公司在追求创新的同时注重内部外部的沟通与协调，只有整条沟通链协调发展，才能做到用户、平台、云计算资源供应商良好合作与互利共赢。以创新技术为引领，致力于打造行业的新态势，致力于为客户提供良好的体验与服务，创新与协调是必不可少的理念。在创新理念的支撑下，公司将不断获取前进动力，在协调理念的支撑下，公司将稳步发展。</w:t>
      </w:r>
    </w:p>
    <w:p w14:paraId="38D63AE0" w14:textId="77777777" w:rsidR="00826CD9" w:rsidRDefault="00533233">
      <w:pPr>
        <w:pStyle w:val="a0"/>
        <w:spacing w:before="163" w:after="163"/>
        <w:rPr>
          <w:rFonts w:ascii="Times New Roman"/>
        </w:rPr>
      </w:pPr>
      <w:bookmarkStart w:id="155" w:name="_Toc67856436"/>
      <w:bookmarkStart w:id="156" w:name="_Toc67862333"/>
      <w:bookmarkStart w:id="157" w:name="_Toc8412509"/>
      <w:r>
        <w:rPr>
          <w:rFonts w:ascii="Times New Roman" w:hint="eastAsia"/>
        </w:rPr>
        <w:t>公司目标</w:t>
      </w:r>
      <w:bookmarkEnd w:id="155"/>
      <w:bookmarkEnd w:id="156"/>
      <w:bookmarkEnd w:id="157"/>
    </w:p>
    <w:p w14:paraId="0D9D688A" w14:textId="77777777" w:rsidR="00826CD9" w:rsidRDefault="00533233">
      <w:pPr>
        <w:pStyle w:val="af2"/>
        <w:ind w:firstLine="480"/>
      </w:pPr>
      <w:r>
        <w:rPr>
          <w:rFonts w:hint="eastAsia"/>
        </w:rPr>
        <w:t>本公司将持续不断完善管理机制，培养核心技术能力，建立竞争优势，增强自我完善和自我发展的能力；同时我们会履行社会责任，服务于社会，回报于社会。本公司致力于为产业创新的良性发展注入成功基因，整合优势的资源，为国家进步、社会的创新做贡献。</w:t>
      </w:r>
      <w:r>
        <w:t>行为识别是企业</w:t>
      </w:r>
      <w:r>
        <w:rPr>
          <w:rFonts w:hint="eastAsia"/>
        </w:rPr>
        <w:t>识别</w:t>
      </w:r>
      <w:r>
        <w:t>系统</w:t>
      </w:r>
      <w:r>
        <w:t>(CIS)</w:t>
      </w:r>
      <w:r>
        <w:t>中的重要方面，是企业理念付诸于计划行为的方式。它是企业员工如何履职责</w:t>
      </w:r>
      <w:r>
        <w:rPr>
          <w:rFonts w:hint="eastAsia"/>
        </w:rPr>
        <w:t>的行为</w:t>
      </w:r>
      <w:r>
        <w:t>规范</w:t>
      </w:r>
      <w:r>
        <w:rPr>
          <w:rFonts w:hint="eastAsia"/>
        </w:rPr>
        <w:t>。它</w:t>
      </w:r>
      <w:r>
        <w:t>在组织制度、管理培训</w:t>
      </w:r>
      <w:r>
        <w:rPr>
          <w:rFonts w:hint="eastAsia"/>
        </w:rPr>
        <w:t>、</w:t>
      </w:r>
      <w:r>
        <w:t>行为规则</w:t>
      </w:r>
      <w:r>
        <w:rPr>
          <w:rFonts w:hint="eastAsia"/>
        </w:rPr>
        <w:t>、</w:t>
      </w:r>
      <w:r>
        <w:t>公关礼仪等方面表现出来，使抽象的</w:t>
      </w:r>
      <w:r>
        <w:rPr>
          <w:rFonts w:hint="eastAsia"/>
        </w:rPr>
        <w:t>理</w:t>
      </w:r>
      <w:r>
        <w:t>念化有形的行为，是我们在实际</w:t>
      </w:r>
      <w:r>
        <w:rPr>
          <w:rFonts w:hint="eastAsia"/>
        </w:rPr>
        <w:t>行动</w:t>
      </w:r>
      <w:r>
        <w:t>中</w:t>
      </w:r>
      <w:r>
        <w:rPr>
          <w:rFonts w:hint="eastAsia"/>
        </w:rPr>
        <w:t>的</w:t>
      </w:r>
      <w:r>
        <w:t>目标。</w:t>
      </w:r>
      <w:r>
        <w:rPr>
          <w:rFonts w:hint="eastAsia"/>
        </w:rPr>
        <w:t>在</w:t>
      </w:r>
      <w:r>
        <w:t>企业识别系统中，行为识别有着最广泛的</w:t>
      </w:r>
      <w:r>
        <w:lastRenderedPageBreak/>
        <w:t>内容，这也是我们公司所期待达成</w:t>
      </w:r>
      <w:r>
        <w:rPr>
          <w:rFonts w:hint="eastAsia"/>
        </w:rPr>
        <w:t>的</w:t>
      </w:r>
      <w:r>
        <w:t>目标：</w:t>
      </w:r>
    </w:p>
    <w:p w14:paraId="6AC01C58" w14:textId="77777777" w:rsidR="00826CD9" w:rsidRDefault="00533233">
      <w:pPr>
        <w:pStyle w:val="af2"/>
        <w:ind w:firstLine="480"/>
      </w:pPr>
      <w:r>
        <w:rPr>
          <w:rFonts w:hint="eastAsia"/>
        </w:rPr>
        <w:t>企业员工共同行为规范：</w:t>
      </w:r>
    </w:p>
    <w:p w14:paraId="670C4E3B" w14:textId="77777777" w:rsidR="00826CD9" w:rsidRDefault="00533233">
      <w:pPr>
        <w:pStyle w:val="af2"/>
        <w:ind w:firstLineChars="0" w:firstLine="0"/>
        <w:jc w:val="center"/>
      </w:pPr>
      <w:r>
        <w:rPr>
          <w:rFonts w:hint="eastAsia"/>
        </w:rPr>
        <w:t>热爱祖国，</w:t>
      </w:r>
      <w:r>
        <w:t>善于学习</w:t>
      </w:r>
      <w:r>
        <w:t xml:space="preserve"> </w:t>
      </w:r>
      <w:r>
        <w:t>热爱企业</w:t>
      </w:r>
      <w:r>
        <w:rPr>
          <w:rFonts w:hint="eastAsia"/>
        </w:rPr>
        <w:t>，勇于担当</w:t>
      </w:r>
    </w:p>
    <w:p w14:paraId="5E222DB6" w14:textId="77777777" w:rsidR="00826CD9" w:rsidRDefault="00533233">
      <w:pPr>
        <w:pStyle w:val="af2"/>
        <w:ind w:firstLineChars="0" w:firstLine="0"/>
        <w:jc w:val="center"/>
      </w:pPr>
      <w:r>
        <w:rPr>
          <w:rFonts w:hint="eastAsia"/>
        </w:rPr>
        <w:t>发扬传统，</w:t>
      </w:r>
      <w:r>
        <w:t>勇于创新</w:t>
      </w:r>
      <w:r>
        <w:t xml:space="preserve"> </w:t>
      </w:r>
      <w:r>
        <w:t>钻研业务</w:t>
      </w:r>
      <w:r>
        <w:rPr>
          <w:rFonts w:hint="eastAsia"/>
        </w:rPr>
        <w:t>，追求</w:t>
      </w:r>
      <w:r>
        <w:t>效率</w:t>
      </w:r>
    </w:p>
    <w:p w14:paraId="604077C1" w14:textId="77777777" w:rsidR="00826CD9" w:rsidRDefault="00533233">
      <w:pPr>
        <w:pStyle w:val="af2"/>
        <w:ind w:firstLineChars="0" w:firstLine="0"/>
        <w:jc w:val="center"/>
      </w:pPr>
      <w:r>
        <w:rPr>
          <w:rFonts w:hint="eastAsia"/>
        </w:rPr>
        <w:t>团结协作，遵章守纪</w:t>
      </w:r>
      <w:r>
        <w:rPr>
          <w:rFonts w:hint="eastAsia"/>
        </w:rPr>
        <w:t xml:space="preserve"> </w:t>
      </w:r>
      <w:r>
        <w:rPr>
          <w:rFonts w:hint="eastAsia"/>
        </w:rPr>
        <w:t>艰苦奋斗，厉行节约</w:t>
      </w:r>
    </w:p>
    <w:p w14:paraId="243F22BF" w14:textId="77777777" w:rsidR="00826CD9" w:rsidRDefault="00533233">
      <w:pPr>
        <w:pStyle w:val="af2"/>
        <w:ind w:firstLine="480"/>
      </w:pPr>
      <w:r>
        <w:rPr>
          <w:rFonts w:hint="eastAsia"/>
        </w:rPr>
        <w:t>企业管理人员行为规范：</w:t>
      </w:r>
    </w:p>
    <w:p w14:paraId="2524C7FD" w14:textId="77777777" w:rsidR="00826CD9" w:rsidRDefault="00533233">
      <w:pPr>
        <w:pStyle w:val="af2"/>
        <w:ind w:firstLineChars="0" w:firstLine="0"/>
        <w:jc w:val="center"/>
      </w:pPr>
      <w:r>
        <w:rPr>
          <w:rFonts w:hint="eastAsia"/>
        </w:rPr>
        <w:t>政治坚定，诚信做事</w:t>
      </w:r>
      <w:r>
        <w:rPr>
          <w:rFonts w:hint="eastAsia"/>
        </w:rPr>
        <w:t xml:space="preserve"> </w:t>
      </w:r>
      <w:r>
        <w:rPr>
          <w:rFonts w:hint="eastAsia"/>
        </w:rPr>
        <w:t>发扬传统，勇于创新</w:t>
      </w:r>
    </w:p>
    <w:p w14:paraId="0F18FD25" w14:textId="77777777" w:rsidR="00826CD9" w:rsidRDefault="00533233">
      <w:pPr>
        <w:pStyle w:val="af2"/>
        <w:ind w:firstLineChars="0" w:firstLine="0"/>
        <w:jc w:val="center"/>
      </w:pPr>
      <w:r>
        <w:rPr>
          <w:rFonts w:hint="eastAsia"/>
        </w:rPr>
        <w:t>科学管理，民主决策</w:t>
      </w:r>
      <w:r>
        <w:rPr>
          <w:rFonts w:hint="eastAsia"/>
        </w:rPr>
        <w:t xml:space="preserve"> </w:t>
      </w:r>
      <w:r>
        <w:rPr>
          <w:rFonts w:hint="eastAsia"/>
        </w:rPr>
        <w:t>维护团结，作风正派</w:t>
      </w:r>
    </w:p>
    <w:p w14:paraId="4CB42BD0" w14:textId="77777777" w:rsidR="00826CD9" w:rsidRDefault="00533233">
      <w:pPr>
        <w:pStyle w:val="af2"/>
        <w:ind w:firstLineChars="0" w:firstLine="0"/>
        <w:jc w:val="center"/>
      </w:pPr>
      <w:r>
        <w:rPr>
          <w:rFonts w:hint="eastAsia"/>
        </w:rPr>
        <w:t>勤俭节约，廉洁奉公</w:t>
      </w:r>
      <w:r>
        <w:rPr>
          <w:rFonts w:hint="eastAsia"/>
        </w:rPr>
        <w:t xml:space="preserve"> </w:t>
      </w:r>
      <w:r>
        <w:rPr>
          <w:rFonts w:hint="eastAsia"/>
        </w:rPr>
        <w:t>关心职工，联系群众</w:t>
      </w:r>
    </w:p>
    <w:p w14:paraId="3701AD52" w14:textId="77777777" w:rsidR="00826CD9" w:rsidRDefault="00533233">
      <w:pPr>
        <w:pStyle w:val="a0"/>
        <w:spacing w:before="163" w:after="163"/>
      </w:pPr>
      <w:bookmarkStart w:id="158" w:name="_Toc8412510"/>
      <w:bookmarkStart w:id="159" w:name="_Toc67856437"/>
      <w:bookmarkStart w:id="160" w:name="_Toc67862334"/>
      <w:r>
        <w:rPr>
          <w:rFonts w:hint="eastAsia"/>
        </w:rPr>
        <w:t>公司的组织结构</w:t>
      </w:r>
      <w:bookmarkEnd w:id="158"/>
      <w:bookmarkEnd w:id="159"/>
      <w:bookmarkEnd w:id="160"/>
    </w:p>
    <w:p w14:paraId="5662E5B3" w14:textId="77777777" w:rsidR="00826CD9" w:rsidRDefault="00533233">
      <w:pPr>
        <w:pStyle w:val="a1"/>
        <w:spacing w:before="163" w:after="163"/>
      </w:pPr>
      <w:bookmarkStart w:id="161" w:name="_Toc67862335"/>
      <w:bookmarkStart w:id="162" w:name="_Toc67856438"/>
      <w:bookmarkStart w:id="163" w:name="_Toc8412511"/>
      <w:r>
        <w:rPr>
          <w:rFonts w:hint="eastAsia"/>
        </w:rPr>
        <w:t>组织架构</w:t>
      </w:r>
      <w:bookmarkEnd w:id="161"/>
      <w:bookmarkEnd w:id="162"/>
      <w:bookmarkEnd w:id="163"/>
    </w:p>
    <w:p w14:paraId="2B12E5BC" w14:textId="77777777" w:rsidR="00826CD9" w:rsidRDefault="00572992">
      <w:pPr>
        <w:pStyle w:val="af2"/>
        <w:keepNext/>
        <w:ind w:firstLineChars="0" w:firstLine="0"/>
        <w:jc w:val="center"/>
      </w:pPr>
      <w:r w:rsidRPr="00572992">
        <w:rPr>
          <w:rFonts w:cs="Times New Roman"/>
          <w:noProof/>
          <w:szCs w:val="24"/>
        </w:rPr>
        <w:object w:dxaOrig="8286" w:dyaOrig="5229" w14:anchorId="0859FB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14.3pt;height:261.45pt;mso-width-percent:0;mso-height-percent:0;mso-width-percent:0;mso-height-percent:0" o:ole="">
            <v:imagedata r:id="rId12" o:title=""/>
          </v:shape>
          <o:OLEObject Type="Embed" ProgID="Visio.Drawing.11" ShapeID="_x0000_i1025" DrawAspect="Content" ObjectID="_1679304113" r:id="rId13"/>
        </w:object>
      </w:r>
    </w:p>
    <w:p w14:paraId="0F0431BF" w14:textId="77777777" w:rsidR="00826CD9" w:rsidRDefault="00533233">
      <w:pPr>
        <w:pStyle w:val="a8"/>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13</w:t>
      </w:r>
      <w:r>
        <w:fldChar w:fldCharType="end"/>
      </w:r>
      <w:r>
        <w:t xml:space="preserve">  </w:t>
      </w:r>
      <w:r>
        <w:rPr>
          <w:rFonts w:hint="eastAsia"/>
        </w:rPr>
        <w:t>公司组织架构示意图</w:t>
      </w:r>
    </w:p>
    <w:p w14:paraId="2EF514B3" w14:textId="77777777" w:rsidR="00826CD9" w:rsidRDefault="00533233">
      <w:pPr>
        <w:pStyle w:val="a1"/>
        <w:spacing w:before="163" w:after="163"/>
      </w:pPr>
      <w:bookmarkStart w:id="164" w:name="_Toc8412512"/>
      <w:bookmarkStart w:id="165" w:name="_Toc67856439"/>
      <w:bookmarkStart w:id="166" w:name="_Toc67862336"/>
      <w:r>
        <w:rPr>
          <w:rFonts w:hint="eastAsia"/>
        </w:rPr>
        <w:t>各部门职责</w:t>
      </w:r>
      <w:bookmarkEnd w:id="164"/>
      <w:bookmarkEnd w:id="165"/>
      <w:bookmarkEnd w:id="166"/>
    </w:p>
    <w:p w14:paraId="0B27E63B" w14:textId="77777777" w:rsidR="00826CD9" w:rsidRDefault="00533233">
      <w:pPr>
        <w:pStyle w:val="af2"/>
        <w:ind w:firstLine="480"/>
      </w:pPr>
      <w:r>
        <w:rPr>
          <w:rFonts w:hint="eastAsia"/>
        </w:rPr>
        <w:t>（一）董事会：</w:t>
      </w:r>
    </w:p>
    <w:p w14:paraId="14B818B0" w14:textId="77777777" w:rsidR="00826CD9" w:rsidRDefault="00533233">
      <w:pPr>
        <w:pStyle w:val="af2"/>
        <w:ind w:firstLine="480"/>
      </w:pPr>
      <w:r>
        <w:rPr>
          <w:rFonts w:hint="eastAsia"/>
        </w:rPr>
        <w:t>由公司董事组成，负责决策，主要制定公司主要的发展方向，负责经理的任</w:t>
      </w:r>
      <w:r>
        <w:rPr>
          <w:rFonts w:hint="eastAsia"/>
        </w:rPr>
        <w:lastRenderedPageBreak/>
        <w:t>免，最终实现公司财富的最大化。董事会设董事长，副董事长各一人，任期三年，由董事会全员选举产生，当任期满后，可连选连任，但连任最多不超过两届。董事长任职期间，董事会不得无故将其罢免。</w:t>
      </w:r>
    </w:p>
    <w:p w14:paraId="7597D4B4" w14:textId="77777777" w:rsidR="00826CD9" w:rsidRDefault="00533233">
      <w:pPr>
        <w:pStyle w:val="af2"/>
        <w:ind w:firstLine="480"/>
      </w:pPr>
      <w:r>
        <w:rPr>
          <w:rFonts w:hint="eastAsia"/>
        </w:rPr>
        <w:t>（二）总经理：</w:t>
      </w:r>
    </w:p>
    <w:p w14:paraId="5CC7E324" w14:textId="77777777" w:rsidR="00826CD9" w:rsidRDefault="00533233">
      <w:pPr>
        <w:pStyle w:val="af2"/>
        <w:ind w:firstLine="480"/>
      </w:pPr>
      <w:r>
        <w:t>1</w:t>
      </w:r>
      <w:r>
        <w:rPr>
          <w:rFonts w:hint="eastAsia"/>
        </w:rPr>
        <w:t>．</w:t>
      </w:r>
      <w:r>
        <w:rPr>
          <w:rFonts w:hint="eastAsia"/>
        </w:rPr>
        <w:t xml:space="preserve"> </w:t>
      </w:r>
      <w:r>
        <w:t>根据董事会提出的战略目标，组织制定公司中长期发展战略与经营方案，并推动实施。</w:t>
      </w:r>
    </w:p>
    <w:p w14:paraId="7B61CFB0" w14:textId="77777777" w:rsidR="00826CD9" w:rsidRDefault="00533233">
      <w:pPr>
        <w:pStyle w:val="af2"/>
        <w:ind w:firstLine="480"/>
      </w:pPr>
      <w:r>
        <w:t>2</w:t>
      </w:r>
      <w:r>
        <w:t>．在公司主要发展方向的基础上制定</w:t>
      </w:r>
      <w:r>
        <w:rPr>
          <w:rFonts w:hint="eastAsia"/>
        </w:rPr>
        <w:t>与其</w:t>
      </w:r>
      <w:r>
        <w:t>他公司间的合作关系。</w:t>
      </w:r>
    </w:p>
    <w:p w14:paraId="72699D8D" w14:textId="77777777" w:rsidR="00826CD9" w:rsidRDefault="00533233">
      <w:pPr>
        <w:pStyle w:val="af2"/>
        <w:ind w:firstLine="480"/>
      </w:pPr>
      <w:r>
        <w:t>3</w:t>
      </w:r>
      <w:r>
        <w:t>．审定公司工资奖金分配方案和经济责任挂钩办法并组织实施。</w:t>
      </w:r>
    </w:p>
    <w:p w14:paraId="58CE2BEC" w14:textId="77777777" w:rsidR="00826CD9" w:rsidRDefault="00533233">
      <w:pPr>
        <w:pStyle w:val="af2"/>
        <w:ind w:firstLine="480"/>
      </w:pPr>
      <w:r>
        <w:t>4</w:t>
      </w:r>
      <w:r>
        <w:t>．审核签发以公司名义（盖公章）发出的文件。</w:t>
      </w:r>
    </w:p>
    <w:p w14:paraId="7877E6C1" w14:textId="77777777" w:rsidR="00826CD9" w:rsidRDefault="00533233">
      <w:pPr>
        <w:pStyle w:val="af2"/>
        <w:ind w:firstLine="480"/>
      </w:pPr>
      <w:r>
        <w:t>5</w:t>
      </w:r>
      <w:r>
        <w:t>．主持公司的全面经营管理工作。</w:t>
      </w:r>
    </w:p>
    <w:p w14:paraId="2ADC7B24" w14:textId="77777777" w:rsidR="00826CD9" w:rsidRDefault="00533233">
      <w:pPr>
        <w:pStyle w:val="af2"/>
        <w:ind w:firstLine="480"/>
      </w:pPr>
      <w:r>
        <w:t>6</w:t>
      </w:r>
      <w:r>
        <w:t>．向董事会提出企业的创新发展规划方案、预算外开支及成本控制计划。</w:t>
      </w:r>
    </w:p>
    <w:p w14:paraId="676CE5D3" w14:textId="77777777" w:rsidR="00826CD9" w:rsidRDefault="00533233">
      <w:pPr>
        <w:pStyle w:val="af2"/>
        <w:ind w:firstLine="480"/>
      </w:pPr>
      <w:r>
        <w:t>7</w:t>
      </w:r>
      <w:r>
        <w:t>．处理公司重大突发事件和重大对外关系问题。</w:t>
      </w:r>
    </w:p>
    <w:p w14:paraId="57B9B002" w14:textId="77777777" w:rsidR="00826CD9" w:rsidRDefault="00533233">
      <w:pPr>
        <w:pStyle w:val="af2"/>
        <w:ind w:firstLine="480"/>
      </w:pPr>
      <w:r>
        <w:t>8</w:t>
      </w:r>
      <w:r>
        <w:t>．推进公司企业文化的建设工作，树立良好的企业形象。</w:t>
      </w:r>
    </w:p>
    <w:p w14:paraId="09A22D33" w14:textId="77777777" w:rsidR="00826CD9" w:rsidRDefault="00533233">
      <w:pPr>
        <w:pStyle w:val="af2"/>
        <w:ind w:firstLine="480"/>
      </w:pPr>
      <w:r>
        <w:t>9</w:t>
      </w:r>
      <w:r>
        <w:t>．</w:t>
      </w:r>
      <w:r>
        <w:rPr>
          <w:rFonts w:hint="eastAsia"/>
        </w:rPr>
        <w:t xml:space="preserve"> </w:t>
      </w:r>
      <w:r>
        <w:t>从事经营管理的全局性工作，为公司发展做出创新性可行的探索和尝试。</w:t>
      </w:r>
    </w:p>
    <w:p w14:paraId="2DACA34B" w14:textId="77777777" w:rsidR="00826CD9" w:rsidRDefault="00533233">
      <w:pPr>
        <w:pStyle w:val="af2"/>
        <w:ind w:firstLine="480"/>
      </w:pPr>
      <w:r>
        <w:t>10</w:t>
      </w:r>
      <w:r>
        <w:t>．召集、主持各部门办公会议、专题会议等，总结工作、听取汇报，检查工作、督促进度和协调矛盾等。</w:t>
      </w:r>
    </w:p>
    <w:p w14:paraId="53013CB3" w14:textId="77777777" w:rsidR="00826CD9" w:rsidRDefault="00533233">
      <w:pPr>
        <w:pStyle w:val="af2"/>
        <w:ind w:firstLine="480"/>
      </w:pPr>
      <w:r>
        <w:rPr>
          <w:rFonts w:hint="eastAsia"/>
        </w:rPr>
        <w:t>（三）财务部：</w:t>
      </w:r>
    </w:p>
    <w:p w14:paraId="718291AA" w14:textId="77777777" w:rsidR="00826CD9" w:rsidRDefault="00533233">
      <w:pPr>
        <w:pStyle w:val="af2"/>
        <w:ind w:firstLine="480"/>
      </w:pPr>
      <w:r>
        <w:t>1</w:t>
      </w:r>
      <w:r>
        <w:t>．负责公司日常财务核算，参与公司的经营管理。</w:t>
      </w:r>
    </w:p>
    <w:p w14:paraId="391B2384" w14:textId="77777777" w:rsidR="00826CD9" w:rsidRDefault="00533233">
      <w:pPr>
        <w:pStyle w:val="af2"/>
        <w:ind w:firstLine="480"/>
      </w:pPr>
      <w:r>
        <w:t>2</w:t>
      </w:r>
      <w:r>
        <w:t>．根据公司资金运作情况，合理调配资金，确保公司资金正常运转。</w:t>
      </w:r>
    </w:p>
    <w:p w14:paraId="612E4310" w14:textId="77777777" w:rsidR="00826CD9" w:rsidRDefault="00533233">
      <w:pPr>
        <w:pStyle w:val="af2"/>
        <w:ind w:firstLine="480"/>
      </w:pPr>
      <w:r>
        <w:t>3</w:t>
      </w:r>
      <w:r>
        <w:t>．搜集公司经营活动情况、资金动态、营业收入和费用开支的资料并进行分析，</w:t>
      </w:r>
      <w:r>
        <w:rPr>
          <w:rFonts w:hint="eastAsia"/>
        </w:rPr>
        <w:t>提出建议。</w:t>
      </w:r>
    </w:p>
    <w:p w14:paraId="46CF9AEC" w14:textId="77777777" w:rsidR="00826CD9" w:rsidRDefault="00533233">
      <w:pPr>
        <w:pStyle w:val="af2"/>
        <w:ind w:firstLine="480"/>
      </w:pPr>
      <w:r>
        <w:t>4</w:t>
      </w:r>
      <w:r>
        <w:t>．严格财务管理，加强财务监督，每日向董事会发布日常财务报表。</w:t>
      </w:r>
    </w:p>
    <w:p w14:paraId="25772EF8" w14:textId="77777777" w:rsidR="00826CD9" w:rsidRDefault="00533233">
      <w:pPr>
        <w:pStyle w:val="af2"/>
        <w:ind w:firstLine="480"/>
      </w:pPr>
      <w:r>
        <w:t>5.</w:t>
      </w:r>
      <w:r>
        <w:tab/>
      </w:r>
      <w:r>
        <w:rPr>
          <w:rFonts w:hint="eastAsia"/>
        </w:rPr>
        <w:t>做好有关的收入单据之审核及账务处理</w:t>
      </w:r>
      <w:r>
        <w:rPr>
          <w:rFonts w:hint="eastAsia"/>
        </w:rPr>
        <w:t>;</w:t>
      </w:r>
      <w:r>
        <w:rPr>
          <w:rFonts w:hint="eastAsia"/>
        </w:rPr>
        <w:t>各项费用支付审核及账务处理</w:t>
      </w:r>
      <w:r>
        <w:rPr>
          <w:rFonts w:hint="eastAsia"/>
        </w:rPr>
        <w:t>;</w:t>
      </w:r>
      <w:r>
        <w:rPr>
          <w:rFonts w:hint="eastAsia"/>
        </w:rPr>
        <w:t>应收账款、应付账款账务处理</w:t>
      </w:r>
      <w:r>
        <w:rPr>
          <w:rFonts w:hint="eastAsia"/>
        </w:rPr>
        <w:t>;</w:t>
      </w:r>
      <w:r>
        <w:rPr>
          <w:rFonts w:hint="eastAsia"/>
        </w:rPr>
        <w:t>总分类账、日记账等账簿处理</w:t>
      </w:r>
      <w:r>
        <w:rPr>
          <w:rFonts w:hint="eastAsia"/>
        </w:rPr>
        <w:t>;</w:t>
      </w:r>
      <w:r>
        <w:rPr>
          <w:rFonts w:hint="eastAsia"/>
        </w:rPr>
        <w:t>财务报表的编制。</w:t>
      </w:r>
      <w:r>
        <w:t xml:space="preserve"> </w:t>
      </w:r>
    </w:p>
    <w:p w14:paraId="6851B4C3" w14:textId="77777777" w:rsidR="00826CD9" w:rsidRDefault="00533233">
      <w:pPr>
        <w:pStyle w:val="af2"/>
        <w:ind w:firstLine="480"/>
      </w:pPr>
      <w:r>
        <w:rPr>
          <w:rFonts w:hint="eastAsia"/>
        </w:rPr>
        <w:t>6</w:t>
      </w:r>
      <w:r>
        <w:t>.</w:t>
      </w:r>
      <w:r>
        <w:tab/>
      </w:r>
      <w:r>
        <w:rPr>
          <w:rFonts w:hint="eastAsia"/>
        </w:rPr>
        <w:t>加强企业所有税金的核算及申报、税务事处理、资金预算、财务盘点。</w:t>
      </w:r>
    </w:p>
    <w:p w14:paraId="2190806C" w14:textId="77777777" w:rsidR="00826CD9" w:rsidRDefault="00533233">
      <w:pPr>
        <w:pStyle w:val="af2"/>
        <w:ind w:firstLine="480"/>
      </w:pPr>
      <w:r>
        <w:rPr>
          <w:rFonts w:hint="eastAsia"/>
        </w:rPr>
        <w:t>7.</w:t>
      </w:r>
      <w:r>
        <w:tab/>
      </w:r>
      <w:r>
        <w:rPr>
          <w:rFonts w:hint="eastAsia"/>
        </w:rPr>
        <w:t>做好每个月的员工工资的核对与发放工作。</w:t>
      </w:r>
    </w:p>
    <w:p w14:paraId="3F9B7212" w14:textId="77777777" w:rsidR="00826CD9" w:rsidRDefault="00533233">
      <w:pPr>
        <w:pStyle w:val="af2"/>
        <w:ind w:firstLine="480"/>
      </w:pPr>
      <w:r>
        <w:rPr>
          <w:rFonts w:hint="eastAsia"/>
        </w:rPr>
        <w:t>（四）行政部：</w:t>
      </w:r>
    </w:p>
    <w:p w14:paraId="4973F747" w14:textId="77777777" w:rsidR="00826CD9" w:rsidRDefault="00533233">
      <w:pPr>
        <w:pStyle w:val="af2"/>
        <w:ind w:firstLine="480"/>
      </w:pPr>
      <w:r>
        <w:rPr>
          <w:rFonts w:hint="eastAsia"/>
        </w:rPr>
        <w:t>负责本部的行政管理和日常事务，协助总经理搞好各部门之间的综合协调，</w:t>
      </w:r>
      <w:r>
        <w:rPr>
          <w:rFonts w:hint="eastAsia"/>
        </w:rPr>
        <w:lastRenderedPageBreak/>
        <w:t>落实公司规章制度，沟通内外联系，保证上情下达和下情上报，负责对会议文件决定的事项进行催办，查办和落实，负责全公司组织系统及工作职责研讨和修订。</w:t>
      </w:r>
    </w:p>
    <w:p w14:paraId="00E2375D" w14:textId="77777777" w:rsidR="00826CD9" w:rsidRDefault="00533233">
      <w:pPr>
        <w:pStyle w:val="af2"/>
        <w:ind w:firstLine="480"/>
      </w:pPr>
      <w:r>
        <w:t xml:space="preserve">1. </w:t>
      </w:r>
      <w:r>
        <w:t>岗位描述、人力规划编制、考勤管理。</w:t>
      </w:r>
    </w:p>
    <w:p w14:paraId="017292BA" w14:textId="77777777" w:rsidR="00826CD9" w:rsidRDefault="00533233">
      <w:pPr>
        <w:pStyle w:val="af2"/>
        <w:ind w:firstLine="480"/>
      </w:pPr>
      <w:r>
        <w:t xml:space="preserve">2. </w:t>
      </w:r>
      <w:r>
        <w:t>人事招聘与解聘：</w:t>
      </w:r>
      <w:r>
        <w:rPr>
          <w:rFonts w:hint="eastAsia"/>
        </w:rPr>
        <w:t>根据公司的总的价值观为根本原则对员工应聘的职位进行考核，提供工作分析的有关资料，使部门人力资源计划与组织的战略协调一致，根据公司的总的价值观为根本原则对申请人应聘的职位进行考核，并进行最终录用和委派决定，对提升、调迁、奖惩和辞退做出决定，职务分析和工作分析的编写，制定人力资源计划，使企业内部人尽其才，各尽其用。来实现人力资源合理利用</w:t>
      </w:r>
    </w:p>
    <w:p w14:paraId="237395EE" w14:textId="77777777" w:rsidR="00826CD9" w:rsidRDefault="00533233">
      <w:pPr>
        <w:pStyle w:val="af2"/>
        <w:ind w:firstLine="480"/>
      </w:pPr>
      <w:r>
        <w:t xml:space="preserve">3. </w:t>
      </w:r>
      <w:r>
        <w:t>工作报酬</w:t>
      </w:r>
      <w:r>
        <w:rPr>
          <w:rFonts w:hint="eastAsia"/>
        </w:rPr>
        <w:t>相关</w:t>
      </w:r>
      <w:r>
        <w:t>：</w:t>
      </w:r>
      <w:r>
        <w:rPr>
          <w:rFonts w:hint="eastAsia"/>
        </w:rPr>
        <w:t>制定合理的薪酬福利制度，通过报酬、保险和福利等手段对员工的工作成果给予肯定和保障。</w:t>
      </w:r>
    </w:p>
    <w:p w14:paraId="244B9ED1" w14:textId="77777777" w:rsidR="00826CD9" w:rsidRDefault="00533233">
      <w:pPr>
        <w:pStyle w:val="af2"/>
        <w:ind w:firstLine="480"/>
      </w:pPr>
      <w:r>
        <w:t xml:space="preserve">4. </w:t>
      </w:r>
      <w:r>
        <w:t>培训开发：</w:t>
      </w:r>
      <w:r>
        <w:rPr>
          <w:rFonts w:hint="eastAsia"/>
        </w:rPr>
        <w:t>提供培训开发需求和待培训者名单，制定并实施培训开发计划。为员工发展提供咨询，规范在职培训开发的指导，通过培训开发来“提高员工能力”和“发挥员工能力”以此改进员工的行为方式，达到期望的标准。</w:t>
      </w:r>
    </w:p>
    <w:p w14:paraId="041890D5" w14:textId="77777777" w:rsidR="00826CD9" w:rsidRDefault="00533233">
      <w:pPr>
        <w:pStyle w:val="af2"/>
        <w:ind w:firstLine="480"/>
      </w:pPr>
      <w:r>
        <w:rPr>
          <w:rFonts w:hint="eastAsia"/>
        </w:rPr>
        <w:t>（五）市场部：</w:t>
      </w:r>
    </w:p>
    <w:p w14:paraId="3D78EF7E" w14:textId="77777777" w:rsidR="00826CD9" w:rsidRDefault="00533233">
      <w:pPr>
        <w:pStyle w:val="af2"/>
        <w:ind w:firstLine="480"/>
      </w:pPr>
      <w:r>
        <w:rPr>
          <w:rFonts w:hint="eastAsia"/>
        </w:rPr>
        <w:t>1</w:t>
      </w:r>
      <w:r>
        <w:t xml:space="preserve">. </w:t>
      </w:r>
      <w:r>
        <w:t>负责产品的营销，根据市场的情况和消费者心理制定营销策略和营销的手段</w:t>
      </w:r>
      <w:r>
        <w:rPr>
          <w:rFonts w:hint="eastAsia"/>
        </w:rPr>
        <w:t>。</w:t>
      </w:r>
    </w:p>
    <w:p w14:paraId="63888821" w14:textId="77777777" w:rsidR="00826CD9" w:rsidRDefault="00533233">
      <w:pPr>
        <w:pStyle w:val="af2"/>
        <w:ind w:firstLine="480"/>
      </w:pPr>
      <w:r>
        <w:rPr>
          <w:rFonts w:hint="eastAsia"/>
        </w:rPr>
        <w:t>2</w:t>
      </w:r>
      <w:r>
        <w:t xml:space="preserve">. </w:t>
      </w:r>
      <w:r>
        <w:t>及时对营销的成果进行评估，并根据评估的结果对营销策略进行改进</w:t>
      </w:r>
      <w:r>
        <w:rPr>
          <w:rFonts w:hint="eastAsia"/>
        </w:rPr>
        <w:t>。</w:t>
      </w:r>
    </w:p>
    <w:p w14:paraId="07DB49EF" w14:textId="77777777" w:rsidR="00826CD9" w:rsidRDefault="00533233">
      <w:pPr>
        <w:pStyle w:val="af2"/>
        <w:ind w:firstLine="480"/>
      </w:pPr>
      <w:r>
        <w:rPr>
          <w:rFonts w:hint="eastAsia"/>
        </w:rPr>
        <w:t>3</w:t>
      </w:r>
      <w:r>
        <w:t xml:space="preserve">. </w:t>
      </w:r>
      <w:r>
        <w:t>将营销数据传递给其他各部门，以供其他各部门对自己的工作进行改进和调整。</w:t>
      </w:r>
    </w:p>
    <w:p w14:paraId="02B0178A" w14:textId="77777777" w:rsidR="00826CD9" w:rsidRDefault="00533233">
      <w:pPr>
        <w:pStyle w:val="af2"/>
        <w:ind w:firstLine="480"/>
      </w:pPr>
      <w:r>
        <w:rPr>
          <w:rFonts w:hint="eastAsia"/>
        </w:rPr>
        <w:t>4</w:t>
      </w:r>
      <w:r>
        <w:t xml:space="preserve">. </w:t>
      </w:r>
      <w:r>
        <w:rPr>
          <w:rFonts w:hint="eastAsia"/>
        </w:rPr>
        <w:t>负责联系沟通，打造从设计到实现的整个链条各个环节的沟通与服务，致力于打造良好的生态。</w:t>
      </w:r>
    </w:p>
    <w:p w14:paraId="3883C813" w14:textId="77777777" w:rsidR="00826CD9" w:rsidRDefault="00533233">
      <w:pPr>
        <w:pStyle w:val="af2"/>
        <w:ind w:firstLine="480"/>
      </w:pPr>
      <w:r>
        <w:rPr>
          <w:rFonts w:hint="eastAsia"/>
        </w:rPr>
        <w:t>5</w:t>
      </w:r>
      <w:r>
        <w:t xml:space="preserve">. </w:t>
      </w:r>
      <w:r>
        <w:t>对消费者的疑问进行耐心细致的解答。</w:t>
      </w:r>
    </w:p>
    <w:p w14:paraId="329F4A8F" w14:textId="77777777" w:rsidR="00826CD9" w:rsidRDefault="00533233">
      <w:pPr>
        <w:pStyle w:val="af2"/>
        <w:ind w:firstLine="480"/>
      </w:pPr>
      <w:r>
        <w:rPr>
          <w:rFonts w:hint="eastAsia"/>
        </w:rPr>
        <w:t>（六）技术部：</w:t>
      </w:r>
    </w:p>
    <w:p w14:paraId="23FC2FA2" w14:textId="77777777" w:rsidR="00826CD9" w:rsidRDefault="00533233">
      <w:pPr>
        <w:pStyle w:val="af2"/>
        <w:ind w:firstLine="480"/>
      </w:pPr>
      <w:r>
        <w:rPr>
          <w:rFonts w:hint="eastAsia"/>
        </w:rPr>
        <w:t>技术部下设</w:t>
      </w:r>
      <w:r>
        <w:t>3</w:t>
      </w:r>
      <w:r>
        <w:t>个部门：数据</w:t>
      </w:r>
      <w:r>
        <w:rPr>
          <w:rFonts w:hint="eastAsia"/>
        </w:rPr>
        <w:t>分析</w:t>
      </w:r>
      <w:r>
        <w:t>部门，研发部门和维修部门。</w:t>
      </w:r>
    </w:p>
    <w:p w14:paraId="1CBC31F8" w14:textId="77777777" w:rsidR="00826CD9" w:rsidRDefault="00533233">
      <w:pPr>
        <w:pStyle w:val="af2"/>
        <w:ind w:firstLine="480"/>
      </w:pPr>
      <w:r>
        <w:rPr>
          <w:rFonts w:hint="eastAsia"/>
        </w:rPr>
        <w:t>数据分析部门：该部门负责收集并分析用户在平台上的行为模式，分析并完善资料库以给技术研发部门以更多的数据与反馈来调整</w:t>
      </w:r>
      <w:r>
        <w:rPr>
          <w:rFonts w:hint="eastAsia"/>
        </w:rPr>
        <w:t>App</w:t>
      </w:r>
      <w:r>
        <w:rPr>
          <w:rFonts w:hint="eastAsia"/>
        </w:rPr>
        <w:t>和网页以给用户更精准的更优秀的体验。</w:t>
      </w:r>
    </w:p>
    <w:p w14:paraId="7AD5C1F2" w14:textId="77777777" w:rsidR="00826CD9" w:rsidRDefault="00533233">
      <w:pPr>
        <w:pStyle w:val="af2"/>
        <w:ind w:firstLine="480"/>
      </w:pPr>
      <w:r>
        <w:rPr>
          <w:rFonts w:hint="eastAsia"/>
        </w:rPr>
        <w:lastRenderedPageBreak/>
        <w:t>研发部门：</w:t>
      </w:r>
      <w:r>
        <w:t>该部门负责软件的研发，同时根据市场的发展和消费者的需求不断更新与改进自己的技术。该部门分为负责构想程序方案的算法工程师组，负责审核方案的专家组，负责开发程序的研发组，负责测试程序的测试组，以及全程进行技术监督的监督组。</w:t>
      </w:r>
    </w:p>
    <w:p w14:paraId="757E4C5C" w14:textId="77777777" w:rsidR="00826CD9" w:rsidRDefault="00533233">
      <w:pPr>
        <w:pStyle w:val="af2"/>
        <w:ind w:firstLine="480"/>
      </w:pPr>
      <w:r>
        <w:rPr>
          <w:rFonts w:hint="eastAsia"/>
        </w:rPr>
        <w:t>运维：负责平台高访问量下的用户安全和用户体验，防止崩溃并在平台崩溃或</w:t>
      </w:r>
      <w:r>
        <w:rPr>
          <w:rFonts w:hint="eastAsia"/>
        </w:rPr>
        <w:t>App</w:t>
      </w:r>
      <w:r>
        <w:rPr>
          <w:rFonts w:hint="eastAsia"/>
        </w:rPr>
        <w:t>出普遍性问题时迅速处理。</w:t>
      </w:r>
    </w:p>
    <w:p w14:paraId="0944518C" w14:textId="77777777" w:rsidR="00826CD9" w:rsidRDefault="00533233">
      <w:pPr>
        <w:pStyle w:val="af2"/>
        <w:ind w:firstLine="480"/>
      </w:pPr>
      <w:r>
        <w:rPr>
          <w:rFonts w:hint="eastAsia"/>
        </w:rPr>
        <w:t>（七）企划部：</w:t>
      </w:r>
    </w:p>
    <w:p w14:paraId="1CF91F89" w14:textId="77777777" w:rsidR="00826CD9" w:rsidRDefault="00533233">
      <w:pPr>
        <w:pStyle w:val="af2"/>
        <w:ind w:firstLine="480"/>
      </w:pPr>
      <w:r>
        <w:t xml:space="preserve">1. </w:t>
      </w:r>
      <w:r>
        <w:t>发掘潜在客户，保持有效联系。</w:t>
      </w:r>
    </w:p>
    <w:p w14:paraId="1C3B7CAD" w14:textId="77777777" w:rsidR="00826CD9" w:rsidRDefault="00533233">
      <w:pPr>
        <w:pStyle w:val="af2"/>
        <w:ind w:firstLine="480"/>
      </w:pPr>
      <w:r>
        <w:t xml:space="preserve">2. </w:t>
      </w:r>
      <w:r>
        <w:t>及时与客户沟通确认。</w:t>
      </w:r>
    </w:p>
    <w:p w14:paraId="312AAB47" w14:textId="77777777" w:rsidR="00826CD9" w:rsidRDefault="00533233">
      <w:pPr>
        <w:pStyle w:val="af2"/>
        <w:ind w:firstLine="480"/>
      </w:pPr>
      <w:r>
        <w:t xml:space="preserve">3. </w:t>
      </w:r>
      <w:r>
        <w:t>负责安排或指导客户装修及协调技术人员进行技术调试。</w:t>
      </w:r>
    </w:p>
    <w:p w14:paraId="4CF97FA2" w14:textId="77777777" w:rsidR="00826CD9" w:rsidRDefault="00533233">
      <w:pPr>
        <w:pStyle w:val="af2"/>
        <w:ind w:firstLine="480"/>
      </w:pPr>
      <w:r>
        <w:t xml:space="preserve">4. </w:t>
      </w:r>
      <w:r>
        <w:t>负责完成公司领导交办的其他工作。</w:t>
      </w:r>
    </w:p>
    <w:p w14:paraId="1AA25693" w14:textId="77777777" w:rsidR="00826CD9" w:rsidRDefault="00533233">
      <w:pPr>
        <w:pStyle w:val="af2"/>
        <w:ind w:firstLine="480"/>
      </w:pPr>
      <w:r>
        <w:rPr>
          <w:rFonts w:hint="eastAsia"/>
        </w:rPr>
        <w:t>企划部旨在通过专业运作把企业经营管理和企业精神文化传达给社会公众，从而达到塑造企业个性、显示企业精神，使社会公众对企业产生认同感，营造企业的核心竞争力和长期竞争优势。由于大众消费的欲望越来越复杂化、多样化，消费心理瞬息万变，造成企业面临着前所未有的冲击。同行业间的竞争愈演权愈烈，稍不留神，企业就可能被淘汰。客观的条件逼得企业日益倚重企划，甚至已普遍达成“没有企划，就没有企业”的共识。</w:t>
      </w:r>
    </w:p>
    <w:p w14:paraId="60E00E61" w14:textId="77777777" w:rsidR="00826CD9" w:rsidRDefault="00533233">
      <w:pPr>
        <w:pStyle w:val="a0"/>
        <w:spacing w:before="163" w:after="163"/>
      </w:pPr>
      <w:bookmarkStart w:id="167" w:name="_Toc67862337"/>
      <w:bookmarkStart w:id="168" w:name="_Toc8412513"/>
      <w:bookmarkStart w:id="169" w:name="_Toc67856440"/>
      <w:r>
        <w:rPr>
          <w:rFonts w:hint="eastAsia"/>
        </w:rPr>
        <w:t>公司的管理模式</w:t>
      </w:r>
      <w:bookmarkEnd w:id="167"/>
      <w:bookmarkEnd w:id="168"/>
      <w:bookmarkEnd w:id="169"/>
    </w:p>
    <w:p w14:paraId="0E949C4C" w14:textId="77777777" w:rsidR="00826CD9" w:rsidRDefault="00533233">
      <w:pPr>
        <w:pStyle w:val="af2"/>
        <w:ind w:firstLine="480"/>
      </w:pPr>
      <w:r>
        <w:rPr>
          <w:rFonts w:hint="eastAsia"/>
        </w:rPr>
        <w:t>本公司在企业的管理方法上采用扁平化管理模式。上级不仅仅能指挥下一级，如果在部门组长判断可以越级指挥的情况下可以指挥下两级，甚至下三级。同理下级向上级报告时如果经监督组组长同意，可直接向上两级，甚至上三级汇报。但是，为了防止越级汇报中产生的关于财务，人事上的误会，每次越级报告都应详细地登记在案，以便各部门查证。除此之外，在处理工作事务时，尽量减少参与进来的管理层次数量，取而代之的是扩大管理幅度。实行扁平化管理模式对各项目部门的组长自身的判断力，洞察力，预见力等综合素质要求较高，在聘用时应严格遵循“竞争上岗”的原则，保证组长的能力。</w:t>
      </w:r>
    </w:p>
    <w:p w14:paraId="763CC927" w14:textId="77777777" w:rsidR="00826CD9" w:rsidRDefault="00533233">
      <w:pPr>
        <w:pStyle w:val="a0"/>
        <w:spacing w:before="163" w:after="163"/>
      </w:pPr>
      <w:bookmarkStart w:id="170" w:name="_Toc67862338"/>
      <w:bookmarkStart w:id="171" w:name="_Toc8412514"/>
      <w:bookmarkStart w:id="172" w:name="_Toc67856441"/>
      <w:r>
        <w:rPr>
          <w:rFonts w:hint="eastAsia"/>
        </w:rPr>
        <w:lastRenderedPageBreak/>
        <w:t>员工奖惩制度</w:t>
      </w:r>
      <w:bookmarkEnd w:id="170"/>
      <w:bookmarkEnd w:id="171"/>
      <w:bookmarkEnd w:id="172"/>
    </w:p>
    <w:p w14:paraId="14FDCA31" w14:textId="77777777" w:rsidR="00826CD9" w:rsidRDefault="00533233">
      <w:pPr>
        <w:pStyle w:val="a1"/>
        <w:spacing w:before="163" w:after="163"/>
      </w:pPr>
      <w:bookmarkStart w:id="173" w:name="_Toc8412515"/>
      <w:bookmarkStart w:id="174" w:name="_Toc67856442"/>
      <w:bookmarkStart w:id="175" w:name="_Toc67862339"/>
      <w:r>
        <w:rPr>
          <w:rFonts w:hint="eastAsia"/>
        </w:rPr>
        <w:t>奖励</w:t>
      </w:r>
      <w:bookmarkEnd w:id="173"/>
      <w:bookmarkEnd w:id="174"/>
      <w:bookmarkEnd w:id="175"/>
    </w:p>
    <w:p w14:paraId="6742785D" w14:textId="77777777" w:rsidR="00826CD9" w:rsidRDefault="00533233">
      <w:pPr>
        <w:pStyle w:val="af2"/>
        <w:ind w:firstLine="480"/>
      </w:pPr>
      <w:r>
        <w:rPr>
          <w:rFonts w:hint="eastAsia"/>
        </w:rPr>
        <w:t>奖励的目的在于激励员工勤奋工作，追求更好的业绩。奖励的方式分物质奖励、行政奖励和公司特别贡献奖三种。物质奖励包括奖金、奖品。行政奖惩包括嘉奖、记小功、记大功。公司特别贡献奖包括荣誉及其他奖励，由董事会视具体情况确定奖励内容。具有以下特征的员工将获得不同程度的奖励</w:t>
      </w:r>
    </w:p>
    <w:p w14:paraId="7C107B52" w14:textId="77777777" w:rsidR="00826CD9" w:rsidRDefault="00533233">
      <w:pPr>
        <w:pStyle w:val="Af6"/>
        <w:numPr>
          <w:ilvl w:val="0"/>
          <w:numId w:val="3"/>
        </w:numPr>
        <w:ind w:firstLineChars="200" w:firstLine="480"/>
        <w:rPr>
          <w:rFonts w:ascii="Times New Roman" w:hAnsi="Times New Roman"/>
          <w:szCs w:val="24"/>
        </w:rPr>
      </w:pPr>
      <w:r>
        <w:rPr>
          <w:rFonts w:ascii="Times New Roman" w:hAnsi="Times New Roman" w:hint="eastAsia"/>
          <w:szCs w:val="24"/>
        </w:rPr>
        <w:t>工作努力、业务纯熟，能适时完成重大或特殊交办任务者。</w:t>
      </w:r>
    </w:p>
    <w:p w14:paraId="1F57FC71" w14:textId="77777777" w:rsidR="00826CD9" w:rsidRDefault="00533233">
      <w:pPr>
        <w:pStyle w:val="Af6"/>
        <w:numPr>
          <w:ilvl w:val="0"/>
          <w:numId w:val="3"/>
        </w:numPr>
        <w:ind w:firstLineChars="200" w:firstLine="480"/>
        <w:rPr>
          <w:rFonts w:ascii="Times New Roman" w:hAnsi="Times New Roman"/>
          <w:szCs w:val="24"/>
        </w:rPr>
      </w:pPr>
      <w:r>
        <w:rPr>
          <w:rFonts w:ascii="Times New Roman" w:hAnsi="Times New Roman" w:hint="eastAsia"/>
          <w:szCs w:val="24"/>
        </w:rPr>
        <w:t>品行端正，恪尽职守，堪为全体员工楷模者。</w:t>
      </w:r>
    </w:p>
    <w:p w14:paraId="0D7C3413" w14:textId="77777777" w:rsidR="00826CD9" w:rsidRDefault="00533233">
      <w:pPr>
        <w:pStyle w:val="Af6"/>
        <w:numPr>
          <w:ilvl w:val="0"/>
          <w:numId w:val="3"/>
        </w:numPr>
        <w:ind w:firstLineChars="200" w:firstLine="480"/>
        <w:rPr>
          <w:rFonts w:ascii="Times New Roman" w:hAnsi="Times New Roman"/>
          <w:szCs w:val="24"/>
        </w:rPr>
      </w:pPr>
      <w:r>
        <w:rPr>
          <w:rFonts w:ascii="Times New Roman" w:hAnsi="Times New Roman" w:hint="eastAsia"/>
          <w:szCs w:val="24"/>
        </w:rPr>
        <w:t>其他对公司或社会有益的行为，具有事实证明者。</w:t>
      </w:r>
    </w:p>
    <w:p w14:paraId="70E67924" w14:textId="77777777" w:rsidR="00826CD9" w:rsidRDefault="00533233">
      <w:pPr>
        <w:pStyle w:val="Af6"/>
        <w:numPr>
          <w:ilvl w:val="0"/>
          <w:numId w:val="3"/>
        </w:numPr>
        <w:ind w:firstLineChars="200" w:firstLine="480"/>
        <w:rPr>
          <w:rFonts w:ascii="Times New Roman" w:hAnsi="Times New Roman"/>
          <w:szCs w:val="24"/>
        </w:rPr>
      </w:pPr>
      <w:r>
        <w:rPr>
          <w:rFonts w:ascii="Times New Roman" w:hAnsi="Times New Roman" w:hint="eastAsia"/>
          <w:szCs w:val="24"/>
        </w:rPr>
        <w:t>全年满勤，无迟到、早退、病、事假者（全勤奖）。</w:t>
      </w:r>
    </w:p>
    <w:p w14:paraId="54C25BC7" w14:textId="77777777" w:rsidR="00826CD9" w:rsidRDefault="00533233">
      <w:pPr>
        <w:pStyle w:val="Af6"/>
        <w:numPr>
          <w:ilvl w:val="0"/>
          <w:numId w:val="3"/>
        </w:numPr>
        <w:ind w:firstLineChars="200" w:firstLine="480"/>
        <w:rPr>
          <w:rFonts w:ascii="Times New Roman" w:hAnsi="Times New Roman"/>
          <w:szCs w:val="24"/>
        </w:rPr>
      </w:pPr>
      <w:r>
        <w:rPr>
          <w:rFonts w:ascii="Times New Roman" w:hAnsi="Times New Roman" w:hint="eastAsia"/>
          <w:szCs w:val="24"/>
        </w:rPr>
        <w:t>向公司提出合理化建议，经采纳后取得良好效果，并由部门总监提议、总经理批准者。</w:t>
      </w:r>
    </w:p>
    <w:p w14:paraId="3F47CB51" w14:textId="77777777" w:rsidR="00826CD9" w:rsidRDefault="00533233">
      <w:pPr>
        <w:pStyle w:val="a1"/>
        <w:spacing w:before="163" w:after="163"/>
      </w:pPr>
      <w:bookmarkStart w:id="176" w:name="_Toc8412516"/>
      <w:bookmarkStart w:id="177" w:name="_Toc67856443"/>
      <w:bookmarkStart w:id="178" w:name="_Toc67862340"/>
      <w:r>
        <w:rPr>
          <w:rFonts w:hint="eastAsia"/>
        </w:rPr>
        <w:t>惩戒</w:t>
      </w:r>
      <w:bookmarkEnd w:id="176"/>
      <w:bookmarkEnd w:id="177"/>
      <w:bookmarkEnd w:id="178"/>
    </w:p>
    <w:p w14:paraId="404FBD17" w14:textId="77777777" w:rsidR="00826CD9" w:rsidRDefault="00533233">
      <w:pPr>
        <w:pStyle w:val="af2"/>
        <w:ind w:firstLine="480"/>
      </w:pPr>
      <w:r>
        <w:rPr>
          <w:rFonts w:hint="eastAsia"/>
        </w:rPr>
        <w:t>惩戒的目的在于敦促员工必须达到并保持应有的工作水准，惩前毖后，从而保障公司和员工的共同利益和长远利益。</w:t>
      </w:r>
    </w:p>
    <w:p w14:paraId="4E15ECF4" w14:textId="77777777" w:rsidR="00826CD9" w:rsidRDefault="00533233">
      <w:pPr>
        <w:pStyle w:val="af2"/>
        <w:ind w:firstLine="480"/>
      </w:pPr>
      <w:r>
        <w:rPr>
          <w:rFonts w:hint="eastAsia"/>
        </w:rPr>
        <w:t>按照规定的标准（规章制度、岗位描述、工作目标、工作计划等）检查员工的表现，对达不到标准的员工，视实际情况给予相应的处罚。</w:t>
      </w:r>
    </w:p>
    <w:p w14:paraId="3A301F10" w14:textId="77777777" w:rsidR="00826CD9" w:rsidRDefault="00533233">
      <w:pPr>
        <w:pStyle w:val="af2"/>
        <w:ind w:firstLine="480"/>
      </w:pPr>
      <w:r>
        <w:rPr>
          <w:rFonts w:hint="eastAsia"/>
        </w:rPr>
        <w:t>检查员工遵守公司的各项工作纪律、规章制度的情况，一切违反有关纪律、规章制度的行为构成违纪过失，填《过失单》。考察员工岗位描述以及工作目标、工作计划的完成情况，凡负有直接责任或领导责任的工作损失，视情节轻重填《过失单》。惩戒的方式有经济处罚与行政处分两种：经济处罚为罚款。行政处分分为警告、记小过、记大过、降职、开除。以上两种惩戒可分别施行，也可合并施行。</w:t>
      </w:r>
    </w:p>
    <w:p w14:paraId="63247B28" w14:textId="77777777" w:rsidR="00826CD9" w:rsidRDefault="00533233">
      <w:pPr>
        <w:pStyle w:val="a0"/>
        <w:spacing w:before="163" w:after="163"/>
      </w:pPr>
      <w:bookmarkStart w:id="179" w:name="_Toc8412517"/>
      <w:bookmarkStart w:id="180" w:name="_Toc67856444"/>
      <w:bookmarkStart w:id="181" w:name="_Toc67862341"/>
      <w:r>
        <w:rPr>
          <w:rFonts w:hint="eastAsia"/>
        </w:rPr>
        <w:t>人力激励与约束机制</w:t>
      </w:r>
      <w:bookmarkEnd w:id="179"/>
      <w:bookmarkEnd w:id="180"/>
      <w:bookmarkEnd w:id="181"/>
    </w:p>
    <w:p w14:paraId="09959F47" w14:textId="77777777" w:rsidR="00826CD9" w:rsidRDefault="00533233">
      <w:pPr>
        <w:pStyle w:val="a1"/>
        <w:spacing w:before="163" w:after="163"/>
      </w:pPr>
      <w:bookmarkStart w:id="182" w:name="_Toc8412518"/>
      <w:bookmarkStart w:id="183" w:name="_Toc67856445"/>
      <w:bookmarkStart w:id="184" w:name="_Toc67862342"/>
      <w:r>
        <w:t>企业人力资源激励与约束机制的基本原则</w:t>
      </w:r>
      <w:bookmarkEnd w:id="182"/>
      <w:bookmarkEnd w:id="183"/>
      <w:bookmarkEnd w:id="184"/>
    </w:p>
    <w:p w14:paraId="4C0C0FEE" w14:textId="77777777" w:rsidR="00826CD9" w:rsidRDefault="00533233">
      <w:pPr>
        <w:spacing w:line="360" w:lineRule="auto"/>
        <w:ind w:firstLineChars="200" w:firstLine="480"/>
        <w:jc w:val="left"/>
      </w:pPr>
      <w:r>
        <w:t>（一）以</w:t>
      </w:r>
      <w:r>
        <w:t>“</w:t>
      </w:r>
      <w:r>
        <w:t>人性化</w:t>
      </w:r>
      <w:r>
        <w:t>”</w:t>
      </w:r>
      <w:r>
        <w:t>为基础</w:t>
      </w:r>
    </w:p>
    <w:p w14:paraId="05CBEC97" w14:textId="77777777" w:rsidR="00826CD9" w:rsidRDefault="00533233">
      <w:pPr>
        <w:spacing w:line="360" w:lineRule="auto"/>
        <w:ind w:firstLineChars="200" w:firstLine="480"/>
        <w:jc w:val="left"/>
      </w:pPr>
      <w:r>
        <w:lastRenderedPageBreak/>
        <w:t>人力资源是企业核心竞争力之一，企业人力资源的激励与约束机制必须与现代人力资源管理的要求相适应，体现</w:t>
      </w:r>
      <w:r>
        <w:t>“</w:t>
      </w:r>
      <w:r>
        <w:t>人性化</w:t>
      </w:r>
      <w:r>
        <w:t>”</w:t>
      </w:r>
      <w:r>
        <w:t>的准则，给员工创造一个平等、公平和尊重的工作环境，营造企业发展与员工发展相协调，企业经营成果与员工共享的理念和氛围，调动和发挥每一位员工的最大潜能。要高度重视人才成长，加强优秀人才的培养培训，开展形式多样的培训课程，让优秀人才在轻松的环境中崭露头角，为企业的持续、稳定发展提供强大动力。</w:t>
      </w:r>
    </w:p>
    <w:p w14:paraId="7B400923" w14:textId="77777777" w:rsidR="00826CD9" w:rsidRDefault="00533233">
      <w:pPr>
        <w:spacing w:line="360" w:lineRule="auto"/>
        <w:ind w:firstLineChars="200" w:firstLine="480"/>
        <w:jc w:val="left"/>
      </w:pPr>
      <w:r>
        <w:t>（二）以</w:t>
      </w:r>
      <w:r>
        <w:t>“</w:t>
      </w:r>
      <w:r>
        <w:t>动态化</w:t>
      </w:r>
      <w:r>
        <w:t>”</w:t>
      </w:r>
      <w:r>
        <w:t>管理为途径</w:t>
      </w:r>
    </w:p>
    <w:p w14:paraId="62AB6AF7" w14:textId="77777777" w:rsidR="00826CD9" w:rsidRDefault="00533233">
      <w:pPr>
        <w:spacing w:line="360" w:lineRule="auto"/>
        <w:ind w:firstLineChars="200" w:firstLine="480"/>
        <w:jc w:val="left"/>
      </w:pPr>
      <w:r>
        <w:t>任何一个事物都具有变化的特点，企业人力资源管理模式也一样。尤其是在当前的社会、经济模式下，企业之间的竞争日趋激烈，员工们也形成了较强的竞争意识。在竞争激烈的情况下，一部分有冲劲、有干劲的员工不断学习、不断进取，提高自身的综合能力和素质；而另外一些安于现状或是竞争能力较弱的员工，就会逐渐与社会的发展、企业的竞争脱节，最后慢慢被淘汰。针对这样的情况，企业应该坚持灵活的激励与约束机制，针对企业所处的经营发展阶段及各类员工特点，用</w:t>
      </w:r>
      <w:r>
        <w:t>“</w:t>
      </w:r>
      <w:r>
        <w:t>动态化</w:t>
      </w:r>
      <w:r>
        <w:t>”</w:t>
      </w:r>
      <w:r>
        <w:t>的管理手段，创新性地训练员工从多层面提高分析问题、解决问题的能力，促进员工不断进取，进而提升企业人力资源管理的整体成效。</w:t>
      </w:r>
    </w:p>
    <w:p w14:paraId="65336B42" w14:textId="77777777" w:rsidR="00826CD9" w:rsidRDefault="00533233">
      <w:pPr>
        <w:spacing w:line="360" w:lineRule="auto"/>
        <w:ind w:firstLineChars="200" w:firstLine="480"/>
        <w:jc w:val="left"/>
      </w:pPr>
      <w:r>
        <w:t>（三）坚持激励与约束机制并存为手段</w:t>
      </w:r>
    </w:p>
    <w:p w14:paraId="00A6A18A" w14:textId="77777777" w:rsidR="00826CD9" w:rsidRDefault="00533233">
      <w:pPr>
        <w:spacing w:line="360" w:lineRule="auto"/>
        <w:ind w:firstLineChars="200" w:firstLine="480"/>
        <w:jc w:val="left"/>
      </w:pPr>
      <w:r>
        <w:t>人力资源管理光有激励是不行的，有时候激励很好却还产生人力资本不好好发挥作用的问题。因此，在建立激励机制的同时，必须同步建立约束机制。事实上，在同一企业中，不同员工的综合能力和素质是存在差异的，员工素质的差异也要求企业采用激励与约束机制并存的管理手段。只有同时制定激励与约束两种管理手段，才能让员工们根据自身的实际情况，在遵守企业管理制度的前提下，形成一套属于自己的工作方式、成才方式。这样，才能促进企业人才的涌现，减少员工淘汰比例。同时也能提升企业人力资源管理水准、促进企业不断进步。</w:t>
      </w:r>
    </w:p>
    <w:p w14:paraId="138FE774" w14:textId="77777777" w:rsidR="00826CD9" w:rsidRDefault="00533233">
      <w:pPr>
        <w:pStyle w:val="a1"/>
        <w:spacing w:before="163" w:after="163"/>
      </w:pPr>
      <w:bookmarkStart w:id="185" w:name="_Toc8412519"/>
      <w:bookmarkStart w:id="186" w:name="_Toc67856446"/>
      <w:bookmarkStart w:id="187" w:name="_Toc67862343"/>
      <w:r>
        <w:t>企业人力资源约束机制的方式</w:t>
      </w:r>
      <w:bookmarkEnd w:id="185"/>
      <w:bookmarkEnd w:id="186"/>
      <w:bookmarkEnd w:id="187"/>
    </w:p>
    <w:p w14:paraId="12AF0916" w14:textId="77777777" w:rsidR="00826CD9" w:rsidRDefault="00533233">
      <w:pPr>
        <w:pStyle w:val="af2"/>
        <w:ind w:firstLine="480"/>
      </w:pPr>
      <w:r>
        <w:rPr>
          <w:rFonts w:hint="eastAsia"/>
        </w:rPr>
        <w:t>企业人力资源的约束机制可以分为内部约束和外部约束两个方面的内容，企</w:t>
      </w:r>
      <w:r>
        <w:rPr>
          <w:rFonts w:hint="eastAsia"/>
        </w:rPr>
        <w:lastRenderedPageBreak/>
        <w:t>业重点应在内部约束方面下工夫。企业内部约束应该具有合理性、适度性、实用性、灵活性的特点，具体可以从以下几个方面入手：一是要坚持能者居之的原则。要制定一套吸引人才、使用人才的选拔制度，坚持将制度落实到实际行动中，将企业选拔人才作为一项长期的工程，确保员工晋升公平。二是要合理运用机会损失约束员工。一般而言，可以将机会损失分为经济层面上的损失（员工的薪水、福利等）和非经济层面上的损失（离职员工失去的各种培训机会、升职机会等）。企业在运用这些方法对员工进行约束的时候要注意把握约束的度，力争能够在约束中体现激励，同时在激励中也可以体现出约束。只有这样，最终才能实现企业全面发展和员工全面发展的双丰收。三是加强绩效管理。将员工绩效与薪酬挂钩，相同的时间，员工给企业带来的利益多，员工的工资、奖金就多，薪酬就高；反之，薪酬就低。从而体现出干多干少、干好干坏不一样，引导员工依靠自己的努力提高收获。不只是依靠企业的给予，企业只是为员工提供一个发挥和发展的平台。这样才能促进员工自身不断努力。</w:t>
      </w:r>
    </w:p>
    <w:p w14:paraId="5FFC5BF5" w14:textId="77777777" w:rsidR="00826CD9" w:rsidRDefault="00533233">
      <w:pPr>
        <w:pStyle w:val="a1"/>
        <w:spacing w:before="163" w:after="163"/>
      </w:pPr>
      <w:bookmarkStart w:id="188" w:name="_Toc8412520"/>
      <w:bookmarkStart w:id="189" w:name="_Toc67856447"/>
      <w:bookmarkStart w:id="190" w:name="_Toc67862344"/>
      <w:r>
        <w:t>企业人力资源激励机制的方式</w:t>
      </w:r>
      <w:bookmarkEnd w:id="188"/>
      <w:bookmarkEnd w:id="189"/>
      <w:bookmarkEnd w:id="190"/>
    </w:p>
    <w:p w14:paraId="6F60A8B8" w14:textId="77777777" w:rsidR="00826CD9" w:rsidRDefault="00533233">
      <w:pPr>
        <w:pStyle w:val="af2"/>
        <w:ind w:firstLine="480"/>
      </w:pPr>
      <w:r>
        <w:t>（一）定期开展培训工作</w:t>
      </w:r>
    </w:p>
    <w:p w14:paraId="6A3593C7" w14:textId="77777777" w:rsidR="00826CD9" w:rsidRDefault="00533233">
      <w:pPr>
        <w:pStyle w:val="af2"/>
        <w:ind w:firstLine="480"/>
      </w:pPr>
      <w:r>
        <w:rPr>
          <w:rFonts w:hint="eastAsia"/>
        </w:rPr>
        <w:t>员工培训是必要的环节，</w:t>
      </w:r>
      <w:r>
        <w:rPr>
          <w:rFonts w:cs="Times New Roman"/>
        </w:rPr>
        <w:t>培训内容包括业务技能、管理技能、公司文化、个人提升等诸多方面</w:t>
      </w:r>
      <w:r>
        <w:rPr>
          <w:rFonts w:cs="Times New Roman" w:hint="eastAsia"/>
        </w:rPr>
        <w:t>。</w:t>
      </w:r>
      <w:r>
        <w:rPr>
          <w:rFonts w:hint="eastAsia"/>
        </w:rPr>
        <w:t>定期的员工培训可以提升员工工作技能，弥补不足，同时是一个对员工不断学习的督促。除此之外还可以在定期的培训中进行考核来观察一个员工的学习能力作为晋升的一个参考。</w:t>
      </w:r>
      <w:r>
        <w:rPr>
          <w:rFonts w:cs="Times New Roman"/>
        </w:rPr>
        <w:t>公司希望每位学员都带着创新的动机和发展的愿望来参与互动式的学习</w:t>
      </w:r>
      <w:r>
        <w:rPr>
          <w:rFonts w:hint="eastAsia"/>
        </w:rPr>
        <w:t>，从长远来看，培训有利于个人与团队的磨合，有利于公司长远的发展，是不可或缺的督促与激励机制。</w:t>
      </w:r>
    </w:p>
    <w:p w14:paraId="247319BA" w14:textId="77777777" w:rsidR="00826CD9" w:rsidRDefault="00533233">
      <w:pPr>
        <w:spacing w:line="360" w:lineRule="auto"/>
        <w:ind w:firstLineChars="200" w:firstLine="480"/>
        <w:jc w:val="left"/>
      </w:pPr>
      <w:r>
        <w:t>（二）适当引入升职机会</w:t>
      </w:r>
    </w:p>
    <w:p w14:paraId="6EAEC5A4" w14:textId="77777777" w:rsidR="00826CD9" w:rsidRDefault="00533233">
      <w:pPr>
        <w:pStyle w:val="af2"/>
        <w:ind w:firstLine="480"/>
      </w:pPr>
      <w:r>
        <w:rPr>
          <w:rFonts w:hint="eastAsia"/>
        </w:rPr>
        <w:t>职位变动关乎员工的核心利益，因此根本原则为公平公正公开，信息透明，公开所有考核指标并公示是必要的环节。公司需要对员工进行定期考核（可以和培训的考核重叠或叠加考虑等），</w:t>
      </w:r>
      <w:r>
        <w:t>借助对员工的考核机会，给予特别优秀的员工升职的机会。在年度考核后，对每一位员工的考核情况进行分析、总结</w:t>
      </w:r>
      <w:r>
        <w:rPr>
          <w:rFonts w:hint="eastAsia"/>
        </w:rPr>
        <w:t>。此外，需</w:t>
      </w:r>
      <w:r>
        <w:t>进行临时的考核活动，突查员工最真实的工作状态和情况，进行分析、总结。</w:t>
      </w:r>
      <w:r>
        <w:lastRenderedPageBreak/>
        <w:t>针对考核合格并且十分优秀的员工，企业可以考虑内部职位的空缺</w:t>
      </w:r>
      <w:r>
        <w:rPr>
          <w:rFonts w:hint="eastAsia"/>
        </w:rPr>
        <w:t>等</w:t>
      </w:r>
      <w:r>
        <w:t>情况给员工升职的机会。</w:t>
      </w:r>
      <w:r>
        <w:rPr>
          <w:rFonts w:hint="eastAsia"/>
        </w:rPr>
        <w:t>一切职位的变动，出于原则考虑需要公示以示公平、同样通过公示给予员工激励。</w:t>
      </w:r>
    </w:p>
    <w:p w14:paraId="41E112F3" w14:textId="77777777" w:rsidR="00826CD9" w:rsidRDefault="00533233">
      <w:pPr>
        <w:pStyle w:val="af2"/>
        <w:ind w:firstLine="480"/>
      </w:pPr>
      <w:r>
        <w:t>（三）合理发放员工福利</w:t>
      </w:r>
    </w:p>
    <w:p w14:paraId="72A0BD2E" w14:textId="77777777" w:rsidR="00826CD9" w:rsidRDefault="00533233">
      <w:pPr>
        <w:pStyle w:val="af2"/>
        <w:ind w:firstLine="480"/>
      </w:pPr>
      <w:r>
        <w:t>企业员工的福利包括失业保险、养老保险、合理休假、各种慰问和节日福利等，大部分企业在福利发放方面习惯于实行普惠制。但由于实际情况员工在面对工作时，有人是积极主动接受工作，并认真完成工作，也有的人是抱着半推半就的心态完成工作，工作态度和工作业绩都不一样。因此，发放福利的时候，人力资源管理部门可以根据员工的实际表现进行区别发放，让员工处处感受一份奉献一份回报。</w:t>
      </w:r>
    </w:p>
    <w:p w14:paraId="1B8683CD" w14:textId="77777777" w:rsidR="00826CD9" w:rsidRDefault="00533233">
      <w:pPr>
        <w:pStyle w:val="af2"/>
        <w:ind w:firstLine="480"/>
      </w:pPr>
      <w:r>
        <w:t>（四）加强文化激励</w:t>
      </w:r>
    </w:p>
    <w:p w14:paraId="127B0D24" w14:textId="77777777" w:rsidR="00826CD9" w:rsidRDefault="00533233">
      <w:pPr>
        <w:pStyle w:val="af2"/>
        <w:ind w:firstLine="480"/>
      </w:pPr>
      <w:r>
        <w:rPr>
          <w:rFonts w:hint="eastAsia"/>
        </w:rPr>
        <w:t>企业文化激励也是非常重要的内容，只有认同公司的文化与价值观，才能更好的内化动力，对公司有归属感，才能更好地为公司做出贡献。文化激励需要由公司内部氛围的影响，需要定期沟通员工感情，需要定期和员工进行思想等方面的交流来完成。通过文化层面的激励可以更好地凝聚员工，有利于员工日常的交流与合作。</w:t>
      </w:r>
      <w:bookmarkEnd w:id="136"/>
      <w:bookmarkEnd w:id="137"/>
    </w:p>
    <w:p w14:paraId="15B3E45D" w14:textId="77777777" w:rsidR="00826CD9" w:rsidRDefault="00533233">
      <w:pPr>
        <w:widowControl/>
        <w:jc w:val="left"/>
        <w:rPr>
          <w:rFonts w:eastAsia="黑体" w:cstheme="majorBidi"/>
          <w:b/>
          <w:bCs/>
          <w:sz w:val="32"/>
          <w:szCs w:val="32"/>
        </w:rPr>
      </w:pPr>
      <w:r>
        <w:br w:type="page"/>
      </w:r>
      <w:bookmarkEnd w:id="3"/>
    </w:p>
    <w:p w14:paraId="314C85CC" w14:textId="77777777" w:rsidR="00826CD9" w:rsidRDefault="00533233">
      <w:pPr>
        <w:pStyle w:val="a"/>
        <w:spacing w:before="163" w:after="163"/>
        <w:rPr>
          <w:rFonts w:ascii="Times New Roman" w:hAnsi="Times New Roman"/>
        </w:rPr>
      </w:pPr>
      <w:bookmarkStart w:id="191" w:name="_Toc8412521"/>
      <w:bookmarkStart w:id="192" w:name="_Toc67856448"/>
      <w:bookmarkStart w:id="193" w:name="_Toc67857767"/>
      <w:bookmarkStart w:id="194" w:name="_Toc67862345"/>
      <w:r>
        <w:rPr>
          <w:rFonts w:ascii="Times New Roman" w:hAnsi="Times New Roman" w:hint="eastAsia"/>
        </w:rPr>
        <w:lastRenderedPageBreak/>
        <w:t>财务计划</w:t>
      </w:r>
      <w:bookmarkEnd w:id="191"/>
      <w:bookmarkEnd w:id="192"/>
      <w:bookmarkEnd w:id="193"/>
      <w:bookmarkEnd w:id="194"/>
    </w:p>
    <w:p w14:paraId="5FB5BDEC" w14:textId="77777777" w:rsidR="00826CD9" w:rsidRDefault="00533233">
      <w:pPr>
        <w:pStyle w:val="a0"/>
        <w:spacing w:before="163" w:after="163"/>
      </w:pPr>
      <w:bookmarkStart w:id="195" w:name="_Toc67856449"/>
      <w:bookmarkStart w:id="196" w:name="_Toc67857768"/>
      <w:bookmarkStart w:id="197" w:name="_Toc67862346"/>
      <w:r>
        <w:rPr>
          <w:rFonts w:hint="eastAsia"/>
        </w:rPr>
        <w:t>股本结构与规模</w:t>
      </w:r>
      <w:bookmarkEnd w:id="195"/>
      <w:bookmarkEnd w:id="196"/>
      <w:bookmarkEnd w:id="197"/>
    </w:p>
    <w:p w14:paraId="5A43E644" w14:textId="77777777" w:rsidR="00826CD9" w:rsidRDefault="00533233">
      <w:pPr>
        <w:pStyle w:val="af2"/>
        <w:ind w:firstLine="480"/>
      </w:pPr>
      <w:r>
        <w:rPr>
          <w:rFonts w:hint="eastAsia"/>
        </w:rPr>
        <w:t>公司注册资本</w:t>
      </w:r>
      <w:r>
        <w:rPr>
          <w:rFonts w:cs="Times New Roman"/>
        </w:rPr>
        <w:t>120</w:t>
      </w:r>
      <w:r>
        <w:rPr>
          <w:rFonts w:hint="eastAsia"/>
        </w:rPr>
        <w:t>万元，股本规模与结构如下：</w:t>
      </w:r>
    </w:p>
    <w:p w14:paraId="79E5AF3E" w14:textId="77777777" w:rsidR="00826CD9" w:rsidRDefault="00533233">
      <w:pPr>
        <w:pStyle w:val="a8"/>
        <w:keepNext/>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2</w:t>
      </w:r>
      <w:r>
        <w:fldChar w:fldCharType="end"/>
      </w:r>
      <w:r>
        <w:t xml:space="preserve">  </w:t>
      </w:r>
      <w:r>
        <w:rPr>
          <w:rFonts w:hint="eastAsia"/>
        </w:rPr>
        <w:t>股本结构和规模</w:t>
      </w:r>
    </w:p>
    <w:tbl>
      <w:tblPr>
        <w:tblStyle w:val="af1"/>
        <w:tblW w:w="8651" w:type="dxa"/>
        <w:tblLayout w:type="fixed"/>
        <w:tblLook w:val="04A0" w:firstRow="1" w:lastRow="0" w:firstColumn="1" w:lastColumn="0" w:noHBand="0" w:noVBand="1"/>
      </w:tblPr>
      <w:tblGrid>
        <w:gridCol w:w="2068"/>
        <w:gridCol w:w="1251"/>
        <w:gridCol w:w="1999"/>
        <w:gridCol w:w="1319"/>
        <w:gridCol w:w="2014"/>
      </w:tblGrid>
      <w:tr w:rsidR="00826CD9" w14:paraId="5AE37431" w14:textId="77777777">
        <w:tc>
          <w:tcPr>
            <w:tcW w:w="2068" w:type="dxa"/>
            <w:vMerge w:val="restart"/>
            <w:tcBorders>
              <w:tl2br w:val="single" w:sz="4" w:space="0" w:color="auto"/>
            </w:tcBorders>
            <w:vAlign w:val="center"/>
          </w:tcPr>
          <w:p w14:paraId="7B80D6FB" w14:textId="77777777" w:rsidR="00826CD9" w:rsidRDefault="00533233">
            <w:pPr>
              <w:tabs>
                <w:tab w:val="left" w:pos="710"/>
              </w:tabs>
              <w:spacing w:line="360" w:lineRule="auto"/>
              <w:ind w:left="1440"/>
              <w:jc w:val="right"/>
              <w:rPr>
                <w:rFonts w:cs="Times New Roman"/>
                <w:kern w:val="0"/>
                <w:sz w:val="21"/>
                <w:szCs w:val="21"/>
              </w:rPr>
            </w:pPr>
            <w:r>
              <w:rPr>
                <w:rFonts w:cs="Times New Roman" w:hint="eastAsia"/>
                <w:kern w:val="0"/>
                <w:sz w:val="21"/>
                <w:szCs w:val="21"/>
              </w:rPr>
              <w:t>股本来源</w:t>
            </w:r>
          </w:p>
          <w:p w14:paraId="18C445F6" w14:textId="77777777" w:rsidR="00826CD9" w:rsidRDefault="00533233">
            <w:pPr>
              <w:tabs>
                <w:tab w:val="left" w:pos="710"/>
              </w:tabs>
              <w:spacing w:line="360" w:lineRule="auto"/>
              <w:ind w:left="1440"/>
              <w:rPr>
                <w:rFonts w:cs="Times New Roman"/>
                <w:kern w:val="0"/>
                <w:sz w:val="21"/>
                <w:szCs w:val="21"/>
              </w:rPr>
            </w:pPr>
            <w:r>
              <w:rPr>
                <w:rFonts w:cs="Times New Roman" w:hint="eastAsia"/>
                <w:kern w:val="0"/>
                <w:sz w:val="21"/>
                <w:szCs w:val="21"/>
              </w:rPr>
              <w:t>资金规模</w:t>
            </w:r>
          </w:p>
        </w:tc>
        <w:tc>
          <w:tcPr>
            <w:tcW w:w="1251" w:type="dxa"/>
            <w:vMerge w:val="restart"/>
            <w:vAlign w:val="center"/>
          </w:tcPr>
          <w:p w14:paraId="3CBC9BB3" w14:textId="77777777" w:rsidR="00826CD9" w:rsidRDefault="00533233">
            <w:pPr>
              <w:spacing w:line="360" w:lineRule="auto"/>
              <w:ind w:left="1440"/>
              <w:jc w:val="center"/>
              <w:rPr>
                <w:rFonts w:cs="Times New Roman"/>
                <w:kern w:val="0"/>
                <w:sz w:val="21"/>
                <w:szCs w:val="21"/>
              </w:rPr>
            </w:pPr>
            <w:r>
              <w:rPr>
                <w:rFonts w:cs="Times New Roman" w:hint="eastAsia"/>
                <w:kern w:val="0"/>
                <w:sz w:val="21"/>
                <w:szCs w:val="21"/>
              </w:rPr>
              <w:t>外来投资</w:t>
            </w:r>
          </w:p>
        </w:tc>
        <w:tc>
          <w:tcPr>
            <w:tcW w:w="3318" w:type="dxa"/>
            <w:gridSpan w:val="2"/>
            <w:vAlign w:val="center"/>
          </w:tcPr>
          <w:p w14:paraId="2AADF7BF" w14:textId="77777777" w:rsidR="00826CD9" w:rsidRDefault="00533233">
            <w:pPr>
              <w:spacing w:line="360" w:lineRule="auto"/>
              <w:ind w:left="1440"/>
              <w:jc w:val="center"/>
              <w:rPr>
                <w:rFonts w:cs="Times New Roman"/>
                <w:kern w:val="0"/>
                <w:sz w:val="21"/>
                <w:szCs w:val="21"/>
              </w:rPr>
            </w:pPr>
            <w:r>
              <w:rPr>
                <w:rFonts w:cs="Times New Roman" w:hint="eastAsia"/>
                <w:kern w:val="0"/>
                <w:sz w:val="21"/>
                <w:szCs w:val="21"/>
              </w:rPr>
              <w:t>创始团队</w:t>
            </w:r>
          </w:p>
        </w:tc>
        <w:tc>
          <w:tcPr>
            <w:tcW w:w="2014" w:type="dxa"/>
            <w:vMerge w:val="restart"/>
            <w:vAlign w:val="center"/>
          </w:tcPr>
          <w:p w14:paraId="6F062C6E" w14:textId="77777777" w:rsidR="00826CD9" w:rsidRDefault="00533233">
            <w:pPr>
              <w:spacing w:line="360" w:lineRule="auto"/>
              <w:ind w:left="1440"/>
              <w:jc w:val="center"/>
              <w:rPr>
                <w:rFonts w:cs="Times New Roman"/>
                <w:kern w:val="0"/>
                <w:sz w:val="21"/>
                <w:szCs w:val="21"/>
              </w:rPr>
            </w:pPr>
            <w:r>
              <w:rPr>
                <w:rFonts w:cs="Times New Roman" w:hint="eastAsia"/>
                <w:kern w:val="0"/>
                <w:sz w:val="21"/>
                <w:szCs w:val="21"/>
              </w:rPr>
              <w:t>技术入股</w:t>
            </w:r>
          </w:p>
        </w:tc>
      </w:tr>
      <w:tr w:rsidR="00826CD9" w14:paraId="58FEB8F7" w14:textId="77777777">
        <w:tc>
          <w:tcPr>
            <w:tcW w:w="2068" w:type="dxa"/>
            <w:vMerge/>
            <w:tcBorders>
              <w:tl2br w:val="single" w:sz="4" w:space="0" w:color="auto"/>
            </w:tcBorders>
            <w:vAlign w:val="center"/>
          </w:tcPr>
          <w:p w14:paraId="62ED5BEF" w14:textId="77777777" w:rsidR="00826CD9" w:rsidRDefault="00826CD9">
            <w:pPr>
              <w:spacing w:line="360" w:lineRule="auto"/>
              <w:ind w:left="1440"/>
              <w:jc w:val="center"/>
              <w:rPr>
                <w:rFonts w:cs="Times New Roman"/>
                <w:kern w:val="0"/>
                <w:sz w:val="21"/>
                <w:szCs w:val="21"/>
              </w:rPr>
            </w:pPr>
          </w:p>
        </w:tc>
        <w:tc>
          <w:tcPr>
            <w:tcW w:w="1251" w:type="dxa"/>
            <w:vMerge/>
            <w:vAlign w:val="center"/>
          </w:tcPr>
          <w:p w14:paraId="46ECBB63" w14:textId="77777777" w:rsidR="00826CD9" w:rsidRDefault="00826CD9">
            <w:pPr>
              <w:spacing w:line="360" w:lineRule="auto"/>
              <w:ind w:left="1440"/>
              <w:jc w:val="center"/>
              <w:rPr>
                <w:rFonts w:cs="Times New Roman"/>
                <w:kern w:val="0"/>
                <w:sz w:val="21"/>
                <w:szCs w:val="21"/>
              </w:rPr>
            </w:pPr>
          </w:p>
        </w:tc>
        <w:tc>
          <w:tcPr>
            <w:tcW w:w="1999" w:type="dxa"/>
            <w:vAlign w:val="center"/>
          </w:tcPr>
          <w:p w14:paraId="02DD9D76" w14:textId="77777777" w:rsidR="00826CD9" w:rsidRDefault="00533233">
            <w:pPr>
              <w:spacing w:line="360" w:lineRule="auto"/>
              <w:ind w:left="1440"/>
              <w:jc w:val="center"/>
              <w:rPr>
                <w:rFonts w:cs="Times New Roman"/>
                <w:kern w:val="0"/>
                <w:sz w:val="21"/>
                <w:szCs w:val="21"/>
              </w:rPr>
            </w:pPr>
            <w:r>
              <w:rPr>
                <w:rFonts w:cs="Times New Roman" w:hint="eastAsia"/>
                <w:kern w:val="0"/>
                <w:sz w:val="21"/>
                <w:szCs w:val="21"/>
              </w:rPr>
              <w:t>团队出资</w:t>
            </w:r>
          </w:p>
        </w:tc>
        <w:tc>
          <w:tcPr>
            <w:tcW w:w="1319" w:type="dxa"/>
            <w:vAlign w:val="center"/>
          </w:tcPr>
          <w:p w14:paraId="0AEE58D7" w14:textId="77777777" w:rsidR="00826CD9" w:rsidRDefault="00533233">
            <w:pPr>
              <w:spacing w:line="360" w:lineRule="auto"/>
              <w:ind w:left="1440"/>
              <w:jc w:val="center"/>
              <w:rPr>
                <w:rFonts w:cs="Times New Roman"/>
                <w:kern w:val="0"/>
                <w:sz w:val="21"/>
                <w:szCs w:val="21"/>
              </w:rPr>
            </w:pPr>
            <w:r>
              <w:rPr>
                <w:rFonts w:cs="Times New Roman" w:hint="eastAsia"/>
                <w:kern w:val="0"/>
                <w:sz w:val="21"/>
                <w:szCs w:val="21"/>
              </w:rPr>
              <w:t>团队物资</w:t>
            </w:r>
          </w:p>
        </w:tc>
        <w:tc>
          <w:tcPr>
            <w:tcW w:w="2014" w:type="dxa"/>
            <w:vMerge/>
            <w:vAlign w:val="center"/>
          </w:tcPr>
          <w:p w14:paraId="74D2E095" w14:textId="77777777" w:rsidR="00826CD9" w:rsidRDefault="00826CD9">
            <w:pPr>
              <w:spacing w:line="360" w:lineRule="auto"/>
              <w:ind w:left="1440"/>
              <w:jc w:val="center"/>
              <w:rPr>
                <w:rFonts w:cs="Times New Roman"/>
                <w:kern w:val="0"/>
                <w:sz w:val="21"/>
                <w:szCs w:val="21"/>
              </w:rPr>
            </w:pPr>
          </w:p>
        </w:tc>
      </w:tr>
      <w:tr w:rsidR="00826CD9" w14:paraId="084A4FAA" w14:textId="77777777">
        <w:tc>
          <w:tcPr>
            <w:tcW w:w="2068" w:type="dxa"/>
            <w:vAlign w:val="center"/>
          </w:tcPr>
          <w:p w14:paraId="3F0ACE99" w14:textId="77777777" w:rsidR="00826CD9" w:rsidRDefault="00533233">
            <w:pPr>
              <w:spacing w:line="360" w:lineRule="auto"/>
              <w:ind w:left="1440"/>
              <w:jc w:val="center"/>
              <w:rPr>
                <w:rFonts w:cs="Times New Roman"/>
                <w:kern w:val="0"/>
                <w:sz w:val="21"/>
                <w:szCs w:val="21"/>
              </w:rPr>
            </w:pPr>
            <w:r>
              <w:rPr>
                <w:rFonts w:cs="Times New Roman" w:hint="eastAsia"/>
                <w:kern w:val="0"/>
                <w:sz w:val="21"/>
                <w:szCs w:val="21"/>
              </w:rPr>
              <w:t>金额（万元）</w:t>
            </w:r>
          </w:p>
        </w:tc>
        <w:tc>
          <w:tcPr>
            <w:tcW w:w="1251" w:type="dxa"/>
            <w:vAlign w:val="center"/>
          </w:tcPr>
          <w:p w14:paraId="1CA48885" w14:textId="77777777" w:rsidR="00826CD9" w:rsidRDefault="00533233">
            <w:pPr>
              <w:spacing w:line="360" w:lineRule="auto"/>
              <w:ind w:left="1440"/>
              <w:jc w:val="center"/>
              <w:rPr>
                <w:rFonts w:cs="Times New Roman"/>
                <w:kern w:val="0"/>
                <w:sz w:val="21"/>
                <w:szCs w:val="21"/>
              </w:rPr>
            </w:pPr>
            <w:r>
              <w:rPr>
                <w:rFonts w:cs="Times New Roman"/>
                <w:kern w:val="0"/>
                <w:sz w:val="21"/>
                <w:szCs w:val="21"/>
              </w:rPr>
              <w:t>45</w:t>
            </w:r>
          </w:p>
        </w:tc>
        <w:tc>
          <w:tcPr>
            <w:tcW w:w="1999" w:type="dxa"/>
            <w:vAlign w:val="center"/>
          </w:tcPr>
          <w:p w14:paraId="6F160DFC" w14:textId="77777777" w:rsidR="00826CD9" w:rsidRDefault="00533233">
            <w:pPr>
              <w:spacing w:line="360" w:lineRule="auto"/>
              <w:ind w:left="1440"/>
              <w:jc w:val="center"/>
              <w:rPr>
                <w:rFonts w:cs="Times New Roman"/>
                <w:kern w:val="0"/>
                <w:sz w:val="21"/>
                <w:szCs w:val="21"/>
              </w:rPr>
            </w:pPr>
            <w:r>
              <w:rPr>
                <w:rFonts w:cs="Times New Roman"/>
                <w:kern w:val="0"/>
                <w:sz w:val="21"/>
                <w:szCs w:val="21"/>
              </w:rPr>
              <w:t>35</w:t>
            </w:r>
          </w:p>
        </w:tc>
        <w:tc>
          <w:tcPr>
            <w:tcW w:w="1319" w:type="dxa"/>
            <w:vAlign w:val="center"/>
          </w:tcPr>
          <w:p w14:paraId="3C237B2D" w14:textId="77777777" w:rsidR="00826CD9" w:rsidRDefault="00533233">
            <w:pPr>
              <w:spacing w:line="360" w:lineRule="auto"/>
              <w:ind w:left="1440"/>
              <w:jc w:val="center"/>
              <w:rPr>
                <w:rFonts w:cs="Times New Roman"/>
                <w:kern w:val="0"/>
                <w:sz w:val="21"/>
                <w:szCs w:val="21"/>
              </w:rPr>
            </w:pPr>
            <w:r>
              <w:rPr>
                <w:rFonts w:cs="Times New Roman"/>
                <w:kern w:val="0"/>
                <w:sz w:val="21"/>
                <w:szCs w:val="21"/>
              </w:rPr>
              <w:t>15</w:t>
            </w:r>
          </w:p>
        </w:tc>
        <w:tc>
          <w:tcPr>
            <w:tcW w:w="2014" w:type="dxa"/>
            <w:vAlign w:val="center"/>
          </w:tcPr>
          <w:p w14:paraId="3839464A" w14:textId="77777777" w:rsidR="00826CD9" w:rsidRDefault="00533233">
            <w:pPr>
              <w:spacing w:line="360" w:lineRule="auto"/>
              <w:ind w:left="1440"/>
              <w:rPr>
                <w:rFonts w:cs="Times New Roman"/>
                <w:kern w:val="0"/>
                <w:sz w:val="21"/>
                <w:szCs w:val="21"/>
              </w:rPr>
            </w:pPr>
            <w:r>
              <w:rPr>
                <w:rFonts w:cs="Times New Roman"/>
                <w:kern w:val="0"/>
                <w:sz w:val="21"/>
                <w:szCs w:val="21"/>
              </w:rPr>
              <w:t>25</w:t>
            </w:r>
          </w:p>
        </w:tc>
      </w:tr>
      <w:tr w:rsidR="00826CD9" w14:paraId="55252328" w14:textId="77777777">
        <w:tc>
          <w:tcPr>
            <w:tcW w:w="2068" w:type="dxa"/>
            <w:vAlign w:val="center"/>
          </w:tcPr>
          <w:p w14:paraId="25DEEAE0" w14:textId="77777777" w:rsidR="00826CD9" w:rsidRDefault="00533233">
            <w:pPr>
              <w:spacing w:line="360" w:lineRule="auto"/>
              <w:ind w:left="1440"/>
              <w:jc w:val="center"/>
              <w:rPr>
                <w:rFonts w:cs="Times New Roman"/>
                <w:kern w:val="0"/>
                <w:sz w:val="21"/>
                <w:szCs w:val="21"/>
              </w:rPr>
            </w:pPr>
            <w:r>
              <w:rPr>
                <w:rFonts w:cs="Times New Roman" w:hint="eastAsia"/>
                <w:kern w:val="0"/>
                <w:sz w:val="21"/>
                <w:szCs w:val="21"/>
              </w:rPr>
              <w:t>比例</w:t>
            </w:r>
          </w:p>
        </w:tc>
        <w:tc>
          <w:tcPr>
            <w:tcW w:w="1251" w:type="dxa"/>
            <w:vAlign w:val="center"/>
          </w:tcPr>
          <w:p w14:paraId="73E55D1A" w14:textId="77777777" w:rsidR="00826CD9" w:rsidRDefault="00533233">
            <w:pPr>
              <w:spacing w:line="360" w:lineRule="auto"/>
              <w:ind w:left="1440"/>
              <w:jc w:val="center"/>
              <w:rPr>
                <w:rFonts w:cs="Times New Roman"/>
                <w:kern w:val="0"/>
                <w:sz w:val="21"/>
                <w:szCs w:val="21"/>
              </w:rPr>
            </w:pPr>
            <w:r>
              <w:rPr>
                <w:rFonts w:cs="Times New Roman"/>
                <w:kern w:val="0"/>
                <w:sz w:val="21"/>
                <w:szCs w:val="21"/>
              </w:rPr>
              <w:t>37.5%</w:t>
            </w:r>
          </w:p>
        </w:tc>
        <w:tc>
          <w:tcPr>
            <w:tcW w:w="1999" w:type="dxa"/>
            <w:vAlign w:val="center"/>
          </w:tcPr>
          <w:p w14:paraId="4131A475" w14:textId="77777777" w:rsidR="00826CD9" w:rsidRDefault="00533233">
            <w:pPr>
              <w:spacing w:line="360" w:lineRule="auto"/>
              <w:ind w:left="1440"/>
              <w:jc w:val="center"/>
              <w:rPr>
                <w:rFonts w:cs="Times New Roman"/>
                <w:kern w:val="0"/>
                <w:sz w:val="21"/>
                <w:szCs w:val="21"/>
              </w:rPr>
            </w:pPr>
            <w:r>
              <w:rPr>
                <w:rFonts w:cs="Times New Roman"/>
                <w:kern w:val="0"/>
                <w:sz w:val="21"/>
                <w:szCs w:val="21"/>
              </w:rPr>
              <w:t>29.2%</w:t>
            </w:r>
          </w:p>
        </w:tc>
        <w:tc>
          <w:tcPr>
            <w:tcW w:w="1319" w:type="dxa"/>
            <w:vAlign w:val="center"/>
          </w:tcPr>
          <w:p w14:paraId="287EF9A4" w14:textId="77777777" w:rsidR="00826CD9" w:rsidRDefault="00533233">
            <w:pPr>
              <w:spacing w:line="360" w:lineRule="auto"/>
              <w:ind w:left="1440"/>
              <w:jc w:val="center"/>
              <w:rPr>
                <w:rFonts w:cs="Times New Roman"/>
                <w:kern w:val="0"/>
                <w:sz w:val="21"/>
                <w:szCs w:val="21"/>
              </w:rPr>
            </w:pPr>
            <w:r>
              <w:rPr>
                <w:rFonts w:cs="Times New Roman"/>
                <w:kern w:val="0"/>
                <w:sz w:val="21"/>
                <w:szCs w:val="21"/>
              </w:rPr>
              <w:t>12.5%</w:t>
            </w:r>
          </w:p>
        </w:tc>
        <w:tc>
          <w:tcPr>
            <w:tcW w:w="2014" w:type="dxa"/>
            <w:vAlign w:val="center"/>
          </w:tcPr>
          <w:p w14:paraId="2A3BD9F4" w14:textId="77777777" w:rsidR="00826CD9" w:rsidRDefault="00533233">
            <w:pPr>
              <w:spacing w:line="360" w:lineRule="auto"/>
              <w:ind w:left="1440"/>
              <w:rPr>
                <w:rFonts w:cs="Times New Roman"/>
                <w:kern w:val="0"/>
                <w:sz w:val="21"/>
                <w:szCs w:val="21"/>
              </w:rPr>
            </w:pPr>
            <w:r>
              <w:rPr>
                <w:rFonts w:cs="Times New Roman"/>
                <w:kern w:val="0"/>
                <w:sz w:val="21"/>
                <w:szCs w:val="21"/>
              </w:rPr>
              <w:t>20.8%</w:t>
            </w:r>
          </w:p>
        </w:tc>
      </w:tr>
      <w:tr w:rsidR="00826CD9" w14:paraId="0511433F" w14:textId="77777777">
        <w:tc>
          <w:tcPr>
            <w:tcW w:w="2068" w:type="dxa"/>
            <w:vAlign w:val="center"/>
          </w:tcPr>
          <w:p w14:paraId="0CC2943E" w14:textId="77777777" w:rsidR="00826CD9" w:rsidRDefault="00533233">
            <w:pPr>
              <w:spacing w:line="360" w:lineRule="auto"/>
              <w:ind w:left="1440"/>
              <w:jc w:val="center"/>
              <w:rPr>
                <w:rFonts w:cs="Times New Roman"/>
                <w:kern w:val="0"/>
                <w:sz w:val="21"/>
                <w:szCs w:val="21"/>
              </w:rPr>
            </w:pPr>
            <w:r>
              <w:rPr>
                <w:rFonts w:cs="Times New Roman" w:hint="eastAsia"/>
                <w:kern w:val="0"/>
                <w:sz w:val="21"/>
                <w:szCs w:val="21"/>
              </w:rPr>
              <w:t>合计</w:t>
            </w:r>
          </w:p>
        </w:tc>
        <w:tc>
          <w:tcPr>
            <w:tcW w:w="1251" w:type="dxa"/>
            <w:vAlign w:val="center"/>
          </w:tcPr>
          <w:p w14:paraId="1FBDD8C8" w14:textId="77777777" w:rsidR="00826CD9" w:rsidRDefault="00533233">
            <w:pPr>
              <w:spacing w:line="360" w:lineRule="auto"/>
              <w:ind w:left="1440"/>
              <w:jc w:val="center"/>
              <w:rPr>
                <w:rFonts w:cs="Times New Roman"/>
                <w:kern w:val="0"/>
                <w:sz w:val="21"/>
                <w:szCs w:val="21"/>
              </w:rPr>
            </w:pPr>
            <w:r>
              <w:rPr>
                <w:rFonts w:cs="Times New Roman"/>
                <w:kern w:val="0"/>
                <w:sz w:val="21"/>
                <w:szCs w:val="21"/>
              </w:rPr>
              <w:t>37.5</w:t>
            </w:r>
            <w:r>
              <w:rPr>
                <w:rFonts w:cs="Times New Roman"/>
                <w:kern w:val="0"/>
                <w:sz w:val="21"/>
                <w:szCs w:val="21"/>
              </w:rPr>
              <w:lastRenderedPageBreak/>
              <w:t>%</w:t>
            </w:r>
          </w:p>
        </w:tc>
        <w:tc>
          <w:tcPr>
            <w:tcW w:w="3318" w:type="dxa"/>
            <w:gridSpan w:val="2"/>
            <w:vAlign w:val="center"/>
          </w:tcPr>
          <w:p w14:paraId="5132245B" w14:textId="77777777" w:rsidR="00826CD9" w:rsidRDefault="00533233">
            <w:pPr>
              <w:spacing w:line="360" w:lineRule="auto"/>
              <w:ind w:left="1440"/>
              <w:rPr>
                <w:rFonts w:cs="Times New Roman"/>
                <w:kern w:val="0"/>
                <w:sz w:val="21"/>
                <w:szCs w:val="21"/>
              </w:rPr>
            </w:pPr>
            <w:r>
              <w:rPr>
                <w:rFonts w:cs="Times New Roman"/>
                <w:kern w:val="0"/>
                <w:sz w:val="21"/>
                <w:szCs w:val="21"/>
              </w:rPr>
              <w:lastRenderedPageBreak/>
              <w:t>41.7</w:t>
            </w:r>
            <w:r>
              <w:rPr>
                <w:rFonts w:cs="Times New Roman" w:hint="eastAsia"/>
                <w:kern w:val="0"/>
                <w:sz w:val="21"/>
                <w:szCs w:val="21"/>
              </w:rPr>
              <w:t>%</w:t>
            </w:r>
          </w:p>
        </w:tc>
        <w:tc>
          <w:tcPr>
            <w:tcW w:w="2014" w:type="dxa"/>
            <w:vAlign w:val="center"/>
          </w:tcPr>
          <w:p w14:paraId="0BA99DA4" w14:textId="77777777" w:rsidR="00826CD9" w:rsidRDefault="00533233">
            <w:pPr>
              <w:spacing w:line="360" w:lineRule="auto"/>
              <w:ind w:left="1440"/>
              <w:rPr>
                <w:rFonts w:cs="Times New Roman"/>
                <w:kern w:val="0"/>
                <w:sz w:val="21"/>
                <w:szCs w:val="21"/>
              </w:rPr>
            </w:pPr>
            <w:r>
              <w:rPr>
                <w:rFonts w:cs="Times New Roman"/>
                <w:kern w:val="0"/>
                <w:sz w:val="21"/>
                <w:szCs w:val="21"/>
              </w:rPr>
              <w:t>20.8%</w:t>
            </w:r>
          </w:p>
        </w:tc>
      </w:tr>
    </w:tbl>
    <w:p w14:paraId="024D70E0" w14:textId="77777777" w:rsidR="00826CD9" w:rsidRDefault="00533233">
      <w:pPr>
        <w:pStyle w:val="af2"/>
        <w:ind w:firstLine="480"/>
      </w:pPr>
      <w:r>
        <w:rPr>
          <w:rFonts w:hint="eastAsia"/>
        </w:rPr>
        <w:t>公司前期需要通过引进外来投资（如天使投资或其他投资人）以保证团队在资金方面的不足，同时允许技术输入，以此来某取技术和管理方面的提升。</w:t>
      </w:r>
    </w:p>
    <w:p w14:paraId="6FF0028F" w14:textId="77777777" w:rsidR="00826CD9" w:rsidRDefault="00533233">
      <w:pPr>
        <w:pStyle w:val="af2"/>
        <w:ind w:firstLine="480"/>
      </w:pPr>
      <w:r>
        <w:rPr>
          <w:rFonts w:hint="eastAsia"/>
        </w:rPr>
        <w:t>各个投资方所持股份比例如下图所示：</w:t>
      </w:r>
    </w:p>
    <w:p w14:paraId="659F2933" w14:textId="77777777" w:rsidR="00826CD9" w:rsidRDefault="00533233">
      <w:pPr>
        <w:pStyle w:val="af2"/>
        <w:keepNext/>
        <w:ind w:firstLineChars="0" w:firstLine="0"/>
        <w:jc w:val="center"/>
      </w:pPr>
      <w:r>
        <w:rPr>
          <w:rFonts w:hint="eastAsia"/>
          <w:noProof/>
          <w:szCs w:val="24"/>
        </w:rPr>
        <w:drawing>
          <wp:inline distT="0" distB="0" distL="0" distR="0" wp14:anchorId="71F07244" wp14:editId="305C9C2E">
            <wp:extent cx="4889500" cy="2863850"/>
            <wp:effectExtent l="0" t="0" r="6350" b="12700"/>
            <wp:docPr id="8"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5FC8709" w14:textId="77777777" w:rsidR="00826CD9" w:rsidRDefault="00533233">
      <w:pPr>
        <w:pStyle w:val="a8"/>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14</w:t>
      </w:r>
      <w:r>
        <w:fldChar w:fldCharType="end"/>
      </w:r>
      <w:r>
        <w:t xml:space="preserve">  </w:t>
      </w:r>
      <w:r>
        <w:rPr>
          <w:rFonts w:hint="eastAsia"/>
        </w:rPr>
        <w:t>股本结构图</w:t>
      </w:r>
    </w:p>
    <w:p w14:paraId="63D52142" w14:textId="77777777" w:rsidR="00826CD9" w:rsidRDefault="00533233">
      <w:r>
        <w:rPr>
          <w:rFonts w:hint="eastAsia"/>
        </w:rPr>
        <w:br w:type="page"/>
      </w:r>
    </w:p>
    <w:p w14:paraId="0269DBA3" w14:textId="77777777" w:rsidR="00826CD9" w:rsidRDefault="00533233">
      <w:pPr>
        <w:pStyle w:val="a0"/>
        <w:spacing w:before="163" w:after="163"/>
      </w:pPr>
      <w:bookmarkStart w:id="198" w:name="_Toc67862347"/>
      <w:bookmarkStart w:id="199" w:name="_Toc8412523"/>
      <w:bookmarkStart w:id="200" w:name="_Toc67856450"/>
      <w:bookmarkStart w:id="201" w:name="_Toc67857769"/>
      <w:r>
        <w:rPr>
          <w:rFonts w:hint="eastAsia"/>
        </w:rPr>
        <w:lastRenderedPageBreak/>
        <w:t>运营收入及相关税金估算</w:t>
      </w:r>
      <w:bookmarkEnd w:id="198"/>
      <w:bookmarkEnd w:id="199"/>
      <w:bookmarkEnd w:id="200"/>
      <w:bookmarkEnd w:id="201"/>
    </w:p>
    <w:p w14:paraId="321BBCF4" w14:textId="77777777" w:rsidR="00826CD9" w:rsidRDefault="00533233">
      <w:pPr>
        <w:pStyle w:val="a1"/>
        <w:spacing w:before="163" w:after="163"/>
      </w:pPr>
      <w:bookmarkStart w:id="202" w:name="_Toc8412524"/>
      <w:bookmarkStart w:id="203" w:name="_Toc67856451"/>
      <w:bookmarkStart w:id="204" w:name="_Toc67857770"/>
      <w:bookmarkStart w:id="205" w:name="_Toc67862348"/>
      <w:r>
        <w:rPr>
          <w:rFonts w:hint="eastAsia"/>
        </w:rPr>
        <w:t>公司营业量及营业收入估算</w:t>
      </w:r>
      <w:bookmarkEnd w:id="202"/>
      <w:bookmarkEnd w:id="203"/>
      <w:bookmarkEnd w:id="204"/>
      <w:bookmarkEnd w:id="205"/>
    </w:p>
    <w:p w14:paraId="6D2CB415" w14:textId="77777777" w:rsidR="00826CD9" w:rsidRDefault="00533233">
      <w:pPr>
        <w:pStyle w:val="af2"/>
        <w:ind w:firstLine="480"/>
      </w:pPr>
      <w:r>
        <w:rPr>
          <w:rFonts w:hint="eastAsia"/>
        </w:rPr>
        <w:t>公司开始营业的第一年，处于各种积累尚不足的阶段，拟以平台的背后技术支持为主要着力点，用技术主导的形式逐步积累客户并引导其向公司的进一步服务发展。</w:t>
      </w:r>
    </w:p>
    <w:p w14:paraId="6705797F" w14:textId="77777777" w:rsidR="00826CD9" w:rsidRDefault="00533233">
      <w:pPr>
        <w:pStyle w:val="af2"/>
        <w:ind w:firstLine="480"/>
      </w:pPr>
      <w:r>
        <w:rPr>
          <w:rFonts w:hint="eastAsia"/>
        </w:rPr>
        <w:t>在起步阶段，平台的性能、功能开发较为重要，推广和宣传的目的也以先推出平台为主，逐步添加平台功能。</w:t>
      </w:r>
    </w:p>
    <w:p w14:paraId="5812DE51" w14:textId="77777777" w:rsidR="00826CD9" w:rsidRDefault="00533233">
      <w:pPr>
        <w:pStyle w:val="af2"/>
        <w:ind w:firstLine="480"/>
      </w:pPr>
      <w:r>
        <w:rPr>
          <w:rFonts w:hint="eastAsia"/>
        </w:rPr>
        <w:t>公司拟以如下方式进行平台运营。首先与云服务器提供商洽谈合作，当用户通过使用公司平台租用云服务器时，平台对租赁费用按照</w:t>
      </w:r>
      <w:r>
        <w:t>40</w:t>
      </w:r>
      <w:r>
        <w:rPr>
          <w:rFonts w:hint="eastAsia"/>
        </w:rPr>
        <w:t>％的比例提成。用户也可以定期缴纳会员费用，成为平台会员，体验更多功能，会员费用预计设定为</w:t>
      </w:r>
      <w:r>
        <w:rPr>
          <w:rFonts w:hint="eastAsia"/>
        </w:rPr>
        <w:t>2</w:t>
      </w:r>
      <w:r>
        <w:t>00</w:t>
      </w:r>
      <w:r>
        <w:rPr>
          <w:rFonts w:hint="eastAsia"/>
        </w:rPr>
        <w:t>元</w:t>
      </w:r>
      <w:r>
        <w:t>/</w:t>
      </w:r>
      <w:r>
        <w:rPr>
          <w:rFonts w:hint="eastAsia"/>
        </w:rPr>
        <w:t>月。</w:t>
      </w:r>
    </w:p>
    <w:p w14:paraId="66E7B9D1" w14:textId="77777777" w:rsidR="00826CD9" w:rsidRDefault="00533233">
      <w:pPr>
        <w:pStyle w:val="af2"/>
        <w:ind w:firstLine="480"/>
      </w:pPr>
      <w:r>
        <w:rPr>
          <w:rFonts w:hint="eastAsia"/>
        </w:rPr>
        <w:t>公司计划在第一年与至少两家云服务器提供商达成合作，吸引</w:t>
      </w:r>
      <w:r>
        <w:t>500</w:t>
      </w:r>
      <w:r>
        <w:rPr>
          <w:rFonts w:hint="eastAsia"/>
        </w:rPr>
        <w:t>名用户前来体验平台提供的便利，其中预计至少</w:t>
      </w:r>
      <w:r>
        <w:rPr>
          <w:rFonts w:hint="eastAsia"/>
        </w:rPr>
        <w:t>1</w:t>
      </w:r>
      <w:r>
        <w:t>00</w:t>
      </w:r>
      <w:r>
        <w:rPr>
          <w:rFonts w:hint="eastAsia"/>
        </w:rPr>
        <w:t>名用户升级成为会员；第二年增加</w:t>
      </w:r>
      <w:r>
        <w:t>2000</w:t>
      </w:r>
      <w:r>
        <w:rPr>
          <w:rFonts w:hint="eastAsia"/>
        </w:rPr>
        <w:t>名用户，至少</w:t>
      </w:r>
      <w:r>
        <w:rPr>
          <w:rFonts w:hint="eastAsia"/>
        </w:rPr>
        <w:t>5</w:t>
      </w:r>
      <w:r>
        <w:t>00</w:t>
      </w:r>
      <w:r>
        <w:rPr>
          <w:rFonts w:hint="eastAsia"/>
        </w:rPr>
        <w:t>名会员用户；第三年增加</w:t>
      </w:r>
      <w:r>
        <w:t>3000</w:t>
      </w:r>
      <w:r>
        <w:rPr>
          <w:rFonts w:hint="eastAsia"/>
        </w:rPr>
        <w:t>名用户使用，至少包含</w:t>
      </w:r>
      <w:r>
        <w:rPr>
          <w:rFonts w:hint="eastAsia"/>
        </w:rPr>
        <w:t>1</w:t>
      </w:r>
      <w:r>
        <w:t>000</w:t>
      </w:r>
      <w:r>
        <w:rPr>
          <w:rFonts w:hint="eastAsia"/>
        </w:rPr>
        <w:t>名会员用户；之后计划每年以</w:t>
      </w:r>
      <w:r>
        <w:t>1000</w:t>
      </w:r>
      <w:r>
        <w:rPr>
          <w:rFonts w:hint="eastAsia"/>
        </w:rPr>
        <w:t>名使用用户，</w:t>
      </w:r>
      <w:r>
        <w:rPr>
          <w:rFonts w:hint="eastAsia"/>
        </w:rPr>
        <w:t>2</w:t>
      </w:r>
      <w:r>
        <w:t>00</w:t>
      </w:r>
      <w:r>
        <w:rPr>
          <w:rFonts w:hint="eastAsia"/>
        </w:rPr>
        <w:t>名会员用户的新增目标稳步扩展。</w:t>
      </w:r>
    </w:p>
    <w:p w14:paraId="62D07272" w14:textId="77777777" w:rsidR="00826CD9" w:rsidRDefault="00533233">
      <w:pPr>
        <w:pStyle w:val="af2"/>
        <w:ind w:firstLine="480"/>
        <w:rPr>
          <w:color w:val="0070C0"/>
        </w:rPr>
      </w:pPr>
      <w:r>
        <w:rPr>
          <w:rFonts w:hint="eastAsia"/>
        </w:rPr>
        <w:t>发展到第五年左右时，公司应以具有相当规模的用户流量，可以考虑进一步扩张。同时考虑和高校合作进一步开发核心技术，期望能在未来以一定的平台背后技术经验的积累和市场的积累和高校更深入地合作。</w:t>
      </w:r>
    </w:p>
    <w:p w14:paraId="71C3725A" w14:textId="77777777" w:rsidR="00826CD9" w:rsidRDefault="00533233">
      <w:pPr>
        <w:spacing w:line="360" w:lineRule="auto"/>
        <w:ind w:firstLineChars="200" w:firstLine="480"/>
        <w:rPr>
          <w:szCs w:val="24"/>
        </w:rPr>
      </w:pPr>
      <w:r>
        <w:rPr>
          <w:rFonts w:hint="eastAsia"/>
          <w:szCs w:val="24"/>
        </w:rPr>
        <w:t>公司发展五年内的相关业务预计运营收入如下表所示（单位：元）：</w:t>
      </w:r>
    </w:p>
    <w:p w14:paraId="7206D8F5" w14:textId="77777777" w:rsidR="00826CD9" w:rsidRDefault="00533233">
      <w:pPr>
        <w:pStyle w:val="a8"/>
        <w:keepNext/>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3</w:t>
      </w:r>
      <w:r>
        <w:fldChar w:fldCharType="end"/>
      </w:r>
      <w:r>
        <w:t xml:space="preserve">  </w:t>
      </w:r>
      <w:r>
        <w:rPr>
          <w:rFonts w:hint="eastAsia"/>
        </w:rPr>
        <w:t>五年内相关业务预计运营收入</w:t>
      </w:r>
    </w:p>
    <w:tbl>
      <w:tblPr>
        <w:tblW w:w="8522" w:type="dxa"/>
        <w:tblLayout w:type="fixed"/>
        <w:tblLook w:val="04A0" w:firstRow="1" w:lastRow="0" w:firstColumn="1" w:lastColumn="0" w:noHBand="0" w:noVBand="1"/>
      </w:tblPr>
      <w:tblGrid>
        <w:gridCol w:w="2053"/>
        <w:gridCol w:w="1177"/>
        <w:gridCol w:w="1177"/>
        <w:gridCol w:w="1323"/>
        <w:gridCol w:w="1323"/>
        <w:gridCol w:w="1469"/>
      </w:tblGrid>
      <w:tr w:rsidR="00826CD9" w14:paraId="7F60070A" w14:textId="77777777">
        <w:trPr>
          <w:trHeight w:val="950"/>
        </w:trPr>
        <w:tc>
          <w:tcPr>
            <w:tcW w:w="2053" w:type="dxa"/>
            <w:tcBorders>
              <w:top w:val="single" w:sz="8" w:space="0" w:color="auto"/>
              <w:left w:val="single" w:sz="8" w:space="0" w:color="auto"/>
              <w:bottom w:val="single" w:sz="8" w:space="0" w:color="auto"/>
              <w:right w:val="single" w:sz="8" w:space="0" w:color="auto"/>
              <w:tl2br w:val="single" w:sz="4" w:space="0" w:color="auto"/>
            </w:tcBorders>
            <w:shd w:val="clear" w:color="auto" w:fill="auto"/>
            <w:vAlign w:val="center"/>
          </w:tcPr>
          <w:p w14:paraId="0BBE2F5C" w14:textId="77777777" w:rsidR="00826CD9" w:rsidRDefault="00826CD9">
            <w:pPr>
              <w:widowControl/>
              <w:ind w:firstLineChars="450" w:firstLine="945"/>
              <w:jc w:val="left"/>
              <w:rPr>
                <w:rFonts w:cs="宋体"/>
                <w:color w:val="000000"/>
                <w:kern w:val="0"/>
                <w:sz w:val="21"/>
                <w:szCs w:val="21"/>
              </w:rPr>
            </w:pPr>
          </w:p>
          <w:p w14:paraId="1A2B95BF" w14:textId="77777777" w:rsidR="00826CD9" w:rsidRDefault="00533233">
            <w:pPr>
              <w:widowControl/>
              <w:ind w:firstLineChars="550" w:firstLine="1155"/>
              <w:jc w:val="left"/>
              <w:rPr>
                <w:rFonts w:cs="宋体"/>
                <w:color w:val="000000"/>
                <w:kern w:val="0"/>
                <w:sz w:val="21"/>
                <w:szCs w:val="21"/>
              </w:rPr>
            </w:pPr>
            <w:r>
              <w:rPr>
                <w:rFonts w:cs="宋体" w:hint="eastAsia"/>
                <w:color w:val="000000"/>
                <w:kern w:val="0"/>
                <w:sz w:val="21"/>
                <w:szCs w:val="21"/>
              </w:rPr>
              <w:t>时间</w:t>
            </w:r>
          </w:p>
          <w:p w14:paraId="151C7224" w14:textId="77777777" w:rsidR="00826CD9" w:rsidRDefault="00826CD9">
            <w:pPr>
              <w:widowControl/>
              <w:ind w:firstLineChars="150" w:firstLine="315"/>
              <w:jc w:val="left"/>
              <w:rPr>
                <w:rFonts w:cs="宋体"/>
                <w:color w:val="000000"/>
                <w:kern w:val="0"/>
                <w:sz w:val="21"/>
                <w:szCs w:val="21"/>
              </w:rPr>
            </w:pPr>
          </w:p>
          <w:p w14:paraId="7F5399EE" w14:textId="77777777" w:rsidR="00826CD9" w:rsidRDefault="00533233">
            <w:pPr>
              <w:widowControl/>
              <w:jc w:val="left"/>
              <w:rPr>
                <w:rFonts w:cs="宋体"/>
                <w:color w:val="000000"/>
                <w:kern w:val="0"/>
                <w:sz w:val="21"/>
                <w:szCs w:val="21"/>
              </w:rPr>
            </w:pPr>
            <w:r>
              <w:rPr>
                <w:rFonts w:cs="宋体" w:hint="eastAsia"/>
                <w:color w:val="000000"/>
                <w:kern w:val="0"/>
                <w:sz w:val="21"/>
                <w:szCs w:val="21"/>
              </w:rPr>
              <w:t>项目</w:t>
            </w:r>
          </w:p>
        </w:tc>
        <w:tc>
          <w:tcPr>
            <w:tcW w:w="1177" w:type="dxa"/>
            <w:tcBorders>
              <w:top w:val="single" w:sz="8" w:space="0" w:color="auto"/>
              <w:left w:val="single" w:sz="8" w:space="0" w:color="auto"/>
              <w:bottom w:val="single" w:sz="8" w:space="0" w:color="000000"/>
              <w:right w:val="single" w:sz="8" w:space="0" w:color="auto"/>
            </w:tcBorders>
            <w:shd w:val="clear" w:color="auto" w:fill="auto"/>
            <w:vAlign w:val="center"/>
          </w:tcPr>
          <w:p w14:paraId="45452AE8" w14:textId="77777777" w:rsidR="00826CD9" w:rsidRDefault="00533233">
            <w:pPr>
              <w:widowControl/>
              <w:jc w:val="center"/>
              <w:rPr>
                <w:rFonts w:cs="宋体"/>
                <w:color w:val="000000"/>
                <w:kern w:val="0"/>
                <w:sz w:val="21"/>
                <w:szCs w:val="21"/>
              </w:rPr>
            </w:pPr>
            <w:r>
              <w:rPr>
                <w:rFonts w:cs="宋体" w:hint="eastAsia"/>
                <w:color w:val="000000"/>
                <w:kern w:val="0"/>
                <w:sz w:val="21"/>
                <w:szCs w:val="21"/>
              </w:rPr>
              <w:t>第一年</w:t>
            </w:r>
          </w:p>
        </w:tc>
        <w:tc>
          <w:tcPr>
            <w:tcW w:w="1177" w:type="dxa"/>
            <w:tcBorders>
              <w:top w:val="single" w:sz="8" w:space="0" w:color="auto"/>
              <w:left w:val="single" w:sz="8" w:space="0" w:color="auto"/>
              <w:bottom w:val="single" w:sz="8" w:space="0" w:color="000000"/>
              <w:right w:val="single" w:sz="8" w:space="0" w:color="auto"/>
            </w:tcBorders>
            <w:shd w:val="clear" w:color="auto" w:fill="auto"/>
            <w:vAlign w:val="center"/>
          </w:tcPr>
          <w:p w14:paraId="098BF268" w14:textId="77777777" w:rsidR="00826CD9" w:rsidRDefault="00533233">
            <w:pPr>
              <w:widowControl/>
              <w:jc w:val="center"/>
              <w:rPr>
                <w:rFonts w:cs="宋体"/>
                <w:color w:val="000000"/>
                <w:kern w:val="0"/>
                <w:sz w:val="21"/>
                <w:szCs w:val="21"/>
              </w:rPr>
            </w:pPr>
            <w:r>
              <w:rPr>
                <w:rFonts w:cs="宋体" w:hint="eastAsia"/>
                <w:color w:val="000000"/>
                <w:kern w:val="0"/>
                <w:sz w:val="21"/>
                <w:szCs w:val="21"/>
              </w:rPr>
              <w:t>第二年</w:t>
            </w:r>
          </w:p>
        </w:tc>
        <w:tc>
          <w:tcPr>
            <w:tcW w:w="1323" w:type="dxa"/>
            <w:tcBorders>
              <w:top w:val="single" w:sz="8" w:space="0" w:color="auto"/>
              <w:left w:val="single" w:sz="8" w:space="0" w:color="auto"/>
              <w:bottom w:val="single" w:sz="8" w:space="0" w:color="000000"/>
              <w:right w:val="single" w:sz="8" w:space="0" w:color="auto"/>
            </w:tcBorders>
            <w:shd w:val="clear" w:color="auto" w:fill="auto"/>
            <w:vAlign w:val="center"/>
          </w:tcPr>
          <w:p w14:paraId="58DF3760" w14:textId="77777777" w:rsidR="00826CD9" w:rsidRDefault="00533233">
            <w:pPr>
              <w:widowControl/>
              <w:jc w:val="center"/>
              <w:rPr>
                <w:rFonts w:cs="宋体"/>
                <w:color w:val="000000"/>
                <w:kern w:val="0"/>
                <w:sz w:val="21"/>
                <w:szCs w:val="21"/>
              </w:rPr>
            </w:pPr>
            <w:r>
              <w:rPr>
                <w:rFonts w:cs="宋体" w:hint="eastAsia"/>
                <w:color w:val="000000"/>
                <w:kern w:val="0"/>
                <w:sz w:val="21"/>
                <w:szCs w:val="21"/>
              </w:rPr>
              <w:t>第三年</w:t>
            </w:r>
          </w:p>
        </w:tc>
        <w:tc>
          <w:tcPr>
            <w:tcW w:w="1323" w:type="dxa"/>
            <w:tcBorders>
              <w:top w:val="single" w:sz="8" w:space="0" w:color="auto"/>
              <w:left w:val="single" w:sz="8" w:space="0" w:color="auto"/>
              <w:bottom w:val="single" w:sz="8" w:space="0" w:color="000000"/>
              <w:right w:val="single" w:sz="8" w:space="0" w:color="auto"/>
            </w:tcBorders>
            <w:shd w:val="clear" w:color="auto" w:fill="auto"/>
            <w:vAlign w:val="center"/>
          </w:tcPr>
          <w:p w14:paraId="065C558A" w14:textId="77777777" w:rsidR="00826CD9" w:rsidRDefault="00533233">
            <w:pPr>
              <w:widowControl/>
              <w:jc w:val="center"/>
              <w:rPr>
                <w:rFonts w:cs="宋体"/>
                <w:color w:val="000000"/>
                <w:kern w:val="0"/>
                <w:sz w:val="21"/>
                <w:szCs w:val="21"/>
              </w:rPr>
            </w:pPr>
            <w:r>
              <w:rPr>
                <w:rFonts w:cs="宋体" w:hint="eastAsia"/>
                <w:color w:val="000000"/>
                <w:kern w:val="0"/>
                <w:sz w:val="21"/>
                <w:szCs w:val="21"/>
              </w:rPr>
              <w:t>第四年</w:t>
            </w:r>
          </w:p>
        </w:tc>
        <w:tc>
          <w:tcPr>
            <w:tcW w:w="1469" w:type="dxa"/>
            <w:tcBorders>
              <w:top w:val="single" w:sz="8" w:space="0" w:color="auto"/>
              <w:left w:val="single" w:sz="8" w:space="0" w:color="auto"/>
              <w:bottom w:val="single" w:sz="8" w:space="0" w:color="000000"/>
              <w:right w:val="single" w:sz="8" w:space="0" w:color="auto"/>
            </w:tcBorders>
            <w:shd w:val="clear" w:color="auto" w:fill="auto"/>
            <w:vAlign w:val="center"/>
          </w:tcPr>
          <w:p w14:paraId="1F4A45AF" w14:textId="77777777" w:rsidR="00826CD9" w:rsidRDefault="00533233">
            <w:pPr>
              <w:widowControl/>
              <w:jc w:val="center"/>
              <w:rPr>
                <w:rFonts w:cs="宋体"/>
                <w:color w:val="000000"/>
                <w:kern w:val="0"/>
                <w:sz w:val="21"/>
                <w:szCs w:val="21"/>
              </w:rPr>
            </w:pPr>
            <w:r>
              <w:rPr>
                <w:rFonts w:cs="宋体" w:hint="eastAsia"/>
                <w:color w:val="000000"/>
                <w:kern w:val="0"/>
                <w:sz w:val="21"/>
                <w:szCs w:val="21"/>
              </w:rPr>
              <w:t>第五年</w:t>
            </w:r>
          </w:p>
        </w:tc>
      </w:tr>
      <w:tr w:rsidR="00826CD9" w14:paraId="47DB9C0F" w14:textId="77777777">
        <w:trPr>
          <w:trHeight w:val="638"/>
        </w:trPr>
        <w:tc>
          <w:tcPr>
            <w:tcW w:w="2053" w:type="dxa"/>
            <w:tcBorders>
              <w:top w:val="nil"/>
              <w:left w:val="single" w:sz="8" w:space="0" w:color="auto"/>
              <w:bottom w:val="single" w:sz="8" w:space="0" w:color="auto"/>
              <w:right w:val="single" w:sz="8" w:space="0" w:color="auto"/>
            </w:tcBorders>
            <w:shd w:val="clear" w:color="auto" w:fill="auto"/>
            <w:vAlign w:val="center"/>
          </w:tcPr>
          <w:p w14:paraId="21FAFAE1" w14:textId="77777777" w:rsidR="00826CD9" w:rsidRDefault="00533233">
            <w:pPr>
              <w:widowControl/>
              <w:jc w:val="center"/>
              <w:rPr>
                <w:rFonts w:cs="Times New Roman"/>
                <w:color w:val="000000"/>
                <w:kern w:val="0"/>
                <w:sz w:val="21"/>
                <w:szCs w:val="21"/>
              </w:rPr>
            </w:pPr>
            <w:r>
              <w:rPr>
                <w:rFonts w:cs="Times New Roman" w:hint="eastAsia"/>
                <w:color w:val="000000"/>
                <w:kern w:val="0"/>
                <w:sz w:val="21"/>
                <w:szCs w:val="21"/>
              </w:rPr>
              <w:t>信息服务</w:t>
            </w:r>
          </w:p>
        </w:tc>
        <w:tc>
          <w:tcPr>
            <w:tcW w:w="1177" w:type="dxa"/>
            <w:tcBorders>
              <w:top w:val="nil"/>
              <w:left w:val="nil"/>
              <w:bottom w:val="single" w:sz="8" w:space="0" w:color="auto"/>
              <w:right w:val="single" w:sz="8" w:space="0" w:color="auto"/>
            </w:tcBorders>
            <w:shd w:val="clear" w:color="auto" w:fill="auto"/>
            <w:vAlign w:val="center"/>
          </w:tcPr>
          <w:p w14:paraId="3477411C"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750000</w:t>
            </w:r>
          </w:p>
        </w:tc>
        <w:tc>
          <w:tcPr>
            <w:tcW w:w="1177" w:type="dxa"/>
            <w:tcBorders>
              <w:top w:val="nil"/>
              <w:left w:val="nil"/>
              <w:bottom w:val="single" w:sz="8" w:space="0" w:color="auto"/>
              <w:right w:val="single" w:sz="8" w:space="0" w:color="auto"/>
            </w:tcBorders>
            <w:shd w:val="clear" w:color="auto" w:fill="auto"/>
            <w:vAlign w:val="center"/>
          </w:tcPr>
          <w:p w14:paraId="5E09B1ED"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900000</w:t>
            </w:r>
          </w:p>
        </w:tc>
        <w:tc>
          <w:tcPr>
            <w:tcW w:w="1323" w:type="dxa"/>
            <w:tcBorders>
              <w:top w:val="nil"/>
              <w:left w:val="nil"/>
              <w:bottom w:val="single" w:sz="8" w:space="0" w:color="auto"/>
              <w:right w:val="single" w:sz="8" w:space="0" w:color="auto"/>
            </w:tcBorders>
            <w:shd w:val="clear" w:color="auto" w:fill="auto"/>
            <w:vAlign w:val="center"/>
          </w:tcPr>
          <w:p w14:paraId="34FBBA5F"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1200000</w:t>
            </w:r>
          </w:p>
        </w:tc>
        <w:tc>
          <w:tcPr>
            <w:tcW w:w="1323" w:type="dxa"/>
            <w:tcBorders>
              <w:top w:val="nil"/>
              <w:left w:val="nil"/>
              <w:bottom w:val="single" w:sz="8" w:space="0" w:color="auto"/>
              <w:right w:val="single" w:sz="8" w:space="0" w:color="auto"/>
            </w:tcBorders>
            <w:shd w:val="clear" w:color="auto" w:fill="auto"/>
            <w:vAlign w:val="center"/>
          </w:tcPr>
          <w:p w14:paraId="3829B038"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2560000</w:t>
            </w:r>
          </w:p>
        </w:tc>
        <w:tc>
          <w:tcPr>
            <w:tcW w:w="1469" w:type="dxa"/>
            <w:tcBorders>
              <w:top w:val="nil"/>
              <w:left w:val="nil"/>
              <w:bottom w:val="single" w:sz="8" w:space="0" w:color="auto"/>
              <w:right w:val="single" w:sz="8" w:space="0" w:color="auto"/>
            </w:tcBorders>
            <w:shd w:val="clear" w:color="auto" w:fill="auto"/>
            <w:vAlign w:val="center"/>
          </w:tcPr>
          <w:p w14:paraId="325A28CA"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5360000</w:t>
            </w:r>
          </w:p>
        </w:tc>
      </w:tr>
      <w:tr w:rsidR="00826CD9" w14:paraId="717CAA51" w14:textId="77777777">
        <w:trPr>
          <w:trHeight w:val="638"/>
        </w:trPr>
        <w:tc>
          <w:tcPr>
            <w:tcW w:w="2053" w:type="dxa"/>
            <w:tcBorders>
              <w:top w:val="nil"/>
              <w:left w:val="single" w:sz="8" w:space="0" w:color="auto"/>
              <w:bottom w:val="single" w:sz="8" w:space="0" w:color="auto"/>
              <w:right w:val="single" w:sz="8" w:space="0" w:color="auto"/>
            </w:tcBorders>
            <w:shd w:val="clear" w:color="auto" w:fill="auto"/>
            <w:vAlign w:val="center"/>
          </w:tcPr>
          <w:p w14:paraId="4EFEBAA6"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增值服务</w:t>
            </w:r>
          </w:p>
        </w:tc>
        <w:tc>
          <w:tcPr>
            <w:tcW w:w="1177" w:type="dxa"/>
            <w:tcBorders>
              <w:top w:val="nil"/>
              <w:left w:val="nil"/>
              <w:bottom w:val="single" w:sz="8" w:space="0" w:color="auto"/>
              <w:right w:val="single" w:sz="8" w:space="0" w:color="auto"/>
            </w:tcBorders>
            <w:shd w:val="clear" w:color="auto" w:fill="auto"/>
            <w:vAlign w:val="center"/>
          </w:tcPr>
          <w:p w14:paraId="1D4B4BEC"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0</w:t>
            </w:r>
          </w:p>
        </w:tc>
        <w:tc>
          <w:tcPr>
            <w:tcW w:w="1177" w:type="dxa"/>
            <w:tcBorders>
              <w:top w:val="nil"/>
              <w:left w:val="nil"/>
              <w:bottom w:val="single" w:sz="8" w:space="0" w:color="auto"/>
              <w:right w:val="single" w:sz="8" w:space="0" w:color="auto"/>
            </w:tcBorders>
            <w:shd w:val="clear" w:color="auto" w:fill="auto"/>
            <w:vAlign w:val="center"/>
          </w:tcPr>
          <w:p w14:paraId="6CAC5980"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20000</w:t>
            </w:r>
          </w:p>
        </w:tc>
        <w:tc>
          <w:tcPr>
            <w:tcW w:w="1323" w:type="dxa"/>
            <w:tcBorders>
              <w:top w:val="nil"/>
              <w:left w:val="nil"/>
              <w:bottom w:val="single" w:sz="8" w:space="0" w:color="auto"/>
              <w:right w:val="single" w:sz="8" w:space="0" w:color="auto"/>
            </w:tcBorders>
            <w:shd w:val="clear" w:color="auto" w:fill="auto"/>
            <w:vAlign w:val="center"/>
          </w:tcPr>
          <w:p w14:paraId="2AF26941"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95000</w:t>
            </w:r>
          </w:p>
        </w:tc>
        <w:tc>
          <w:tcPr>
            <w:tcW w:w="1323" w:type="dxa"/>
            <w:tcBorders>
              <w:top w:val="nil"/>
              <w:left w:val="nil"/>
              <w:bottom w:val="single" w:sz="8" w:space="0" w:color="auto"/>
              <w:right w:val="single" w:sz="8" w:space="0" w:color="auto"/>
            </w:tcBorders>
            <w:shd w:val="clear" w:color="auto" w:fill="auto"/>
            <w:vAlign w:val="center"/>
          </w:tcPr>
          <w:p w14:paraId="30BCAFDE"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138000</w:t>
            </w:r>
          </w:p>
        </w:tc>
        <w:tc>
          <w:tcPr>
            <w:tcW w:w="1469" w:type="dxa"/>
            <w:tcBorders>
              <w:top w:val="nil"/>
              <w:left w:val="nil"/>
              <w:bottom w:val="single" w:sz="8" w:space="0" w:color="auto"/>
              <w:right w:val="single" w:sz="8" w:space="0" w:color="auto"/>
            </w:tcBorders>
            <w:shd w:val="clear" w:color="auto" w:fill="auto"/>
            <w:vAlign w:val="center"/>
          </w:tcPr>
          <w:p w14:paraId="51B3958A"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188000</w:t>
            </w:r>
          </w:p>
        </w:tc>
      </w:tr>
      <w:tr w:rsidR="00826CD9" w14:paraId="45E90973" w14:textId="77777777">
        <w:trPr>
          <w:trHeight w:val="589"/>
        </w:trPr>
        <w:tc>
          <w:tcPr>
            <w:tcW w:w="2053" w:type="dxa"/>
            <w:tcBorders>
              <w:top w:val="nil"/>
              <w:left w:val="single" w:sz="8" w:space="0" w:color="auto"/>
              <w:bottom w:val="single" w:sz="8" w:space="0" w:color="auto"/>
              <w:right w:val="single" w:sz="8" w:space="0" w:color="auto"/>
            </w:tcBorders>
            <w:shd w:val="clear" w:color="auto" w:fill="auto"/>
            <w:vAlign w:val="center"/>
          </w:tcPr>
          <w:p w14:paraId="569EE7CD" w14:textId="77777777" w:rsidR="00826CD9" w:rsidRDefault="00533233">
            <w:pPr>
              <w:widowControl/>
              <w:jc w:val="center"/>
              <w:rPr>
                <w:rFonts w:cs="Times New Roman"/>
                <w:color w:val="000000"/>
                <w:kern w:val="0"/>
                <w:sz w:val="21"/>
                <w:szCs w:val="21"/>
              </w:rPr>
            </w:pPr>
            <w:r>
              <w:rPr>
                <w:rFonts w:cs="Times New Roman" w:hint="eastAsia"/>
                <w:color w:val="000000"/>
                <w:kern w:val="0"/>
                <w:sz w:val="21"/>
                <w:szCs w:val="21"/>
              </w:rPr>
              <w:t>平台服务</w:t>
            </w:r>
          </w:p>
        </w:tc>
        <w:tc>
          <w:tcPr>
            <w:tcW w:w="1177" w:type="dxa"/>
            <w:tcBorders>
              <w:top w:val="nil"/>
              <w:left w:val="nil"/>
              <w:bottom w:val="single" w:sz="8" w:space="0" w:color="auto"/>
              <w:right w:val="single" w:sz="8" w:space="0" w:color="auto"/>
            </w:tcBorders>
            <w:shd w:val="clear" w:color="auto" w:fill="auto"/>
            <w:vAlign w:val="center"/>
          </w:tcPr>
          <w:p w14:paraId="292F7F69"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504000</w:t>
            </w:r>
          </w:p>
        </w:tc>
        <w:tc>
          <w:tcPr>
            <w:tcW w:w="1177" w:type="dxa"/>
            <w:tcBorders>
              <w:top w:val="nil"/>
              <w:left w:val="nil"/>
              <w:bottom w:val="single" w:sz="8" w:space="0" w:color="auto"/>
              <w:right w:val="single" w:sz="8" w:space="0" w:color="auto"/>
            </w:tcBorders>
            <w:shd w:val="clear" w:color="auto" w:fill="auto"/>
            <w:vAlign w:val="center"/>
          </w:tcPr>
          <w:p w14:paraId="1E37B41E"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1140000</w:t>
            </w:r>
          </w:p>
        </w:tc>
        <w:tc>
          <w:tcPr>
            <w:tcW w:w="1323" w:type="dxa"/>
            <w:tcBorders>
              <w:top w:val="nil"/>
              <w:left w:val="nil"/>
              <w:bottom w:val="single" w:sz="8" w:space="0" w:color="auto"/>
              <w:right w:val="single" w:sz="8" w:space="0" w:color="auto"/>
            </w:tcBorders>
            <w:shd w:val="clear" w:color="auto" w:fill="auto"/>
            <w:vAlign w:val="center"/>
          </w:tcPr>
          <w:p w14:paraId="5A0595A0"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1880000</w:t>
            </w:r>
          </w:p>
        </w:tc>
        <w:tc>
          <w:tcPr>
            <w:tcW w:w="1323" w:type="dxa"/>
            <w:tcBorders>
              <w:top w:val="nil"/>
              <w:left w:val="nil"/>
              <w:bottom w:val="single" w:sz="8" w:space="0" w:color="auto"/>
              <w:right w:val="single" w:sz="8" w:space="0" w:color="auto"/>
            </w:tcBorders>
            <w:shd w:val="clear" w:color="auto" w:fill="auto"/>
            <w:vAlign w:val="center"/>
          </w:tcPr>
          <w:p w14:paraId="2349F3D8"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2600000</w:t>
            </w:r>
          </w:p>
        </w:tc>
        <w:tc>
          <w:tcPr>
            <w:tcW w:w="1469" w:type="dxa"/>
            <w:tcBorders>
              <w:top w:val="nil"/>
              <w:left w:val="nil"/>
              <w:bottom w:val="single" w:sz="8" w:space="0" w:color="auto"/>
              <w:right w:val="single" w:sz="8" w:space="0" w:color="auto"/>
            </w:tcBorders>
            <w:shd w:val="clear" w:color="auto" w:fill="auto"/>
            <w:vAlign w:val="center"/>
          </w:tcPr>
          <w:p w14:paraId="671C5B57"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2800000</w:t>
            </w:r>
          </w:p>
        </w:tc>
      </w:tr>
      <w:tr w:rsidR="00826CD9" w14:paraId="77A99E26" w14:textId="77777777">
        <w:trPr>
          <w:trHeight w:val="541"/>
        </w:trPr>
        <w:tc>
          <w:tcPr>
            <w:tcW w:w="2053" w:type="dxa"/>
            <w:tcBorders>
              <w:top w:val="nil"/>
              <w:left w:val="single" w:sz="8" w:space="0" w:color="auto"/>
              <w:bottom w:val="single" w:sz="8" w:space="0" w:color="auto"/>
              <w:right w:val="single" w:sz="8" w:space="0" w:color="auto"/>
            </w:tcBorders>
            <w:shd w:val="clear" w:color="auto" w:fill="auto"/>
            <w:vAlign w:val="center"/>
          </w:tcPr>
          <w:p w14:paraId="181C4963"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lastRenderedPageBreak/>
              <w:t>合计</w:t>
            </w:r>
          </w:p>
        </w:tc>
        <w:tc>
          <w:tcPr>
            <w:tcW w:w="1177" w:type="dxa"/>
            <w:tcBorders>
              <w:top w:val="nil"/>
              <w:left w:val="nil"/>
              <w:bottom w:val="single" w:sz="8" w:space="0" w:color="auto"/>
              <w:right w:val="single" w:sz="8" w:space="0" w:color="auto"/>
            </w:tcBorders>
            <w:shd w:val="clear" w:color="auto" w:fill="auto"/>
            <w:vAlign w:val="center"/>
          </w:tcPr>
          <w:p w14:paraId="10380ED2" w14:textId="77777777" w:rsidR="00826CD9" w:rsidRDefault="00533233">
            <w:pPr>
              <w:widowControl/>
              <w:jc w:val="center"/>
              <w:rPr>
                <w:rFonts w:eastAsia="DengXian" w:cs="Times New Roman"/>
                <w:color w:val="000000"/>
                <w:sz w:val="21"/>
                <w:szCs w:val="21"/>
              </w:rPr>
            </w:pPr>
            <w:r>
              <w:rPr>
                <w:rFonts w:eastAsia="DengXian" w:cs="Times New Roman"/>
                <w:color w:val="000000"/>
                <w:sz w:val="21"/>
                <w:szCs w:val="21"/>
              </w:rPr>
              <w:t>1254000</w:t>
            </w:r>
          </w:p>
        </w:tc>
        <w:tc>
          <w:tcPr>
            <w:tcW w:w="1177" w:type="dxa"/>
            <w:tcBorders>
              <w:top w:val="nil"/>
              <w:left w:val="nil"/>
              <w:bottom w:val="single" w:sz="8" w:space="0" w:color="auto"/>
              <w:right w:val="single" w:sz="8" w:space="0" w:color="auto"/>
            </w:tcBorders>
            <w:shd w:val="clear" w:color="auto" w:fill="auto"/>
            <w:vAlign w:val="center"/>
          </w:tcPr>
          <w:p w14:paraId="519D3613"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2060000</w:t>
            </w:r>
          </w:p>
        </w:tc>
        <w:tc>
          <w:tcPr>
            <w:tcW w:w="1323" w:type="dxa"/>
            <w:tcBorders>
              <w:top w:val="nil"/>
              <w:left w:val="nil"/>
              <w:bottom w:val="single" w:sz="8" w:space="0" w:color="auto"/>
              <w:right w:val="single" w:sz="8" w:space="0" w:color="auto"/>
            </w:tcBorders>
            <w:shd w:val="clear" w:color="auto" w:fill="auto"/>
            <w:vAlign w:val="center"/>
          </w:tcPr>
          <w:p w14:paraId="1730620D"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3175000</w:t>
            </w:r>
          </w:p>
        </w:tc>
        <w:tc>
          <w:tcPr>
            <w:tcW w:w="1323" w:type="dxa"/>
            <w:tcBorders>
              <w:top w:val="nil"/>
              <w:left w:val="nil"/>
              <w:bottom w:val="single" w:sz="8" w:space="0" w:color="auto"/>
              <w:right w:val="single" w:sz="8" w:space="0" w:color="auto"/>
            </w:tcBorders>
            <w:shd w:val="clear" w:color="auto" w:fill="auto"/>
            <w:vAlign w:val="center"/>
          </w:tcPr>
          <w:p w14:paraId="362E5CD2"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5298000</w:t>
            </w:r>
          </w:p>
        </w:tc>
        <w:tc>
          <w:tcPr>
            <w:tcW w:w="1469" w:type="dxa"/>
            <w:tcBorders>
              <w:top w:val="nil"/>
              <w:left w:val="nil"/>
              <w:bottom w:val="single" w:sz="8" w:space="0" w:color="auto"/>
              <w:right w:val="single" w:sz="8" w:space="0" w:color="auto"/>
            </w:tcBorders>
            <w:shd w:val="clear" w:color="auto" w:fill="auto"/>
            <w:vAlign w:val="center"/>
          </w:tcPr>
          <w:p w14:paraId="2BABC4CC"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8348000</w:t>
            </w:r>
          </w:p>
        </w:tc>
      </w:tr>
    </w:tbl>
    <w:p w14:paraId="4125020E" w14:textId="77777777" w:rsidR="00826CD9" w:rsidRDefault="00533233">
      <w:pPr>
        <w:pStyle w:val="a1"/>
        <w:spacing w:before="163" w:after="163"/>
      </w:pPr>
      <w:bookmarkStart w:id="206" w:name="_Toc8412525"/>
      <w:bookmarkStart w:id="207" w:name="_Toc67856452"/>
      <w:bookmarkStart w:id="208" w:name="_Toc67857771"/>
      <w:bookmarkStart w:id="209" w:name="_Toc67862349"/>
      <w:r>
        <w:rPr>
          <w:rFonts w:hint="eastAsia"/>
        </w:rPr>
        <w:t>公司税额估算</w:t>
      </w:r>
      <w:bookmarkEnd w:id="206"/>
      <w:bookmarkEnd w:id="207"/>
      <w:bookmarkEnd w:id="208"/>
      <w:bookmarkEnd w:id="209"/>
    </w:p>
    <w:p w14:paraId="43CC9C71" w14:textId="77777777" w:rsidR="00826CD9" w:rsidRDefault="00533233">
      <w:pPr>
        <w:pStyle w:val="af2"/>
        <w:ind w:firstLine="480"/>
        <w:rPr>
          <w:szCs w:val="24"/>
        </w:rPr>
      </w:pPr>
      <w:r>
        <w:rPr>
          <w:rFonts w:hint="eastAsia"/>
        </w:rPr>
        <w:t>根据《中华人民共和国增值税暂行条例》，应税额为营业收入，税率按</w:t>
      </w:r>
      <w:r>
        <w:rPr>
          <w:rFonts w:hint="eastAsia"/>
        </w:rPr>
        <w:t>6%</w:t>
      </w:r>
      <w:r>
        <w:rPr>
          <w:rFonts w:hint="eastAsia"/>
        </w:rPr>
        <w:t>计算，城市建设维护税按增值税的</w:t>
      </w:r>
      <w:r>
        <w:rPr>
          <w:rFonts w:hint="eastAsia"/>
        </w:rPr>
        <w:t>7%</w:t>
      </w:r>
      <w:r>
        <w:rPr>
          <w:rFonts w:hint="eastAsia"/>
        </w:rPr>
        <w:t>计算，教育附加税按增值税的</w:t>
      </w:r>
      <w:r>
        <w:rPr>
          <w:rFonts w:hint="eastAsia"/>
        </w:rPr>
        <w:t>1%</w:t>
      </w:r>
      <w:r>
        <w:rPr>
          <w:rFonts w:hint="eastAsia"/>
        </w:rPr>
        <w:t>计算。</w:t>
      </w:r>
    </w:p>
    <w:p w14:paraId="1B9A6E39" w14:textId="77777777" w:rsidR="00826CD9" w:rsidRDefault="00533233">
      <w:pPr>
        <w:pStyle w:val="a8"/>
        <w:keepNext/>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4</w:t>
      </w:r>
      <w:r>
        <w:fldChar w:fldCharType="end"/>
      </w:r>
      <w:r>
        <w:t xml:space="preserve">  </w:t>
      </w:r>
      <w:r>
        <w:rPr>
          <w:rFonts w:hint="eastAsia"/>
        </w:rPr>
        <w:t>公司税额估算</w:t>
      </w:r>
    </w:p>
    <w:tbl>
      <w:tblPr>
        <w:tblW w:w="8522" w:type="dxa"/>
        <w:tblLayout w:type="fixed"/>
        <w:tblLook w:val="04A0" w:firstRow="1" w:lastRow="0" w:firstColumn="1" w:lastColumn="0" w:noHBand="0" w:noVBand="1"/>
      </w:tblPr>
      <w:tblGrid>
        <w:gridCol w:w="2063"/>
        <w:gridCol w:w="1163"/>
        <w:gridCol w:w="1163"/>
        <w:gridCol w:w="1421"/>
        <w:gridCol w:w="1292"/>
        <w:gridCol w:w="1420"/>
      </w:tblGrid>
      <w:tr w:rsidR="00826CD9" w14:paraId="58A5CE41" w14:textId="77777777">
        <w:trPr>
          <w:trHeight w:val="635"/>
        </w:trPr>
        <w:tc>
          <w:tcPr>
            <w:tcW w:w="2063" w:type="dxa"/>
            <w:tcBorders>
              <w:top w:val="single" w:sz="8" w:space="0" w:color="auto"/>
              <w:left w:val="single" w:sz="8" w:space="0" w:color="auto"/>
              <w:bottom w:val="single" w:sz="8" w:space="0" w:color="auto"/>
              <w:right w:val="single" w:sz="8" w:space="0" w:color="auto"/>
              <w:tl2br w:val="single" w:sz="4" w:space="0" w:color="auto"/>
            </w:tcBorders>
            <w:shd w:val="clear" w:color="auto" w:fill="auto"/>
            <w:vAlign w:val="center"/>
          </w:tcPr>
          <w:p w14:paraId="0E834C03" w14:textId="77777777" w:rsidR="00826CD9" w:rsidRDefault="00533233">
            <w:pPr>
              <w:widowControl/>
              <w:ind w:firstLineChars="150" w:firstLine="315"/>
              <w:jc w:val="center"/>
              <w:rPr>
                <w:rFonts w:cs="宋体"/>
                <w:color w:val="000000"/>
                <w:kern w:val="0"/>
                <w:sz w:val="21"/>
                <w:szCs w:val="21"/>
              </w:rPr>
            </w:pPr>
            <w:r>
              <w:rPr>
                <w:rFonts w:cs="宋体"/>
                <w:color w:val="000000"/>
                <w:kern w:val="0"/>
                <w:sz w:val="21"/>
                <w:szCs w:val="21"/>
              </w:rPr>
              <w:t xml:space="preserve">         </w:t>
            </w:r>
            <w:r>
              <w:rPr>
                <w:rFonts w:cs="宋体" w:hint="eastAsia"/>
                <w:color w:val="000000"/>
                <w:kern w:val="0"/>
                <w:sz w:val="21"/>
                <w:szCs w:val="21"/>
              </w:rPr>
              <w:t>时间</w:t>
            </w:r>
          </w:p>
          <w:p w14:paraId="5E07D79E" w14:textId="77777777" w:rsidR="00826CD9" w:rsidRDefault="00533233">
            <w:pPr>
              <w:widowControl/>
              <w:rPr>
                <w:rFonts w:cs="宋体"/>
                <w:color w:val="000000"/>
                <w:kern w:val="0"/>
                <w:sz w:val="21"/>
                <w:szCs w:val="21"/>
              </w:rPr>
            </w:pPr>
            <w:r>
              <w:rPr>
                <w:rFonts w:cs="宋体" w:hint="eastAsia"/>
                <w:color w:val="000000"/>
                <w:kern w:val="0"/>
                <w:sz w:val="21"/>
                <w:szCs w:val="21"/>
              </w:rPr>
              <w:t>项目</w:t>
            </w:r>
          </w:p>
        </w:tc>
        <w:tc>
          <w:tcPr>
            <w:tcW w:w="1163" w:type="dxa"/>
            <w:tcBorders>
              <w:top w:val="single" w:sz="8" w:space="0" w:color="auto"/>
              <w:left w:val="single" w:sz="8" w:space="0" w:color="auto"/>
              <w:bottom w:val="single" w:sz="8" w:space="0" w:color="000000"/>
              <w:right w:val="single" w:sz="8" w:space="0" w:color="auto"/>
            </w:tcBorders>
            <w:shd w:val="clear" w:color="auto" w:fill="auto"/>
            <w:vAlign w:val="center"/>
          </w:tcPr>
          <w:p w14:paraId="6DE7C201" w14:textId="77777777" w:rsidR="00826CD9" w:rsidRDefault="00533233">
            <w:pPr>
              <w:widowControl/>
              <w:jc w:val="center"/>
              <w:rPr>
                <w:rFonts w:cs="宋体"/>
                <w:color w:val="000000"/>
                <w:kern w:val="0"/>
                <w:sz w:val="21"/>
                <w:szCs w:val="21"/>
              </w:rPr>
            </w:pPr>
            <w:r>
              <w:rPr>
                <w:rFonts w:cs="宋体" w:hint="eastAsia"/>
                <w:color w:val="000000"/>
                <w:kern w:val="0"/>
                <w:sz w:val="21"/>
                <w:szCs w:val="21"/>
              </w:rPr>
              <w:t>第一年</w:t>
            </w:r>
          </w:p>
        </w:tc>
        <w:tc>
          <w:tcPr>
            <w:tcW w:w="1163" w:type="dxa"/>
            <w:tcBorders>
              <w:top w:val="single" w:sz="8" w:space="0" w:color="auto"/>
              <w:left w:val="single" w:sz="8" w:space="0" w:color="auto"/>
              <w:bottom w:val="single" w:sz="8" w:space="0" w:color="000000"/>
              <w:right w:val="single" w:sz="8" w:space="0" w:color="auto"/>
            </w:tcBorders>
            <w:shd w:val="clear" w:color="auto" w:fill="auto"/>
            <w:vAlign w:val="center"/>
          </w:tcPr>
          <w:p w14:paraId="6F0A98FF" w14:textId="77777777" w:rsidR="00826CD9" w:rsidRDefault="00533233">
            <w:pPr>
              <w:widowControl/>
              <w:jc w:val="center"/>
              <w:rPr>
                <w:rFonts w:cs="宋体"/>
                <w:color w:val="000000"/>
                <w:kern w:val="0"/>
                <w:sz w:val="21"/>
                <w:szCs w:val="21"/>
              </w:rPr>
            </w:pPr>
            <w:r>
              <w:rPr>
                <w:rFonts w:cs="宋体" w:hint="eastAsia"/>
                <w:color w:val="000000"/>
                <w:kern w:val="0"/>
                <w:sz w:val="21"/>
                <w:szCs w:val="21"/>
              </w:rPr>
              <w:t>第二年</w:t>
            </w:r>
          </w:p>
        </w:tc>
        <w:tc>
          <w:tcPr>
            <w:tcW w:w="1421" w:type="dxa"/>
            <w:tcBorders>
              <w:top w:val="single" w:sz="8" w:space="0" w:color="auto"/>
              <w:left w:val="single" w:sz="8" w:space="0" w:color="auto"/>
              <w:bottom w:val="single" w:sz="8" w:space="0" w:color="000000"/>
              <w:right w:val="single" w:sz="8" w:space="0" w:color="auto"/>
            </w:tcBorders>
            <w:shd w:val="clear" w:color="auto" w:fill="auto"/>
            <w:vAlign w:val="center"/>
          </w:tcPr>
          <w:p w14:paraId="049C5990" w14:textId="77777777" w:rsidR="00826CD9" w:rsidRDefault="00533233">
            <w:pPr>
              <w:widowControl/>
              <w:jc w:val="center"/>
              <w:rPr>
                <w:rFonts w:cs="宋体"/>
                <w:color w:val="000000"/>
                <w:kern w:val="0"/>
                <w:sz w:val="21"/>
                <w:szCs w:val="21"/>
              </w:rPr>
            </w:pPr>
            <w:r>
              <w:rPr>
                <w:rFonts w:cs="宋体" w:hint="eastAsia"/>
                <w:color w:val="000000"/>
                <w:kern w:val="0"/>
                <w:sz w:val="21"/>
                <w:szCs w:val="21"/>
              </w:rPr>
              <w:t>第三年</w:t>
            </w:r>
          </w:p>
        </w:tc>
        <w:tc>
          <w:tcPr>
            <w:tcW w:w="1292" w:type="dxa"/>
            <w:tcBorders>
              <w:top w:val="single" w:sz="8" w:space="0" w:color="auto"/>
              <w:left w:val="single" w:sz="8" w:space="0" w:color="auto"/>
              <w:bottom w:val="single" w:sz="8" w:space="0" w:color="000000"/>
              <w:right w:val="single" w:sz="8" w:space="0" w:color="auto"/>
            </w:tcBorders>
            <w:shd w:val="clear" w:color="auto" w:fill="auto"/>
            <w:vAlign w:val="center"/>
          </w:tcPr>
          <w:p w14:paraId="7D24A494" w14:textId="77777777" w:rsidR="00826CD9" w:rsidRDefault="00533233">
            <w:pPr>
              <w:widowControl/>
              <w:jc w:val="center"/>
              <w:rPr>
                <w:rFonts w:cs="宋体"/>
                <w:color w:val="000000"/>
                <w:kern w:val="0"/>
                <w:sz w:val="21"/>
                <w:szCs w:val="21"/>
              </w:rPr>
            </w:pPr>
            <w:r>
              <w:rPr>
                <w:rFonts w:cs="宋体" w:hint="eastAsia"/>
                <w:color w:val="000000"/>
                <w:kern w:val="0"/>
                <w:sz w:val="21"/>
                <w:szCs w:val="21"/>
              </w:rPr>
              <w:t>第四年</w:t>
            </w:r>
          </w:p>
        </w:tc>
        <w:tc>
          <w:tcPr>
            <w:tcW w:w="1420" w:type="dxa"/>
            <w:tcBorders>
              <w:top w:val="single" w:sz="8" w:space="0" w:color="auto"/>
              <w:left w:val="single" w:sz="8" w:space="0" w:color="auto"/>
              <w:bottom w:val="single" w:sz="8" w:space="0" w:color="000000"/>
              <w:right w:val="single" w:sz="8" w:space="0" w:color="auto"/>
            </w:tcBorders>
            <w:shd w:val="clear" w:color="auto" w:fill="auto"/>
            <w:vAlign w:val="center"/>
          </w:tcPr>
          <w:p w14:paraId="01CAB59C" w14:textId="77777777" w:rsidR="00826CD9" w:rsidRDefault="00533233">
            <w:pPr>
              <w:widowControl/>
              <w:jc w:val="center"/>
              <w:rPr>
                <w:rFonts w:cs="宋体"/>
                <w:color w:val="000000"/>
                <w:kern w:val="0"/>
                <w:sz w:val="21"/>
                <w:szCs w:val="21"/>
              </w:rPr>
            </w:pPr>
            <w:r>
              <w:rPr>
                <w:rFonts w:cs="宋体" w:hint="eastAsia"/>
                <w:color w:val="000000"/>
                <w:kern w:val="0"/>
                <w:sz w:val="21"/>
                <w:szCs w:val="21"/>
              </w:rPr>
              <w:t>第五年</w:t>
            </w:r>
          </w:p>
        </w:tc>
      </w:tr>
      <w:tr w:rsidR="00826CD9" w14:paraId="0CC27750" w14:textId="77777777">
        <w:trPr>
          <w:trHeight w:val="833"/>
        </w:trPr>
        <w:tc>
          <w:tcPr>
            <w:tcW w:w="2063" w:type="dxa"/>
            <w:tcBorders>
              <w:top w:val="nil"/>
              <w:left w:val="single" w:sz="8" w:space="0" w:color="auto"/>
              <w:bottom w:val="single" w:sz="8" w:space="0" w:color="auto"/>
              <w:right w:val="single" w:sz="8" w:space="0" w:color="auto"/>
            </w:tcBorders>
            <w:shd w:val="clear" w:color="auto" w:fill="auto"/>
            <w:vAlign w:val="center"/>
          </w:tcPr>
          <w:p w14:paraId="6BE67060" w14:textId="77777777" w:rsidR="00826CD9" w:rsidRDefault="00533233">
            <w:pPr>
              <w:widowControl/>
              <w:jc w:val="center"/>
              <w:rPr>
                <w:rFonts w:cs="宋体"/>
                <w:color w:val="000000"/>
                <w:kern w:val="0"/>
                <w:sz w:val="21"/>
                <w:szCs w:val="21"/>
              </w:rPr>
            </w:pPr>
            <w:r>
              <w:rPr>
                <w:rFonts w:cs="宋体" w:hint="eastAsia"/>
                <w:color w:val="000000"/>
                <w:kern w:val="0"/>
                <w:sz w:val="21"/>
                <w:szCs w:val="21"/>
              </w:rPr>
              <w:t>应税额</w:t>
            </w:r>
          </w:p>
        </w:tc>
        <w:tc>
          <w:tcPr>
            <w:tcW w:w="1163" w:type="dxa"/>
            <w:tcBorders>
              <w:top w:val="nil"/>
              <w:left w:val="nil"/>
              <w:bottom w:val="single" w:sz="8" w:space="0" w:color="auto"/>
              <w:right w:val="single" w:sz="8" w:space="0" w:color="auto"/>
            </w:tcBorders>
            <w:shd w:val="clear" w:color="auto" w:fill="auto"/>
            <w:vAlign w:val="center"/>
          </w:tcPr>
          <w:p w14:paraId="0271FEC7" w14:textId="77777777" w:rsidR="00826CD9" w:rsidRDefault="00533233">
            <w:pPr>
              <w:widowControl/>
              <w:jc w:val="center"/>
              <w:rPr>
                <w:rFonts w:eastAsia="DengXian" w:cs="Times New Roman"/>
                <w:color w:val="000000"/>
                <w:sz w:val="21"/>
                <w:szCs w:val="21"/>
              </w:rPr>
            </w:pPr>
            <w:r>
              <w:rPr>
                <w:rFonts w:eastAsia="DengXian" w:cs="Times New Roman"/>
                <w:color w:val="000000"/>
                <w:sz w:val="21"/>
                <w:szCs w:val="21"/>
              </w:rPr>
              <w:t>1254000</w:t>
            </w:r>
          </w:p>
        </w:tc>
        <w:tc>
          <w:tcPr>
            <w:tcW w:w="1163" w:type="dxa"/>
            <w:tcBorders>
              <w:top w:val="nil"/>
              <w:left w:val="nil"/>
              <w:bottom w:val="single" w:sz="8" w:space="0" w:color="auto"/>
              <w:right w:val="single" w:sz="8" w:space="0" w:color="auto"/>
            </w:tcBorders>
            <w:shd w:val="clear" w:color="auto" w:fill="auto"/>
            <w:vAlign w:val="center"/>
          </w:tcPr>
          <w:p w14:paraId="6A47BAFC"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2060000</w:t>
            </w:r>
          </w:p>
        </w:tc>
        <w:tc>
          <w:tcPr>
            <w:tcW w:w="1421" w:type="dxa"/>
            <w:tcBorders>
              <w:top w:val="nil"/>
              <w:left w:val="nil"/>
              <w:bottom w:val="single" w:sz="8" w:space="0" w:color="auto"/>
              <w:right w:val="single" w:sz="8" w:space="0" w:color="auto"/>
            </w:tcBorders>
            <w:shd w:val="clear" w:color="auto" w:fill="auto"/>
            <w:vAlign w:val="center"/>
          </w:tcPr>
          <w:p w14:paraId="5CDD3335"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3175000</w:t>
            </w:r>
          </w:p>
        </w:tc>
        <w:tc>
          <w:tcPr>
            <w:tcW w:w="1292" w:type="dxa"/>
            <w:tcBorders>
              <w:top w:val="nil"/>
              <w:left w:val="nil"/>
              <w:bottom w:val="single" w:sz="8" w:space="0" w:color="auto"/>
              <w:right w:val="single" w:sz="8" w:space="0" w:color="auto"/>
            </w:tcBorders>
            <w:shd w:val="clear" w:color="auto" w:fill="auto"/>
            <w:vAlign w:val="center"/>
          </w:tcPr>
          <w:p w14:paraId="2D026B0C"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5298000</w:t>
            </w:r>
          </w:p>
        </w:tc>
        <w:tc>
          <w:tcPr>
            <w:tcW w:w="1420" w:type="dxa"/>
            <w:tcBorders>
              <w:top w:val="nil"/>
              <w:left w:val="nil"/>
              <w:bottom w:val="single" w:sz="8" w:space="0" w:color="auto"/>
              <w:right w:val="single" w:sz="8" w:space="0" w:color="auto"/>
            </w:tcBorders>
            <w:shd w:val="clear" w:color="auto" w:fill="auto"/>
            <w:vAlign w:val="center"/>
          </w:tcPr>
          <w:p w14:paraId="50D16953"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8348000</w:t>
            </w:r>
          </w:p>
        </w:tc>
      </w:tr>
      <w:tr w:rsidR="00826CD9" w14:paraId="223BF4E9" w14:textId="77777777">
        <w:trPr>
          <w:trHeight w:val="830"/>
        </w:trPr>
        <w:tc>
          <w:tcPr>
            <w:tcW w:w="2063" w:type="dxa"/>
            <w:tcBorders>
              <w:top w:val="nil"/>
              <w:left w:val="single" w:sz="8" w:space="0" w:color="auto"/>
              <w:bottom w:val="single" w:sz="8" w:space="0" w:color="auto"/>
              <w:right w:val="single" w:sz="8" w:space="0" w:color="auto"/>
            </w:tcBorders>
            <w:shd w:val="clear" w:color="auto" w:fill="auto"/>
            <w:vAlign w:val="center"/>
          </w:tcPr>
          <w:p w14:paraId="1B67E998" w14:textId="77777777" w:rsidR="00826CD9" w:rsidRDefault="00533233">
            <w:pPr>
              <w:widowControl/>
              <w:jc w:val="center"/>
              <w:rPr>
                <w:rFonts w:cs="宋体"/>
                <w:color w:val="000000"/>
                <w:kern w:val="0"/>
                <w:sz w:val="21"/>
                <w:szCs w:val="21"/>
              </w:rPr>
            </w:pPr>
            <w:r>
              <w:rPr>
                <w:rFonts w:cs="宋体" w:hint="eastAsia"/>
                <w:color w:val="000000"/>
                <w:kern w:val="0"/>
                <w:sz w:val="21"/>
                <w:szCs w:val="21"/>
              </w:rPr>
              <w:t>增值税</w:t>
            </w:r>
          </w:p>
        </w:tc>
        <w:tc>
          <w:tcPr>
            <w:tcW w:w="1163" w:type="dxa"/>
            <w:tcBorders>
              <w:top w:val="nil"/>
              <w:left w:val="nil"/>
              <w:bottom w:val="single" w:sz="8" w:space="0" w:color="auto"/>
              <w:right w:val="single" w:sz="8" w:space="0" w:color="auto"/>
            </w:tcBorders>
            <w:shd w:val="clear" w:color="auto" w:fill="auto"/>
            <w:vAlign w:val="center"/>
          </w:tcPr>
          <w:p w14:paraId="7C79222A"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75240</w:t>
            </w:r>
          </w:p>
        </w:tc>
        <w:tc>
          <w:tcPr>
            <w:tcW w:w="1163" w:type="dxa"/>
            <w:tcBorders>
              <w:top w:val="nil"/>
              <w:left w:val="nil"/>
              <w:bottom w:val="single" w:sz="8" w:space="0" w:color="auto"/>
              <w:right w:val="single" w:sz="8" w:space="0" w:color="auto"/>
            </w:tcBorders>
            <w:shd w:val="clear" w:color="auto" w:fill="auto"/>
            <w:vAlign w:val="center"/>
          </w:tcPr>
          <w:p w14:paraId="4E209D11"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123600</w:t>
            </w:r>
          </w:p>
        </w:tc>
        <w:tc>
          <w:tcPr>
            <w:tcW w:w="1421" w:type="dxa"/>
            <w:tcBorders>
              <w:top w:val="nil"/>
              <w:left w:val="nil"/>
              <w:bottom w:val="single" w:sz="8" w:space="0" w:color="auto"/>
              <w:right w:val="single" w:sz="8" w:space="0" w:color="auto"/>
            </w:tcBorders>
            <w:shd w:val="clear" w:color="auto" w:fill="auto"/>
            <w:vAlign w:val="center"/>
          </w:tcPr>
          <w:p w14:paraId="54368019"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190500</w:t>
            </w:r>
          </w:p>
        </w:tc>
        <w:tc>
          <w:tcPr>
            <w:tcW w:w="1292" w:type="dxa"/>
            <w:tcBorders>
              <w:top w:val="nil"/>
              <w:left w:val="nil"/>
              <w:bottom w:val="single" w:sz="8" w:space="0" w:color="auto"/>
              <w:right w:val="single" w:sz="8" w:space="0" w:color="auto"/>
            </w:tcBorders>
            <w:shd w:val="clear" w:color="auto" w:fill="auto"/>
            <w:vAlign w:val="center"/>
          </w:tcPr>
          <w:p w14:paraId="49DD20A3"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317880</w:t>
            </w:r>
          </w:p>
        </w:tc>
        <w:tc>
          <w:tcPr>
            <w:tcW w:w="1420" w:type="dxa"/>
            <w:tcBorders>
              <w:top w:val="nil"/>
              <w:left w:val="nil"/>
              <w:bottom w:val="single" w:sz="8" w:space="0" w:color="auto"/>
              <w:right w:val="single" w:sz="8" w:space="0" w:color="auto"/>
            </w:tcBorders>
            <w:shd w:val="clear" w:color="auto" w:fill="auto"/>
            <w:vAlign w:val="center"/>
          </w:tcPr>
          <w:p w14:paraId="4339FA16"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500880</w:t>
            </w:r>
          </w:p>
        </w:tc>
      </w:tr>
      <w:tr w:rsidR="00826CD9" w14:paraId="4FB4939D" w14:textId="77777777">
        <w:trPr>
          <w:trHeight w:val="842"/>
        </w:trPr>
        <w:tc>
          <w:tcPr>
            <w:tcW w:w="2063" w:type="dxa"/>
            <w:tcBorders>
              <w:top w:val="nil"/>
              <w:left w:val="single" w:sz="8" w:space="0" w:color="auto"/>
              <w:bottom w:val="single" w:sz="8" w:space="0" w:color="auto"/>
              <w:right w:val="single" w:sz="8" w:space="0" w:color="auto"/>
            </w:tcBorders>
            <w:shd w:val="clear" w:color="auto" w:fill="auto"/>
            <w:vAlign w:val="center"/>
          </w:tcPr>
          <w:p w14:paraId="712F5D17" w14:textId="77777777" w:rsidR="00826CD9" w:rsidRDefault="00533233">
            <w:pPr>
              <w:widowControl/>
              <w:jc w:val="center"/>
              <w:rPr>
                <w:rFonts w:cs="宋体"/>
                <w:color w:val="000000"/>
                <w:kern w:val="0"/>
                <w:sz w:val="21"/>
                <w:szCs w:val="21"/>
              </w:rPr>
            </w:pPr>
            <w:r>
              <w:rPr>
                <w:rFonts w:cs="宋体" w:hint="eastAsia"/>
                <w:color w:val="000000"/>
                <w:kern w:val="0"/>
                <w:sz w:val="21"/>
                <w:szCs w:val="21"/>
              </w:rPr>
              <w:t>城市建设维护税</w:t>
            </w:r>
          </w:p>
        </w:tc>
        <w:tc>
          <w:tcPr>
            <w:tcW w:w="1163" w:type="dxa"/>
            <w:tcBorders>
              <w:top w:val="nil"/>
              <w:left w:val="nil"/>
              <w:bottom w:val="single" w:sz="8" w:space="0" w:color="auto"/>
              <w:right w:val="single" w:sz="8" w:space="0" w:color="auto"/>
            </w:tcBorders>
            <w:shd w:val="clear" w:color="auto" w:fill="auto"/>
            <w:vAlign w:val="center"/>
          </w:tcPr>
          <w:p w14:paraId="41134260"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5266.8</w:t>
            </w:r>
          </w:p>
        </w:tc>
        <w:tc>
          <w:tcPr>
            <w:tcW w:w="1163" w:type="dxa"/>
            <w:tcBorders>
              <w:top w:val="nil"/>
              <w:left w:val="nil"/>
              <w:bottom w:val="single" w:sz="8" w:space="0" w:color="auto"/>
              <w:right w:val="single" w:sz="8" w:space="0" w:color="auto"/>
            </w:tcBorders>
            <w:shd w:val="clear" w:color="auto" w:fill="auto"/>
            <w:vAlign w:val="center"/>
          </w:tcPr>
          <w:p w14:paraId="1AE64301"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8652</w:t>
            </w:r>
          </w:p>
        </w:tc>
        <w:tc>
          <w:tcPr>
            <w:tcW w:w="1421" w:type="dxa"/>
            <w:tcBorders>
              <w:top w:val="nil"/>
              <w:left w:val="nil"/>
              <w:bottom w:val="single" w:sz="8" w:space="0" w:color="auto"/>
              <w:right w:val="single" w:sz="8" w:space="0" w:color="auto"/>
            </w:tcBorders>
            <w:shd w:val="clear" w:color="auto" w:fill="auto"/>
            <w:vAlign w:val="center"/>
          </w:tcPr>
          <w:p w14:paraId="0EA546F2" w14:textId="77777777" w:rsidR="00826CD9" w:rsidRDefault="00533233">
            <w:pPr>
              <w:widowControl/>
              <w:jc w:val="center"/>
              <w:rPr>
                <w:rFonts w:cs="Times New Roman"/>
                <w:color w:val="000000"/>
                <w:kern w:val="0"/>
                <w:sz w:val="21"/>
                <w:szCs w:val="21"/>
              </w:rPr>
            </w:pPr>
            <w:r>
              <w:rPr>
                <w:rFonts w:cs="Times New Roman" w:hint="eastAsia"/>
                <w:color w:val="000000"/>
                <w:kern w:val="0"/>
                <w:sz w:val="21"/>
                <w:szCs w:val="21"/>
              </w:rPr>
              <w:t>1</w:t>
            </w:r>
            <w:r>
              <w:rPr>
                <w:rFonts w:cs="Times New Roman"/>
                <w:color w:val="000000"/>
                <w:kern w:val="0"/>
                <w:sz w:val="21"/>
                <w:szCs w:val="21"/>
              </w:rPr>
              <w:t>3335</w:t>
            </w:r>
          </w:p>
        </w:tc>
        <w:tc>
          <w:tcPr>
            <w:tcW w:w="1292" w:type="dxa"/>
            <w:tcBorders>
              <w:top w:val="nil"/>
              <w:left w:val="nil"/>
              <w:bottom w:val="single" w:sz="8" w:space="0" w:color="auto"/>
              <w:right w:val="single" w:sz="8" w:space="0" w:color="auto"/>
            </w:tcBorders>
            <w:shd w:val="clear" w:color="auto" w:fill="auto"/>
            <w:vAlign w:val="center"/>
          </w:tcPr>
          <w:p w14:paraId="759F73A0" w14:textId="77777777" w:rsidR="00826CD9" w:rsidRDefault="00533233">
            <w:pPr>
              <w:widowControl/>
              <w:jc w:val="center"/>
              <w:rPr>
                <w:rFonts w:cs="Times New Roman"/>
                <w:color w:val="000000"/>
                <w:kern w:val="0"/>
                <w:sz w:val="21"/>
                <w:szCs w:val="21"/>
              </w:rPr>
            </w:pPr>
            <w:r>
              <w:rPr>
                <w:rFonts w:cs="Times New Roman" w:hint="eastAsia"/>
                <w:color w:val="000000"/>
                <w:kern w:val="0"/>
                <w:sz w:val="21"/>
                <w:szCs w:val="21"/>
              </w:rPr>
              <w:t>1</w:t>
            </w:r>
            <w:r>
              <w:rPr>
                <w:rFonts w:cs="Times New Roman"/>
                <w:color w:val="000000"/>
                <w:kern w:val="0"/>
                <w:sz w:val="21"/>
                <w:szCs w:val="21"/>
              </w:rPr>
              <w:t>9072.8</w:t>
            </w:r>
          </w:p>
        </w:tc>
        <w:tc>
          <w:tcPr>
            <w:tcW w:w="1420" w:type="dxa"/>
            <w:tcBorders>
              <w:top w:val="nil"/>
              <w:left w:val="nil"/>
              <w:bottom w:val="single" w:sz="8" w:space="0" w:color="auto"/>
              <w:right w:val="single" w:sz="8" w:space="0" w:color="auto"/>
            </w:tcBorders>
            <w:shd w:val="clear" w:color="auto" w:fill="auto"/>
            <w:vAlign w:val="center"/>
          </w:tcPr>
          <w:p w14:paraId="0123A66F" w14:textId="77777777" w:rsidR="00826CD9" w:rsidRDefault="00533233">
            <w:pPr>
              <w:widowControl/>
              <w:jc w:val="center"/>
              <w:rPr>
                <w:rFonts w:cs="Times New Roman"/>
                <w:color w:val="000000"/>
                <w:kern w:val="0"/>
                <w:sz w:val="21"/>
                <w:szCs w:val="21"/>
              </w:rPr>
            </w:pPr>
            <w:r>
              <w:rPr>
                <w:rFonts w:cs="Times New Roman" w:hint="eastAsia"/>
                <w:color w:val="000000"/>
                <w:kern w:val="0"/>
                <w:sz w:val="21"/>
                <w:szCs w:val="21"/>
              </w:rPr>
              <w:t>3</w:t>
            </w:r>
            <w:r>
              <w:rPr>
                <w:rFonts w:cs="Times New Roman"/>
                <w:color w:val="000000"/>
                <w:kern w:val="0"/>
                <w:sz w:val="21"/>
                <w:szCs w:val="21"/>
              </w:rPr>
              <w:t>5061.6</w:t>
            </w:r>
          </w:p>
        </w:tc>
      </w:tr>
      <w:tr w:rsidR="00826CD9" w14:paraId="50FE45B8" w14:textId="77777777">
        <w:trPr>
          <w:trHeight w:val="864"/>
        </w:trPr>
        <w:tc>
          <w:tcPr>
            <w:tcW w:w="2063" w:type="dxa"/>
            <w:tcBorders>
              <w:top w:val="nil"/>
              <w:left w:val="single" w:sz="8" w:space="0" w:color="auto"/>
              <w:bottom w:val="single" w:sz="8" w:space="0" w:color="auto"/>
              <w:right w:val="single" w:sz="8" w:space="0" w:color="auto"/>
            </w:tcBorders>
            <w:shd w:val="clear" w:color="auto" w:fill="auto"/>
            <w:vAlign w:val="center"/>
          </w:tcPr>
          <w:p w14:paraId="5D8FDD14" w14:textId="77777777" w:rsidR="00826CD9" w:rsidRDefault="00533233">
            <w:pPr>
              <w:widowControl/>
              <w:jc w:val="center"/>
              <w:rPr>
                <w:rFonts w:cs="宋体"/>
                <w:color w:val="000000"/>
                <w:kern w:val="0"/>
                <w:sz w:val="21"/>
                <w:szCs w:val="21"/>
              </w:rPr>
            </w:pPr>
            <w:r>
              <w:rPr>
                <w:rFonts w:cs="宋体" w:hint="eastAsia"/>
                <w:color w:val="000000"/>
                <w:kern w:val="0"/>
                <w:sz w:val="21"/>
                <w:szCs w:val="21"/>
              </w:rPr>
              <w:t>教育附加税</w:t>
            </w:r>
          </w:p>
        </w:tc>
        <w:tc>
          <w:tcPr>
            <w:tcW w:w="1163" w:type="dxa"/>
            <w:tcBorders>
              <w:top w:val="nil"/>
              <w:left w:val="nil"/>
              <w:bottom w:val="single" w:sz="8" w:space="0" w:color="auto"/>
              <w:right w:val="single" w:sz="8" w:space="0" w:color="auto"/>
            </w:tcBorders>
            <w:shd w:val="clear" w:color="auto" w:fill="auto"/>
            <w:vAlign w:val="center"/>
          </w:tcPr>
          <w:p w14:paraId="732134E9"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752.4</w:t>
            </w:r>
          </w:p>
        </w:tc>
        <w:tc>
          <w:tcPr>
            <w:tcW w:w="1163" w:type="dxa"/>
            <w:tcBorders>
              <w:top w:val="nil"/>
              <w:left w:val="nil"/>
              <w:bottom w:val="single" w:sz="8" w:space="0" w:color="auto"/>
              <w:right w:val="single" w:sz="8" w:space="0" w:color="auto"/>
            </w:tcBorders>
            <w:shd w:val="clear" w:color="auto" w:fill="auto"/>
            <w:vAlign w:val="center"/>
          </w:tcPr>
          <w:p w14:paraId="5BF7B705"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545.58</w:t>
            </w:r>
          </w:p>
        </w:tc>
        <w:tc>
          <w:tcPr>
            <w:tcW w:w="1421" w:type="dxa"/>
            <w:tcBorders>
              <w:top w:val="nil"/>
              <w:left w:val="nil"/>
              <w:bottom w:val="single" w:sz="8" w:space="0" w:color="auto"/>
              <w:right w:val="single" w:sz="8" w:space="0" w:color="auto"/>
            </w:tcBorders>
            <w:shd w:val="clear" w:color="auto" w:fill="auto"/>
            <w:vAlign w:val="center"/>
          </w:tcPr>
          <w:p w14:paraId="493515B4" w14:textId="77777777" w:rsidR="00826CD9" w:rsidRDefault="00533233">
            <w:pPr>
              <w:widowControl/>
              <w:jc w:val="center"/>
              <w:rPr>
                <w:rFonts w:cs="Times New Roman"/>
                <w:color w:val="000000"/>
                <w:kern w:val="0"/>
                <w:sz w:val="21"/>
                <w:szCs w:val="21"/>
              </w:rPr>
            </w:pPr>
            <w:r>
              <w:rPr>
                <w:rFonts w:cs="Times New Roman" w:hint="eastAsia"/>
                <w:color w:val="000000"/>
                <w:kern w:val="0"/>
                <w:sz w:val="21"/>
                <w:szCs w:val="21"/>
              </w:rPr>
              <w:t>1</w:t>
            </w:r>
            <w:r>
              <w:rPr>
                <w:rFonts w:cs="Times New Roman"/>
                <w:color w:val="000000"/>
                <w:kern w:val="0"/>
                <w:sz w:val="21"/>
                <w:szCs w:val="21"/>
              </w:rPr>
              <w:t>905</w:t>
            </w:r>
          </w:p>
        </w:tc>
        <w:tc>
          <w:tcPr>
            <w:tcW w:w="1292" w:type="dxa"/>
            <w:tcBorders>
              <w:top w:val="nil"/>
              <w:left w:val="nil"/>
              <w:bottom w:val="single" w:sz="8" w:space="0" w:color="auto"/>
              <w:right w:val="single" w:sz="8" w:space="0" w:color="auto"/>
            </w:tcBorders>
            <w:shd w:val="clear" w:color="auto" w:fill="auto"/>
            <w:vAlign w:val="center"/>
          </w:tcPr>
          <w:p w14:paraId="148E80E5" w14:textId="77777777" w:rsidR="00826CD9" w:rsidRDefault="00533233">
            <w:pPr>
              <w:widowControl/>
              <w:jc w:val="center"/>
              <w:rPr>
                <w:rFonts w:cs="Times New Roman"/>
                <w:color w:val="000000"/>
                <w:kern w:val="0"/>
                <w:sz w:val="21"/>
                <w:szCs w:val="21"/>
              </w:rPr>
            </w:pPr>
            <w:r>
              <w:rPr>
                <w:rFonts w:cs="Times New Roman" w:hint="eastAsia"/>
                <w:color w:val="000000"/>
                <w:kern w:val="0"/>
                <w:sz w:val="21"/>
                <w:szCs w:val="21"/>
              </w:rPr>
              <w:t>3</w:t>
            </w:r>
            <w:r>
              <w:rPr>
                <w:rFonts w:cs="Times New Roman"/>
                <w:color w:val="000000"/>
                <w:kern w:val="0"/>
                <w:sz w:val="21"/>
                <w:szCs w:val="21"/>
              </w:rPr>
              <w:t>178.8</w:t>
            </w:r>
          </w:p>
        </w:tc>
        <w:tc>
          <w:tcPr>
            <w:tcW w:w="1420" w:type="dxa"/>
            <w:tcBorders>
              <w:top w:val="nil"/>
              <w:left w:val="nil"/>
              <w:bottom w:val="single" w:sz="8" w:space="0" w:color="auto"/>
              <w:right w:val="single" w:sz="8" w:space="0" w:color="auto"/>
            </w:tcBorders>
            <w:shd w:val="clear" w:color="auto" w:fill="auto"/>
            <w:vAlign w:val="center"/>
          </w:tcPr>
          <w:p w14:paraId="39F39740" w14:textId="77777777" w:rsidR="00826CD9" w:rsidRDefault="00533233">
            <w:pPr>
              <w:widowControl/>
              <w:jc w:val="center"/>
              <w:rPr>
                <w:rFonts w:cs="Times New Roman"/>
                <w:color w:val="000000"/>
                <w:kern w:val="0"/>
                <w:sz w:val="21"/>
                <w:szCs w:val="21"/>
              </w:rPr>
            </w:pPr>
            <w:r>
              <w:rPr>
                <w:rFonts w:cs="Times New Roman" w:hint="eastAsia"/>
                <w:color w:val="000000"/>
                <w:kern w:val="0"/>
                <w:sz w:val="21"/>
                <w:szCs w:val="21"/>
              </w:rPr>
              <w:t>5</w:t>
            </w:r>
            <w:r>
              <w:rPr>
                <w:rFonts w:cs="Times New Roman"/>
                <w:color w:val="000000"/>
                <w:kern w:val="0"/>
                <w:sz w:val="21"/>
                <w:szCs w:val="21"/>
              </w:rPr>
              <w:t>008.8</w:t>
            </w:r>
          </w:p>
        </w:tc>
      </w:tr>
    </w:tbl>
    <w:p w14:paraId="45C58B05" w14:textId="77777777" w:rsidR="00826CD9" w:rsidRDefault="00533233">
      <w:pPr>
        <w:pStyle w:val="a0"/>
        <w:spacing w:before="163" w:after="163"/>
      </w:pPr>
      <w:bookmarkStart w:id="210" w:name="_Toc8412526"/>
      <w:bookmarkStart w:id="211" w:name="_Toc67856453"/>
      <w:bookmarkStart w:id="212" w:name="_Toc67862350"/>
      <w:bookmarkStart w:id="213" w:name="_Toc67857772"/>
      <w:r>
        <w:rPr>
          <w:rFonts w:hint="eastAsia"/>
        </w:rPr>
        <w:t>成本费用估算</w:t>
      </w:r>
      <w:bookmarkEnd w:id="210"/>
      <w:bookmarkEnd w:id="211"/>
      <w:bookmarkEnd w:id="212"/>
      <w:bookmarkEnd w:id="213"/>
    </w:p>
    <w:p w14:paraId="46731D3A" w14:textId="77777777" w:rsidR="00826CD9" w:rsidRDefault="00533233">
      <w:pPr>
        <w:pStyle w:val="a1"/>
        <w:spacing w:before="163" w:after="163"/>
      </w:pPr>
      <w:bookmarkStart w:id="214" w:name="_Toc67862351"/>
      <w:bookmarkStart w:id="215" w:name="_Toc67857773"/>
      <w:bookmarkStart w:id="216" w:name="_Toc8412528"/>
      <w:bookmarkStart w:id="217" w:name="_Toc67856454"/>
      <w:r>
        <w:rPr>
          <w:rFonts w:hint="eastAsia"/>
        </w:rPr>
        <w:t>员工结构及工资费用</w:t>
      </w:r>
      <w:bookmarkEnd w:id="214"/>
      <w:bookmarkEnd w:id="215"/>
      <w:bookmarkEnd w:id="216"/>
      <w:bookmarkEnd w:id="217"/>
    </w:p>
    <w:p w14:paraId="49350ED0" w14:textId="77777777" w:rsidR="00826CD9" w:rsidRDefault="00533233">
      <w:pPr>
        <w:pStyle w:val="a8"/>
        <w:keepNext/>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5</w:t>
      </w:r>
      <w:r>
        <w:fldChar w:fldCharType="end"/>
      </w:r>
      <w:r>
        <w:t xml:space="preserve">  </w:t>
      </w:r>
      <w:r>
        <w:rPr>
          <w:rFonts w:hint="eastAsia"/>
        </w:rPr>
        <w:t>员工结构及工资费用</w:t>
      </w:r>
    </w:p>
    <w:tbl>
      <w:tblPr>
        <w:tblW w:w="8522" w:type="dxa"/>
        <w:tblLayout w:type="fixed"/>
        <w:tblLook w:val="04A0" w:firstRow="1" w:lastRow="0" w:firstColumn="1" w:lastColumn="0" w:noHBand="0" w:noVBand="1"/>
      </w:tblPr>
      <w:tblGrid>
        <w:gridCol w:w="1998"/>
        <w:gridCol w:w="1187"/>
        <w:gridCol w:w="1334"/>
        <w:gridCol w:w="1334"/>
        <w:gridCol w:w="1335"/>
        <w:gridCol w:w="1334"/>
      </w:tblGrid>
      <w:tr w:rsidR="00826CD9" w14:paraId="6B8CD7B4" w14:textId="77777777">
        <w:trPr>
          <w:trHeight w:val="961"/>
        </w:trPr>
        <w:tc>
          <w:tcPr>
            <w:tcW w:w="1998" w:type="dxa"/>
            <w:tcBorders>
              <w:top w:val="single" w:sz="8" w:space="0" w:color="auto"/>
              <w:left w:val="single" w:sz="8" w:space="0" w:color="auto"/>
              <w:bottom w:val="single" w:sz="8" w:space="0" w:color="auto"/>
              <w:right w:val="single" w:sz="8" w:space="0" w:color="auto"/>
              <w:tl2br w:val="single" w:sz="4" w:space="0" w:color="auto"/>
            </w:tcBorders>
            <w:shd w:val="clear" w:color="auto" w:fill="auto"/>
            <w:vAlign w:val="center"/>
          </w:tcPr>
          <w:p w14:paraId="13862C1D" w14:textId="77777777" w:rsidR="00826CD9" w:rsidRDefault="00533233">
            <w:pPr>
              <w:widowControl/>
              <w:jc w:val="right"/>
              <w:rPr>
                <w:rFonts w:cs="宋体"/>
                <w:color w:val="000000"/>
                <w:sz w:val="21"/>
                <w:szCs w:val="21"/>
              </w:rPr>
            </w:pPr>
            <w:r>
              <w:rPr>
                <w:rFonts w:cs="宋体" w:hint="eastAsia"/>
                <w:color w:val="000000"/>
                <w:sz w:val="21"/>
                <w:szCs w:val="21"/>
              </w:rPr>
              <w:t>时间</w:t>
            </w:r>
          </w:p>
          <w:p w14:paraId="1D571341" w14:textId="77777777" w:rsidR="00826CD9" w:rsidRDefault="00533233">
            <w:pPr>
              <w:rPr>
                <w:rFonts w:cs="宋体"/>
                <w:color w:val="000000"/>
                <w:sz w:val="21"/>
                <w:szCs w:val="21"/>
              </w:rPr>
            </w:pPr>
            <w:r>
              <w:rPr>
                <w:rFonts w:cs="宋体" w:hint="eastAsia"/>
                <w:color w:val="000000"/>
                <w:sz w:val="21"/>
                <w:szCs w:val="21"/>
              </w:rPr>
              <w:t>职位</w:t>
            </w:r>
          </w:p>
        </w:tc>
        <w:tc>
          <w:tcPr>
            <w:tcW w:w="1187" w:type="dxa"/>
            <w:tcBorders>
              <w:top w:val="single" w:sz="8" w:space="0" w:color="auto"/>
              <w:left w:val="single" w:sz="8" w:space="0" w:color="auto"/>
              <w:bottom w:val="single" w:sz="8" w:space="0" w:color="000000"/>
              <w:right w:val="single" w:sz="8" w:space="0" w:color="auto"/>
            </w:tcBorders>
            <w:shd w:val="clear" w:color="auto" w:fill="auto"/>
            <w:vAlign w:val="center"/>
          </w:tcPr>
          <w:p w14:paraId="308A595D" w14:textId="77777777" w:rsidR="00826CD9" w:rsidRDefault="00533233">
            <w:pPr>
              <w:jc w:val="center"/>
              <w:rPr>
                <w:rFonts w:cs="宋体"/>
                <w:color w:val="000000"/>
                <w:sz w:val="21"/>
                <w:szCs w:val="21"/>
              </w:rPr>
            </w:pPr>
            <w:r>
              <w:rPr>
                <w:rFonts w:cs="宋体" w:hint="eastAsia"/>
                <w:color w:val="000000"/>
                <w:sz w:val="21"/>
                <w:szCs w:val="21"/>
              </w:rPr>
              <w:t>第一年</w:t>
            </w:r>
          </w:p>
        </w:tc>
        <w:tc>
          <w:tcPr>
            <w:tcW w:w="1334" w:type="dxa"/>
            <w:tcBorders>
              <w:top w:val="single" w:sz="8" w:space="0" w:color="auto"/>
              <w:left w:val="single" w:sz="8" w:space="0" w:color="auto"/>
              <w:bottom w:val="single" w:sz="8" w:space="0" w:color="000000"/>
              <w:right w:val="single" w:sz="8" w:space="0" w:color="auto"/>
            </w:tcBorders>
            <w:shd w:val="clear" w:color="auto" w:fill="auto"/>
            <w:vAlign w:val="center"/>
          </w:tcPr>
          <w:p w14:paraId="469319D4" w14:textId="77777777" w:rsidR="00826CD9" w:rsidRDefault="00533233">
            <w:pPr>
              <w:jc w:val="center"/>
              <w:rPr>
                <w:rFonts w:cs="宋体"/>
                <w:color w:val="000000"/>
                <w:sz w:val="21"/>
                <w:szCs w:val="21"/>
              </w:rPr>
            </w:pPr>
            <w:r>
              <w:rPr>
                <w:rFonts w:cs="宋体" w:hint="eastAsia"/>
                <w:color w:val="000000"/>
                <w:sz w:val="21"/>
                <w:szCs w:val="21"/>
              </w:rPr>
              <w:t>第二年</w:t>
            </w:r>
          </w:p>
        </w:tc>
        <w:tc>
          <w:tcPr>
            <w:tcW w:w="1334" w:type="dxa"/>
            <w:tcBorders>
              <w:top w:val="single" w:sz="8" w:space="0" w:color="auto"/>
              <w:left w:val="single" w:sz="8" w:space="0" w:color="auto"/>
              <w:bottom w:val="single" w:sz="8" w:space="0" w:color="000000"/>
              <w:right w:val="single" w:sz="8" w:space="0" w:color="auto"/>
            </w:tcBorders>
            <w:shd w:val="clear" w:color="auto" w:fill="auto"/>
            <w:vAlign w:val="center"/>
          </w:tcPr>
          <w:p w14:paraId="1452BA14" w14:textId="77777777" w:rsidR="00826CD9" w:rsidRDefault="00533233">
            <w:pPr>
              <w:jc w:val="center"/>
              <w:rPr>
                <w:rFonts w:cs="宋体"/>
                <w:color w:val="000000"/>
                <w:sz w:val="21"/>
                <w:szCs w:val="21"/>
              </w:rPr>
            </w:pPr>
            <w:r>
              <w:rPr>
                <w:rFonts w:cs="宋体" w:hint="eastAsia"/>
                <w:color w:val="000000"/>
                <w:sz w:val="21"/>
                <w:szCs w:val="21"/>
              </w:rPr>
              <w:t>第三年</w:t>
            </w:r>
          </w:p>
        </w:tc>
        <w:tc>
          <w:tcPr>
            <w:tcW w:w="1335" w:type="dxa"/>
            <w:tcBorders>
              <w:top w:val="single" w:sz="8" w:space="0" w:color="auto"/>
              <w:left w:val="single" w:sz="8" w:space="0" w:color="auto"/>
              <w:bottom w:val="single" w:sz="8" w:space="0" w:color="000000"/>
              <w:right w:val="single" w:sz="8" w:space="0" w:color="auto"/>
            </w:tcBorders>
            <w:shd w:val="clear" w:color="auto" w:fill="auto"/>
            <w:vAlign w:val="center"/>
          </w:tcPr>
          <w:p w14:paraId="44B93F7F" w14:textId="77777777" w:rsidR="00826CD9" w:rsidRDefault="00533233">
            <w:pPr>
              <w:jc w:val="center"/>
              <w:rPr>
                <w:rFonts w:cs="宋体"/>
                <w:color w:val="000000"/>
                <w:sz w:val="21"/>
                <w:szCs w:val="21"/>
              </w:rPr>
            </w:pPr>
            <w:r>
              <w:rPr>
                <w:rFonts w:cs="宋体" w:hint="eastAsia"/>
                <w:color w:val="000000"/>
                <w:sz w:val="21"/>
                <w:szCs w:val="21"/>
              </w:rPr>
              <w:t>第四年</w:t>
            </w:r>
          </w:p>
        </w:tc>
        <w:tc>
          <w:tcPr>
            <w:tcW w:w="1334" w:type="dxa"/>
            <w:tcBorders>
              <w:top w:val="single" w:sz="8" w:space="0" w:color="auto"/>
              <w:left w:val="single" w:sz="8" w:space="0" w:color="auto"/>
              <w:bottom w:val="single" w:sz="8" w:space="0" w:color="000000"/>
              <w:right w:val="single" w:sz="8" w:space="0" w:color="auto"/>
            </w:tcBorders>
            <w:shd w:val="clear" w:color="auto" w:fill="auto"/>
            <w:vAlign w:val="center"/>
          </w:tcPr>
          <w:p w14:paraId="11C5C7C0" w14:textId="77777777" w:rsidR="00826CD9" w:rsidRDefault="00533233">
            <w:pPr>
              <w:jc w:val="center"/>
              <w:rPr>
                <w:rFonts w:cs="宋体"/>
                <w:color w:val="000000"/>
                <w:sz w:val="21"/>
                <w:szCs w:val="21"/>
              </w:rPr>
            </w:pPr>
            <w:r>
              <w:rPr>
                <w:rFonts w:cs="宋体" w:hint="eastAsia"/>
                <w:color w:val="000000"/>
                <w:sz w:val="21"/>
                <w:szCs w:val="21"/>
              </w:rPr>
              <w:t>第五年</w:t>
            </w:r>
          </w:p>
        </w:tc>
      </w:tr>
      <w:tr w:rsidR="00826CD9" w14:paraId="50C2520F" w14:textId="77777777">
        <w:trPr>
          <w:trHeight w:val="638"/>
        </w:trPr>
        <w:tc>
          <w:tcPr>
            <w:tcW w:w="1998" w:type="dxa"/>
            <w:tcBorders>
              <w:top w:val="nil"/>
              <w:left w:val="single" w:sz="8" w:space="0" w:color="auto"/>
              <w:bottom w:val="single" w:sz="8" w:space="0" w:color="auto"/>
              <w:right w:val="single" w:sz="8" w:space="0" w:color="auto"/>
            </w:tcBorders>
            <w:shd w:val="clear" w:color="auto" w:fill="auto"/>
            <w:vAlign w:val="center"/>
          </w:tcPr>
          <w:p w14:paraId="153C151F" w14:textId="77777777" w:rsidR="00826CD9" w:rsidRDefault="00533233">
            <w:pPr>
              <w:jc w:val="center"/>
              <w:rPr>
                <w:rFonts w:cs="Times New Roman"/>
                <w:color w:val="000000"/>
                <w:sz w:val="21"/>
                <w:szCs w:val="21"/>
              </w:rPr>
            </w:pPr>
            <w:r>
              <w:rPr>
                <w:rFonts w:cs="Times New Roman" w:hint="eastAsia"/>
                <w:color w:val="000000"/>
                <w:sz w:val="21"/>
                <w:szCs w:val="21"/>
              </w:rPr>
              <w:t>后端工程师</w:t>
            </w:r>
          </w:p>
        </w:tc>
        <w:tc>
          <w:tcPr>
            <w:tcW w:w="1187" w:type="dxa"/>
            <w:tcBorders>
              <w:top w:val="nil"/>
              <w:left w:val="nil"/>
              <w:bottom w:val="single" w:sz="8" w:space="0" w:color="auto"/>
              <w:right w:val="single" w:sz="8" w:space="0" w:color="auto"/>
            </w:tcBorders>
            <w:shd w:val="clear" w:color="auto" w:fill="auto"/>
            <w:vAlign w:val="center"/>
          </w:tcPr>
          <w:p w14:paraId="3D02FC23" w14:textId="77777777" w:rsidR="00826CD9" w:rsidRDefault="00533233">
            <w:pPr>
              <w:jc w:val="center"/>
              <w:rPr>
                <w:rFonts w:cs="Times New Roman"/>
                <w:color w:val="000000"/>
                <w:sz w:val="21"/>
                <w:szCs w:val="21"/>
              </w:rPr>
            </w:pPr>
            <w:r>
              <w:rPr>
                <w:rFonts w:cs="Times New Roman"/>
                <w:color w:val="000000"/>
                <w:sz w:val="21"/>
                <w:szCs w:val="21"/>
              </w:rPr>
              <w:t>105400</w:t>
            </w:r>
          </w:p>
        </w:tc>
        <w:tc>
          <w:tcPr>
            <w:tcW w:w="1334" w:type="dxa"/>
            <w:tcBorders>
              <w:top w:val="nil"/>
              <w:left w:val="nil"/>
              <w:bottom w:val="single" w:sz="8" w:space="0" w:color="auto"/>
              <w:right w:val="single" w:sz="8" w:space="0" w:color="auto"/>
            </w:tcBorders>
            <w:shd w:val="clear" w:color="auto" w:fill="auto"/>
            <w:vAlign w:val="center"/>
          </w:tcPr>
          <w:p w14:paraId="368F9532" w14:textId="77777777" w:rsidR="00826CD9" w:rsidRDefault="00533233">
            <w:pPr>
              <w:jc w:val="center"/>
              <w:rPr>
                <w:rFonts w:cs="Times New Roman"/>
                <w:color w:val="000000"/>
                <w:sz w:val="21"/>
                <w:szCs w:val="21"/>
              </w:rPr>
            </w:pPr>
            <w:r>
              <w:rPr>
                <w:rFonts w:cs="Times New Roman"/>
                <w:color w:val="000000"/>
                <w:sz w:val="21"/>
                <w:szCs w:val="21"/>
              </w:rPr>
              <w:t>250000</w:t>
            </w:r>
          </w:p>
        </w:tc>
        <w:tc>
          <w:tcPr>
            <w:tcW w:w="1334" w:type="dxa"/>
            <w:tcBorders>
              <w:top w:val="nil"/>
              <w:left w:val="nil"/>
              <w:bottom w:val="single" w:sz="8" w:space="0" w:color="auto"/>
              <w:right w:val="single" w:sz="8" w:space="0" w:color="auto"/>
            </w:tcBorders>
            <w:shd w:val="clear" w:color="auto" w:fill="auto"/>
            <w:vAlign w:val="center"/>
          </w:tcPr>
          <w:p w14:paraId="3D5B67C5" w14:textId="77777777" w:rsidR="00826CD9" w:rsidRDefault="00533233">
            <w:pPr>
              <w:jc w:val="center"/>
              <w:rPr>
                <w:rFonts w:cs="Times New Roman"/>
                <w:color w:val="000000"/>
                <w:sz w:val="21"/>
                <w:szCs w:val="21"/>
              </w:rPr>
            </w:pPr>
            <w:r>
              <w:rPr>
                <w:rFonts w:cs="Times New Roman"/>
                <w:color w:val="000000"/>
                <w:sz w:val="21"/>
                <w:szCs w:val="21"/>
              </w:rPr>
              <w:t>335000</w:t>
            </w:r>
          </w:p>
        </w:tc>
        <w:tc>
          <w:tcPr>
            <w:tcW w:w="1335" w:type="dxa"/>
            <w:tcBorders>
              <w:top w:val="nil"/>
              <w:left w:val="nil"/>
              <w:bottom w:val="single" w:sz="8" w:space="0" w:color="auto"/>
              <w:right w:val="single" w:sz="8" w:space="0" w:color="auto"/>
            </w:tcBorders>
            <w:shd w:val="clear" w:color="auto" w:fill="auto"/>
            <w:vAlign w:val="center"/>
          </w:tcPr>
          <w:p w14:paraId="76A8CAC7" w14:textId="77777777" w:rsidR="00826CD9" w:rsidRDefault="00533233">
            <w:pPr>
              <w:jc w:val="center"/>
              <w:rPr>
                <w:rFonts w:cs="Times New Roman"/>
                <w:color w:val="000000"/>
                <w:sz w:val="21"/>
                <w:szCs w:val="21"/>
              </w:rPr>
            </w:pPr>
            <w:r>
              <w:rPr>
                <w:rFonts w:cs="Times New Roman"/>
                <w:color w:val="000000"/>
                <w:sz w:val="21"/>
                <w:szCs w:val="21"/>
              </w:rPr>
              <w:t>45630</w:t>
            </w:r>
          </w:p>
        </w:tc>
        <w:tc>
          <w:tcPr>
            <w:tcW w:w="1334" w:type="dxa"/>
            <w:tcBorders>
              <w:top w:val="nil"/>
              <w:left w:val="nil"/>
              <w:bottom w:val="single" w:sz="8" w:space="0" w:color="auto"/>
              <w:right w:val="single" w:sz="8" w:space="0" w:color="auto"/>
            </w:tcBorders>
            <w:shd w:val="clear" w:color="auto" w:fill="auto"/>
            <w:vAlign w:val="center"/>
          </w:tcPr>
          <w:p w14:paraId="447828CE" w14:textId="77777777" w:rsidR="00826CD9" w:rsidRDefault="00533233">
            <w:pPr>
              <w:jc w:val="center"/>
              <w:rPr>
                <w:rFonts w:cs="Times New Roman"/>
                <w:color w:val="000000"/>
                <w:sz w:val="21"/>
                <w:szCs w:val="21"/>
              </w:rPr>
            </w:pPr>
            <w:r>
              <w:rPr>
                <w:rFonts w:cs="Times New Roman"/>
                <w:color w:val="000000"/>
                <w:sz w:val="21"/>
                <w:szCs w:val="21"/>
              </w:rPr>
              <w:t>66840</w:t>
            </w:r>
          </w:p>
        </w:tc>
      </w:tr>
      <w:tr w:rsidR="00826CD9" w14:paraId="7D8994C1" w14:textId="77777777">
        <w:trPr>
          <w:trHeight w:val="563"/>
        </w:trPr>
        <w:tc>
          <w:tcPr>
            <w:tcW w:w="1998" w:type="dxa"/>
            <w:tcBorders>
              <w:top w:val="nil"/>
              <w:left w:val="single" w:sz="8" w:space="0" w:color="auto"/>
              <w:bottom w:val="single" w:sz="8" w:space="0" w:color="auto"/>
              <w:right w:val="single" w:sz="8" w:space="0" w:color="auto"/>
            </w:tcBorders>
            <w:shd w:val="clear" w:color="auto" w:fill="auto"/>
            <w:vAlign w:val="center"/>
          </w:tcPr>
          <w:p w14:paraId="49D2E084" w14:textId="77777777" w:rsidR="00826CD9" w:rsidRDefault="00533233">
            <w:pPr>
              <w:jc w:val="center"/>
              <w:rPr>
                <w:rFonts w:cs="Times New Roman"/>
                <w:color w:val="000000"/>
                <w:sz w:val="21"/>
                <w:szCs w:val="21"/>
              </w:rPr>
            </w:pPr>
            <w:r>
              <w:rPr>
                <w:rFonts w:cs="Times New Roman" w:hint="eastAsia"/>
                <w:color w:val="000000"/>
                <w:sz w:val="21"/>
                <w:szCs w:val="21"/>
              </w:rPr>
              <w:t>前端工程师</w:t>
            </w:r>
          </w:p>
        </w:tc>
        <w:tc>
          <w:tcPr>
            <w:tcW w:w="1187" w:type="dxa"/>
            <w:tcBorders>
              <w:top w:val="nil"/>
              <w:left w:val="nil"/>
              <w:bottom w:val="single" w:sz="8" w:space="0" w:color="auto"/>
              <w:right w:val="single" w:sz="8" w:space="0" w:color="auto"/>
            </w:tcBorders>
            <w:shd w:val="clear" w:color="auto" w:fill="auto"/>
            <w:vAlign w:val="center"/>
          </w:tcPr>
          <w:p w14:paraId="39FC0457" w14:textId="77777777" w:rsidR="00826CD9" w:rsidRDefault="00533233">
            <w:pPr>
              <w:jc w:val="center"/>
              <w:rPr>
                <w:rFonts w:cs="Times New Roman"/>
                <w:color w:val="000000"/>
                <w:sz w:val="21"/>
                <w:szCs w:val="21"/>
              </w:rPr>
            </w:pPr>
            <w:r>
              <w:rPr>
                <w:rFonts w:cs="Times New Roman"/>
                <w:color w:val="000000"/>
                <w:sz w:val="21"/>
                <w:szCs w:val="21"/>
              </w:rPr>
              <w:t>90500</w:t>
            </w:r>
          </w:p>
        </w:tc>
        <w:tc>
          <w:tcPr>
            <w:tcW w:w="1334" w:type="dxa"/>
            <w:tcBorders>
              <w:top w:val="nil"/>
              <w:left w:val="nil"/>
              <w:bottom w:val="single" w:sz="8" w:space="0" w:color="auto"/>
              <w:right w:val="single" w:sz="8" w:space="0" w:color="auto"/>
            </w:tcBorders>
            <w:shd w:val="clear" w:color="auto" w:fill="auto"/>
            <w:vAlign w:val="center"/>
          </w:tcPr>
          <w:p w14:paraId="143F5606" w14:textId="77777777" w:rsidR="00826CD9" w:rsidRDefault="00533233">
            <w:pPr>
              <w:jc w:val="center"/>
              <w:rPr>
                <w:rFonts w:cs="Times New Roman"/>
                <w:color w:val="000000"/>
                <w:sz w:val="21"/>
                <w:szCs w:val="21"/>
              </w:rPr>
            </w:pPr>
            <w:r>
              <w:rPr>
                <w:rFonts w:cs="Times New Roman"/>
                <w:color w:val="000000"/>
                <w:sz w:val="21"/>
                <w:szCs w:val="21"/>
              </w:rPr>
              <w:t>222000</w:t>
            </w:r>
          </w:p>
        </w:tc>
        <w:tc>
          <w:tcPr>
            <w:tcW w:w="1334" w:type="dxa"/>
            <w:tcBorders>
              <w:top w:val="nil"/>
              <w:left w:val="nil"/>
              <w:bottom w:val="single" w:sz="8" w:space="0" w:color="auto"/>
              <w:right w:val="single" w:sz="8" w:space="0" w:color="auto"/>
            </w:tcBorders>
            <w:shd w:val="clear" w:color="auto" w:fill="auto"/>
            <w:vAlign w:val="center"/>
          </w:tcPr>
          <w:p w14:paraId="5CD3E48B" w14:textId="77777777" w:rsidR="00826CD9" w:rsidRDefault="00533233">
            <w:pPr>
              <w:jc w:val="center"/>
              <w:rPr>
                <w:rFonts w:cs="Times New Roman"/>
                <w:color w:val="000000"/>
                <w:sz w:val="21"/>
                <w:szCs w:val="21"/>
              </w:rPr>
            </w:pPr>
            <w:r>
              <w:rPr>
                <w:rFonts w:cs="Times New Roman"/>
                <w:color w:val="000000"/>
                <w:sz w:val="21"/>
                <w:szCs w:val="21"/>
              </w:rPr>
              <w:t>331000</w:t>
            </w:r>
          </w:p>
        </w:tc>
        <w:tc>
          <w:tcPr>
            <w:tcW w:w="1335" w:type="dxa"/>
            <w:tcBorders>
              <w:top w:val="nil"/>
              <w:left w:val="nil"/>
              <w:bottom w:val="single" w:sz="8" w:space="0" w:color="auto"/>
              <w:right w:val="single" w:sz="8" w:space="0" w:color="auto"/>
            </w:tcBorders>
            <w:shd w:val="clear" w:color="auto" w:fill="auto"/>
            <w:vAlign w:val="center"/>
          </w:tcPr>
          <w:p w14:paraId="47F38375" w14:textId="77777777" w:rsidR="00826CD9" w:rsidRDefault="00533233">
            <w:pPr>
              <w:jc w:val="center"/>
              <w:rPr>
                <w:rFonts w:cs="Times New Roman"/>
                <w:color w:val="000000"/>
                <w:sz w:val="21"/>
                <w:szCs w:val="21"/>
              </w:rPr>
            </w:pPr>
            <w:r>
              <w:rPr>
                <w:rFonts w:cs="Times New Roman"/>
                <w:color w:val="000000"/>
                <w:sz w:val="21"/>
                <w:szCs w:val="21"/>
              </w:rPr>
              <w:t>395000</w:t>
            </w:r>
          </w:p>
        </w:tc>
        <w:tc>
          <w:tcPr>
            <w:tcW w:w="1334" w:type="dxa"/>
            <w:tcBorders>
              <w:top w:val="nil"/>
              <w:left w:val="nil"/>
              <w:bottom w:val="single" w:sz="8" w:space="0" w:color="auto"/>
              <w:right w:val="single" w:sz="8" w:space="0" w:color="auto"/>
            </w:tcBorders>
            <w:shd w:val="clear" w:color="auto" w:fill="auto"/>
            <w:vAlign w:val="center"/>
          </w:tcPr>
          <w:p w14:paraId="64070CF9" w14:textId="77777777" w:rsidR="00826CD9" w:rsidRDefault="00533233">
            <w:pPr>
              <w:jc w:val="center"/>
              <w:rPr>
                <w:rFonts w:cs="Times New Roman"/>
                <w:color w:val="000000"/>
                <w:sz w:val="21"/>
                <w:szCs w:val="21"/>
              </w:rPr>
            </w:pPr>
            <w:r>
              <w:rPr>
                <w:rFonts w:cs="Times New Roman"/>
                <w:color w:val="000000"/>
                <w:sz w:val="21"/>
                <w:szCs w:val="21"/>
              </w:rPr>
              <w:t>605000</w:t>
            </w:r>
          </w:p>
        </w:tc>
      </w:tr>
      <w:tr w:rsidR="00826CD9" w14:paraId="362A9078" w14:textId="77777777">
        <w:trPr>
          <w:trHeight w:val="638"/>
        </w:trPr>
        <w:tc>
          <w:tcPr>
            <w:tcW w:w="1998" w:type="dxa"/>
            <w:tcBorders>
              <w:top w:val="nil"/>
              <w:left w:val="single" w:sz="8" w:space="0" w:color="auto"/>
              <w:bottom w:val="single" w:sz="8" w:space="0" w:color="auto"/>
              <w:right w:val="single" w:sz="8" w:space="0" w:color="auto"/>
            </w:tcBorders>
            <w:shd w:val="clear" w:color="auto" w:fill="auto"/>
            <w:vAlign w:val="center"/>
          </w:tcPr>
          <w:p w14:paraId="221CAA53" w14:textId="77777777" w:rsidR="00826CD9" w:rsidRDefault="00533233">
            <w:pPr>
              <w:jc w:val="center"/>
              <w:rPr>
                <w:rFonts w:cs="宋体"/>
                <w:color w:val="000000"/>
                <w:sz w:val="21"/>
                <w:szCs w:val="21"/>
              </w:rPr>
            </w:pPr>
            <w:r>
              <w:rPr>
                <w:rFonts w:cs="宋体" w:hint="eastAsia"/>
                <w:color w:val="000000"/>
                <w:sz w:val="21"/>
                <w:szCs w:val="21"/>
              </w:rPr>
              <w:t>算法工程师</w:t>
            </w:r>
          </w:p>
        </w:tc>
        <w:tc>
          <w:tcPr>
            <w:tcW w:w="1187" w:type="dxa"/>
            <w:tcBorders>
              <w:top w:val="nil"/>
              <w:left w:val="nil"/>
              <w:bottom w:val="single" w:sz="8" w:space="0" w:color="auto"/>
              <w:right w:val="single" w:sz="8" w:space="0" w:color="auto"/>
            </w:tcBorders>
            <w:shd w:val="clear" w:color="auto" w:fill="auto"/>
            <w:vAlign w:val="center"/>
          </w:tcPr>
          <w:p w14:paraId="40BEEF85" w14:textId="77777777" w:rsidR="00826CD9" w:rsidRDefault="00533233">
            <w:pPr>
              <w:jc w:val="center"/>
              <w:rPr>
                <w:rFonts w:cs="Times New Roman"/>
                <w:color w:val="000000"/>
                <w:sz w:val="21"/>
                <w:szCs w:val="21"/>
              </w:rPr>
            </w:pPr>
            <w:r>
              <w:rPr>
                <w:rFonts w:cs="Times New Roman"/>
                <w:color w:val="000000"/>
                <w:sz w:val="21"/>
                <w:szCs w:val="21"/>
              </w:rPr>
              <w:t>152000</w:t>
            </w:r>
          </w:p>
        </w:tc>
        <w:tc>
          <w:tcPr>
            <w:tcW w:w="1334" w:type="dxa"/>
            <w:tcBorders>
              <w:top w:val="nil"/>
              <w:left w:val="nil"/>
              <w:bottom w:val="single" w:sz="8" w:space="0" w:color="auto"/>
              <w:right w:val="single" w:sz="8" w:space="0" w:color="auto"/>
            </w:tcBorders>
            <w:shd w:val="clear" w:color="auto" w:fill="auto"/>
            <w:vAlign w:val="center"/>
          </w:tcPr>
          <w:p w14:paraId="77F79216" w14:textId="77777777" w:rsidR="00826CD9" w:rsidRDefault="00533233">
            <w:pPr>
              <w:jc w:val="center"/>
              <w:rPr>
                <w:rFonts w:cs="Times New Roman"/>
                <w:color w:val="000000"/>
                <w:sz w:val="21"/>
                <w:szCs w:val="21"/>
              </w:rPr>
            </w:pPr>
            <w:r>
              <w:rPr>
                <w:rFonts w:cs="Times New Roman"/>
                <w:color w:val="000000"/>
                <w:sz w:val="21"/>
                <w:szCs w:val="21"/>
              </w:rPr>
              <w:t>256000</w:t>
            </w:r>
          </w:p>
        </w:tc>
        <w:tc>
          <w:tcPr>
            <w:tcW w:w="1334" w:type="dxa"/>
            <w:tcBorders>
              <w:top w:val="nil"/>
              <w:left w:val="nil"/>
              <w:bottom w:val="single" w:sz="8" w:space="0" w:color="auto"/>
              <w:right w:val="single" w:sz="8" w:space="0" w:color="auto"/>
            </w:tcBorders>
            <w:shd w:val="clear" w:color="auto" w:fill="auto"/>
            <w:vAlign w:val="center"/>
          </w:tcPr>
          <w:p w14:paraId="6FAC4ED9" w14:textId="77777777" w:rsidR="00826CD9" w:rsidRDefault="00533233">
            <w:pPr>
              <w:jc w:val="center"/>
              <w:rPr>
                <w:rFonts w:cs="Times New Roman"/>
                <w:color w:val="000000"/>
                <w:sz w:val="21"/>
                <w:szCs w:val="21"/>
              </w:rPr>
            </w:pPr>
            <w:r>
              <w:rPr>
                <w:rFonts w:cs="Times New Roman"/>
                <w:color w:val="000000"/>
                <w:sz w:val="21"/>
                <w:szCs w:val="21"/>
              </w:rPr>
              <w:t>323200</w:t>
            </w:r>
          </w:p>
        </w:tc>
        <w:tc>
          <w:tcPr>
            <w:tcW w:w="1335" w:type="dxa"/>
            <w:tcBorders>
              <w:top w:val="nil"/>
              <w:left w:val="nil"/>
              <w:bottom w:val="single" w:sz="8" w:space="0" w:color="auto"/>
              <w:right w:val="single" w:sz="8" w:space="0" w:color="auto"/>
            </w:tcBorders>
            <w:shd w:val="clear" w:color="auto" w:fill="auto"/>
            <w:vAlign w:val="center"/>
          </w:tcPr>
          <w:p w14:paraId="4059DA96" w14:textId="77777777" w:rsidR="00826CD9" w:rsidRDefault="00533233">
            <w:pPr>
              <w:jc w:val="center"/>
              <w:rPr>
                <w:rFonts w:cs="Times New Roman"/>
                <w:color w:val="000000"/>
                <w:sz w:val="21"/>
                <w:szCs w:val="21"/>
              </w:rPr>
            </w:pPr>
            <w:r>
              <w:rPr>
                <w:rFonts w:cs="Times New Roman"/>
                <w:color w:val="000000"/>
                <w:sz w:val="21"/>
                <w:szCs w:val="21"/>
              </w:rPr>
              <w:t>425610</w:t>
            </w:r>
          </w:p>
        </w:tc>
        <w:tc>
          <w:tcPr>
            <w:tcW w:w="1334" w:type="dxa"/>
            <w:tcBorders>
              <w:top w:val="nil"/>
              <w:left w:val="nil"/>
              <w:bottom w:val="single" w:sz="8" w:space="0" w:color="auto"/>
              <w:right w:val="single" w:sz="8" w:space="0" w:color="auto"/>
            </w:tcBorders>
            <w:shd w:val="clear" w:color="auto" w:fill="auto"/>
            <w:vAlign w:val="center"/>
          </w:tcPr>
          <w:p w14:paraId="52237ACB" w14:textId="77777777" w:rsidR="00826CD9" w:rsidRDefault="00533233">
            <w:pPr>
              <w:jc w:val="center"/>
              <w:rPr>
                <w:rFonts w:cs="Times New Roman"/>
                <w:color w:val="000000"/>
                <w:sz w:val="21"/>
                <w:szCs w:val="21"/>
              </w:rPr>
            </w:pPr>
            <w:r>
              <w:rPr>
                <w:rFonts w:cs="Times New Roman"/>
                <w:color w:val="000000"/>
                <w:sz w:val="21"/>
                <w:szCs w:val="21"/>
              </w:rPr>
              <w:t>675100</w:t>
            </w:r>
          </w:p>
        </w:tc>
      </w:tr>
      <w:tr w:rsidR="00826CD9" w14:paraId="6664BB04" w14:textId="77777777">
        <w:trPr>
          <w:trHeight w:val="638"/>
        </w:trPr>
        <w:tc>
          <w:tcPr>
            <w:tcW w:w="1998" w:type="dxa"/>
            <w:tcBorders>
              <w:top w:val="nil"/>
              <w:left w:val="single" w:sz="8" w:space="0" w:color="auto"/>
              <w:bottom w:val="single" w:sz="8" w:space="0" w:color="auto"/>
              <w:right w:val="single" w:sz="8" w:space="0" w:color="auto"/>
            </w:tcBorders>
            <w:shd w:val="clear" w:color="auto" w:fill="auto"/>
            <w:vAlign w:val="center"/>
          </w:tcPr>
          <w:p w14:paraId="19F51374" w14:textId="77777777" w:rsidR="00826CD9" w:rsidRDefault="00533233">
            <w:pPr>
              <w:jc w:val="center"/>
              <w:rPr>
                <w:rFonts w:cs="宋体"/>
                <w:color w:val="000000"/>
                <w:sz w:val="21"/>
                <w:szCs w:val="21"/>
              </w:rPr>
            </w:pPr>
            <w:r>
              <w:rPr>
                <w:rFonts w:cs="宋体" w:hint="eastAsia"/>
                <w:color w:val="000000"/>
                <w:sz w:val="21"/>
                <w:szCs w:val="21"/>
              </w:rPr>
              <w:t>产品经理</w:t>
            </w:r>
          </w:p>
        </w:tc>
        <w:tc>
          <w:tcPr>
            <w:tcW w:w="1187" w:type="dxa"/>
            <w:tcBorders>
              <w:top w:val="nil"/>
              <w:left w:val="nil"/>
              <w:bottom w:val="single" w:sz="8" w:space="0" w:color="auto"/>
              <w:right w:val="single" w:sz="8" w:space="0" w:color="auto"/>
            </w:tcBorders>
            <w:shd w:val="clear" w:color="auto" w:fill="auto"/>
            <w:vAlign w:val="center"/>
          </w:tcPr>
          <w:p w14:paraId="69F80408" w14:textId="77777777" w:rsidR="00826CD9" w:rsidRDefault="00533233">
            <w:pPr>
              <w:jc w:val="center"/>
              <w:rPr>
                <w:rFonts w:cs="Times New Roman"/>
                <w:color w:val="000000"/>
                <w:sz w:val="21"/>
                <w:szCs w:val="21"/>
              </w:rPr>
            </w:pPr>
            <w:r>
              <w:rPr>
                <w:rFonts w:cs="Times New Roman"/>
                <w:color w:val="000000"/>
                <w:sz w:val="21"/>
                <w:szCs w:val="21"/>
              </w:rPr>
              <w:t>95000</w:t>
            </w:r>
          </w:p>
        </w:tc>
        <w:tc>
          <w:tcPr>
            <w:tcW w:w="1334" w:type="dxa"/>
            <w:tcBorders>
              <w:top w:val="nil"/>
              <w:left w:val="nil"/>
              <w:bottom w:val="single" w:sz="8" w:space="0" w:color="auto"/>
              <w:right w:val="single" w:sz="8" w:space="0" w:color="auto"/>
            </w:tcBorders>
            <w:shd w:val="clear" w:color="auto" w:fill="auto"/>
            <w:vAlign w:val="center"/>
          </w:tcPr>
          <w:p w14:paraId="6ABF9E44" w14:textId="77777777" w:rsidR="00826CD9" w:rsidRDefault="00533233">
            <w:pPr>
              <w:jc w:val="center"/>
              <w:rPr>
                <w:rFonts w:cs="Times New Roman"/>
                <w:color w:val="000000"/>
                <w:sz w:val="21"/>
                <w:szCs w:val="21"/>
              </w:rPr>
            </w:pPr>
            <w:r>
              <w:rPr>
                <w:rFonts w:cs="Times New Roman"/>
                <w:color w:val="000000"/>
                <w:sz w:val="21"/>
                <w:szCs w:val="21"/>
              </w:rPr>
              <w:t>165000</w:t>
            </w:r>
          </w:p>
        </w:tc>
        <w:tc>
          <w:tcPr>
            <w:tcW w:w="1334" w:type="dxa"/>
            <w:tcBorders>
              <w:top w:val="nil"/>
              <w:left w:val="nil"/>
              <w:bottom w:val="single" w:sz="8" w:space="0" w:color="auto"/>
              <w:right w:val="single" w:sz="8" w:space="0" w:color="auto"/>
            </w:tcBorders>
            <w:shd w:val="clear" w:color="auto" w:fill="auto"/>
            <w:vAlign w:val="center"/>
          </w:tcPr>
          <w:p w14:paraId="54277E1A" w14:textId="77777777" w:rsidR="00826CD9" w:rsidRDefault="00533233">
            <w:pPr>
              <w:jc w:val="center"/>
              <w:rPr>
                <w:rFonts w:cs="Times New Roman"/>
                <w:color w:val="000000"/>
                <w:sz w:val="21"/>
                <w:szCs w:val="21"/>
              </w:rPr>
            </w:pPr>
            <w:r>
              <w:rPr>
                <w:rFonts w:cs="Times New Roman"/>
                <w:color w:val="000000"/>
                <w:sz w:val="21"/>
                <w:szCs w:val="21"/>
              </w:rPr>
              <w:t>312000</w:t>
            </w:r>
          </w:p>
        </w:tc>
        <w:tc>
          <w:tcPr>
            <w:tcW w:w="1335" w:type="dxa"/>
            <w:tcBorders>
              <w:top w:val="nil"/>
              <w:left w:val="nil"/>
              <w:bottom w:val="single" w:sz="8" w:space="0" w:color="auto"/>
              <w:right w:val="single" w:sz="8" w:space="0" w:color="auto"/>
            </w:tcBorders>
            <w:shd w:val="clear" w:color="auto" w:fill="auto"/>
            <w:vAlign w:val="center"/>
          </w:tcPr>
          <w:p w14:paraId="0A1D9EC3" w14:textId="77777777" w:rsidR="00826CD9" w:rsidRDefault="00533233">
            <w:pPr>
              <w:jc w:val="center"/>
              <w:rPr>
                <w:rFonts w:cs="Times New Roman"/>
                <w:color w:val="000000"/>
                <w:sz w:val="21"/>
                <w:szCs w:val="21"/>
              </w:rPr>
            </w:pPr>
            <w:r>
              <w:rPr>
                <w:rFonts w:cs="Times New Roman"/>
                <w:color w:val="000000"/>
                <w:sz w:val="21"/>
                <w:szCs w:val="21"/>
              </w:rPr>
              <w:t>396100</w:t>
            </w:r>
          </w:p>
        </w:tc>
        <w:tc>
          <w:tcPr>
            <w:tcW w:w="1334" w:type="dxa"/>
            <w:tcBorders>
              <w:top w:val="nil"/>
              <w:left w:val="nil"/>
              <w:bottom w:val="single" w:sz="8" w:space="0" w:color="auto"/>
              <w:right w:val="single" w:sz="8" w:space="0" w:color="auto"/>
            </w:tcBorders>
            <w:shd w:val="clear" w:color="auto" w:fill="auto"/>
            <w:vAlign w:val="center"/>
          </w:tcPr>
          <w:p w14:paraId="2D606739" w14:textId="77777777" w:rsidR="00826CD9" w:rsidRDefault="00533233">
            <w:pPr>
              <w:jc w:val="center"/>
              <w:rPr>
                <w:rFonts w:cs="Times New Roman"/>
                <w:color w:val="000000"/>
                <w:sz w:val="21"/>
                <w:szCs w:val="21"/>
              </w:rPr>
            </w:pPr>
            <w:r>
              <w:rPr>
                <w:rFonts w:cs="Times New Roman"/>
                <w:color w:val="000000"/>
                <w:sz w:val="21"/>
                <w:szCs w:val="21"/>
              </w:rPr>
              <w:t>456000</w:t>
            </w:r>
          </w:p>
        </w:tc>
      </w:tr>
      <w:tr w:rsidR="00826CD9" w14:paraId="377A52F6" w14:textId="77777777">
        <w:trPr>
          <w:trHeight w:val="638"/>
        </w:trPr>
        <w:tc>
          <w:tcPr>
            <w:tcW w:w="1998" w:type="dxa"/>
            <w:tcBorders>
              <w:top w:val="nil"/>
              <w:left w:val="single" w:sz="8" w:space="0" w:color="auto"/>
              <w:bottom w:val="single" w:sz="8" w:space="0" w:color="auto"/>
              <w:right w:val="single" w:sz="8" w:space="0" w:color="auto"/>
            </w:tcBorders>
            <w:shd w:val="clear" w:color="auto" w:fill="auto"/>
            <w:vAlign w:val="center"/>
          </w:tcPr>
          <w:p w14:paraId="416762F7" w14:textId="77777777" w:rsidR="00826CD9" w:rsidRDefault="00533233">
            <w:pPr>
              <w:jc w:val="center"/>
              <w:rPr>
                <w:rFonts w:cs="宋体"/>
                <w:color w:val="000000"/>
                <w:sz w:val="21"/>
                <w:szCs w:val="21"/>
              </w:rPr>
            </w:pPr>
            <w:r>
              <w:rPr>
                <w:rFonts w:cs="宋体" w:hint="eastAsia"/>
                <w:color w:val="000000"/>
                <w:sz w:val="21"/>
                <w:szCs w:val="21"/>
              </w:rPr>
              <w:t>运维工程师</w:t>
            </w:r>
          </w:p>
        </w:tc>
        <w:tc>
          <w:tcPr>
            <w:tcW w:w="1187" w:type="dxa"/>
            <w:tcBorders>
              <w:top w:val="nil"/>
              <w:left w:val="nil"/>
              <w:bottom w:val="single" w:sz="8" w:space="0" w:color="auto"/>
              <w:right w:val="single" w:sz="8" w:space="0" w:color="auto"/>
            </w:tcBorders>
            <w:shd w:val="clear" w:color="auto" w:fill="auto"/>
            <w:vAlign w:val="center"/>
          </w:tcPr>
          <w:p w14:paraId="364C87C1" w14:textId="77777777" w:rsidR="00826CD9" w:rsidRDefault="00533233">
            <w:pPr>
              <w:jc w:val="center"/>
              <w:rPr>
                <w:rFonts w:cs="Times New Roman"/>
                <w:color w:val="000000"/>
                <w:sz w:val="21"/>
                <w:szCs w:val="21"/>
              </w:rPr>
            </w:pPr>
            <w:r>
              <w:rPr>
                <w:rFonts w:cs="Times New Roman"/>
                <w:color w:val="000000"/>
                <w:sz w:val="21"/>
                <w:szCs w:val="21"/>
              </w:rPr>
              <w:t>235000</w:t>
            </w:r>
          </w:p>
        </w:tc>
        <w:tc>
          <w:tcPr>
            <w:tcW w:w="1334" w:type="dxa"/>
            <w:tcBorders>
              <w:top w:val="nil"/>
              <w:left w:val="nil"/>
              <w:bottom w:val="single" w:sz="8" w:space="0" w:color="auto"/>
              <w:right w:val="single" w:sz="8" w:space="0" w:color="auto"/>
            </w:tcBorders>
            <w:shd w:val="clear" w:color="auto" w:fill="auto"/>
            <w:vAlign w:val="center"/>
          </w:tcPr>
          <w:p w14:paraId="3100D1C7" w14:textId="77777777" w:rsidR="00826CD9" w:rsidRDefault="00533233">
            <w:pPr>
              <w:jc w:val="center"/>
              <w:rPr>
                <w:rFonts w:cs="Times New Roman"/>
                <w:color w:val="000000"/>
                <w:sz w:val="21"/>
                <w:szCs w:val="21"/>
              </w:rPr>
            </w:pPr>
            <w:r>
              <w:rPr>
                <w:rFonts w:cs="Times New Roman"/>
                <w:color w:val="000000"/>
                <w:sz w:val="21"/>
                <w:szCs w:val="21"/>
              </w:rPr>
              <w:t>275300</w:t>
            </w:r>
          </w:p>
        </w:tc>
        <w:tc>
          <w:tcPr>
            <w:tcW w:w="1334" w:type="dxa"/>
            <w:tcBorders>
              <w:top w:val="nil"/>
              <w:left w:val="nil"/>
              <w:bottom w:val="single" w:sz="8" w:space="0" w:color="auto"/>
              <w:right w:val="single" w:sz="8" w:space="0" w:color="auto"/>
            </w:tcBorders>
            <w:shd w:val="clear" w:color="auto" w:fill="auto"/>
            <w:vAlign w:val="center"/>
          </w:tcPr>
          <w:p w14:paraId="077C90E5" w14:textId="77777777" w:rsidR="00826CD9" w:rsidRDefault="00533233">
            <w:pPr>
              <w:jc w:val="center"/>
              <w:rPr>
                <w:rFonts w:cs="Times New Roman"/>
                <w:color w:val="000000"/>
                <w:sz w:val="21"/>
                <w:szCs w:val="21"/>
              </w:rPr>
            </w:pPr>
            <w:r>
              <w:rPr>
                <w:rFonts w:cs="Times New Roman"/>
                <w:color w:val="000000"/>
                <w:sz w:val="21"/>
                <w:szCs w:val="21"/>
              </w:rPr>
              <w:t>356000</w:t>
            </w:r>
          </w:p>
        </w:tc>
        <w:tc>
          <w:tcPr>
            <w:tcW w:w="1335" w:type="dxa"/>
            <w:tcBorders>
              <w:top w:val="nil"/>
              <w:left w:val="nil"/>
              <w:bottom w:val="single" w:sz="8" w:space="0" w:color="auto"/>
              <w:right w:val="single" w:sz="8" w:space="0" w:color="auto"/>
            </w:tcBorders>
            <w:shd w:val="clear" w:color="auto" w:fill="auto"/>
            <w:vAlign w:val="center"/>
          </w:tcPr>
          <w:p w14:paraId="50CF4D40" w14:textId="77777777" w:rsidR="00826CD9" w:rsidRDefault="00533233">
            <w:pPr>
              <w:jc w:val="center"/>
              <w:rPr>
                <w:rFonts w:cs="Times New Roman"/>
                <w:color w:val="000000"/>
                <w:sz w:val="21"/>
                <w:szCs w:val="21"/>
              </w:rPr>
            </w:pPr>
            <w:r>
              <w:rPr>
                <w:rFonts w:cs="Times New Roman"/>
                <w:color w:val="000000"/>
                <w:sz w:val="21"/>
                <w:szCs w:val="21"/>
              </w:rPr>
              <w:t>545210</w:t>
            </w:r>
          </w:p>
        </w:tc>
        <w:tc>
          <w:tcPr>
            <w:tcW w:w="1334" w:type="dxa"/>
            <w:tcBorders>
              <w:top w:val="nil"/>
              <w:left w:val="nil"/>
              <w:bottom w:val="single" w:sz="8" w:space="0" w:color="auto"/>
              <w:right w:val="single" w:sz="8" w:space="0" w:color="auto"/>
            </w:tcBorders>
            <w:shd w:val="clear" w:color="auto" w:fill="auto"/>
            <w:vAlign w:val="center"/>
          </w:tcPr>
          <w:p w14:paraId="3BD36299" w14:textId="77777777" w:rsidR="00826CD9" w:rsidRDefault="00533233">
            <w:pPr>
              <w:jc w:val="center"/>
              <w:rPr>
                <w:rFonts w:cs="Times New Roman"/>
                <w:color w:val="000000"/>
                <w:sz w:val="21"/>
                <w:szCs w:val="21"/>
              </w:rPr>
            </w:pPr>
            <w:r>
              <w:rPr>
                <w:rFonts w:cs="Times New Roman"/>
                <w:color w:val="000000"/>
                <w:sz w:val="21"/>
                <w:szCs w:val="21"/>
              </w:rPr>
              <w:t>751000</w:t>
            </w:r>
          </w:p>
        </w:tc>
      </w:tr>
      <w:tr w:rsidR="00826CD9" w14:paraId="1639211C" w14:textId="77777777">
        <w:trPr>
          <w:trHeight w:val="556"/>
        </w:trPr>
        <w:tc>
          <w:tcPr>
            <w:tcW w:w="1998" w:type="dxa"/>
            <w:tcBorders>
              <w:top w:val="nil"/>
              <w:left w:val="single" w:sz="8" w:space="0" w:color="auto"/>
              <w:bottom w:val="single" w:sz="8" w:space="0" w:color="auto"/>
              <w:right w:val="single" w:sz="8" w:space="0" w:color="auto"/>
            </w:tcBorders>
            <w:shd w:val="clear" w:color="auto" w:fill="auto"/>
            <w:vAlign w:val="center"/>
          </w:tcPr>
          <w:p w14:paraId="6ACD76DD" w14:textId="77777777" w:rsidR="00826CD9" w:rsidRDefault="00533233">
            <w:pPr>
              <w:jc w:val="center"/>
              <w:rPr>
                <w:rFonts w:cs="宋体"/>
                <w:color w:val="000000"/>
                <w:sz w:val="21"/>
                <w:szCs w:val="21"/>
              </w:rPr>
            </w:pPr>
            <w:r>
              <w:rPr>
                <w:rFonts w:cs="宋体" w:hint="eastAsia"/>
                <w:color w:val="000000"/>
                <w:sz w:val="21"/>
                <w:szCs w:val="21"/>
              </w:rPr>
              <w:t>财务</w:t>
            </w:r>
          </w:p>
        </w:tc>
        <w:tc>
          <w:tcPr>
            <w:tcW w:w="1187" w:type="dxa"/>
            <w:tcBorders>
              <w:top w:val="nil"/>
              <w:left w:val="nil"/>
              <w:bottom w:val="single" w:sz="8" w:space="0" w:color="auto"/>
              <w:right w:val="single" w:sz="8" w:space="0" w:color="auto"/>
            </w:tcBorders>
            <w:shd w:val="clear" w:color="auto" w:fill="auto"/>
            <w:vAlign w:val="center"/>
          </w:tcPr>
          <w:p w14:paraId="6755F1C5" w14:textId="77777777" w:rsidR="00826CD9" w:rsidRDefault="00533233">
            <w:pPr>
              <w:jc w:val="center"/>
              <w:rPr>
                <w:rFonts w:cs="Times New Roman"/>
                <w:color w:val="000000"/>
                <w:sz w:val="21"/>
                <w:szCs w:val="21"/>
              </w:rPr>
            </w:pPr>
            <w:r>
              <w:rPr>
                <w:rFonts w:cs="Times New Roman"/>
                <w:color w:val="000000"/>
                <w:sz w:val="21"/>
                <w:szCs w:val="21"/>
              </w:rPr>
              <w:t>84500</w:t>
            </w:r>
          </w:p>
        </w:tc>
        <w:tc>
          <w:tcPr>
            <w:tcW w:w="1334" w:type="dxa"/>
            <w:tcBorders>
              <w:top w:val="nil"/>
              <w:left w:val="nil"/>
              <w:bottom w:val="single" w:sz="8" w:space="0" w:color="auto"/>
              <w:right w:val="single" w:sz="8" w:space="0" w:color="auto"/>
            </w:tcBorders>
            <w:shd w:val="clear" w:color="auto" w:fill="auto"/>
            <w:vAlign w:val="center"/>
          </w:tcPr>
          <w:p w14:paraId="67290B93" w14:textId="77777777" w:rsidR="00826CD9" w:rsidRDefault="00533233">
            <w:pPr>
              <w:jc w:val="center"/>
              <w:rPr>
                <w:rFonts w:cs="Times New Roman"/>
                <w:color w:val="000000"/>
                <w:sz w:val="21"/>
                <w:szCs w:val="21"/>
              </w:rPr>
            </w:pPr>
            <w:r>
              <w:rPr>
                <w:rFonts w:cs="Times New Roman"/>
                <w:color w:val="000000"/>
                <w:sz w:val="21"/>
                <w:szCs w:val="21"/>
              </w:rPr>
              <w:t>135000</w:t>
            </w:r>
          </w:p>
        </w:tc>
        <w:tc>
          <w:tcPr>
            <w:tcW w:w="1334" w:type="dxa"/>
            <w:tcBorders>
              <w:top w:val="nil"/>
              <w:left w:val="nil"/>
              <w:bottom w:val="single" w:sz="8" w:space="0" w:color="auto"/>
              <w:right w:val="single" w:sz="8" w:space="0" w:color="auto"/>
            </w:tcBorders>
            <w:shd w:val="clear" w:color="auto" w:fill="auto"/>
            <w:vAlign w:val="center"/>
          </w:tcPr>
          <w:p w14:paraId="2CADEDA8" w14:textId="77777777" w:rsidR="00826CD9" w:rsidRDefault="00533233">
            <w:pPr>
              <w:jc w:val="center"/>
              <w:rPr>
                <w:rFonts w:cs="Times New Roman"/>
                <w:color w:val="000000"/>
                <w:sz w:val="21"/>
                <w:szCs w:val="21"/>
              </w:rPr>
            </w:pPr>
            <w:r>
              <w:rPr>
                <w:rFonts w:cs="Times New Roman"/>
                <w:color w:val="000000"/>
                <w:sz w:val="21"/>
                <w:szCs w:val="21"/>
              </w:rPr>
              <w:t>210050</w:t>
            </w:r>
          </w:p>
        </w:tc>
        <w:tc>
          <w:tcPr>
            <w:tcW w:w="1335" w:type="dxa"/>
            <w:tcBorders>
              <w:top w:val="nil"/>
              <w:left w:val="nil"/>
              <w:bottom w:val="single" w:sz="8" w:space="0" w:color="auto"/>
              <w:right w:val="single" w:sz="8" w:space="0" w:color="auto"/>
            </w:tcBorders>
            <w:shd w:val="clear" w:color="auto" w:fill="auto"/>
            <w:vAlign w:val="center"/>
          </w:tcPr>
          <w:p w14:paraId="2783050C" w14:textId="77777777" w:rsidR="00826CD9" w:rsidRDefault="00533233">
            <w:pPr>
              <w:jc w:val="center"/>
              <w:rPr>
                <w:rFonts w:cs="Times New Roman"/>
                <w:color w:val="000000"/>
                <w:sz w:val="21"/>
                <w:szCs w:val="21"/>
              </w:rPr>
            </w:pPr>
            <w:r>
              <w:rPr>
                <w:rFonts w:cs="Times New Roman"/>
                <w:color w:val="000000"/>
                <w:sz w:val="21"/>
                <w:szCs w:val="21"/>
              </w:rPr>
              <w:t>265200</w:t>
            </w:r>
          </w:p>
        </w:tc>
        <w:tc>
          <w:tcPr>
            <w:tcW w:w="1334" w:type="dxa"/>
            <w:tcBorders>
              <w:top w:val="nil"/>
              <w:left w:val="nil"/>
              <w:bottom w:val="single" w:sz="8" w:space="0" w:color="auto"/>
              <w:right w:val="single" w:sz="8" w:space="0" w:color="auto"/>
            </w:tcBorders>
            <w:shd w:val="clear" w:color="auto" w:fill="auto"/>
            <w:vAlign w:val="center"/>
          </w:tcPr>
          <w:p w14:paraId="68656DFB" w14:textId="77777777" w:rsidR="00826CD9" w:rsidRDefault="00533233">
            <w:pPr>
              <w:jc w:val="center"/>
              <w:rPr>
                <w:rFonts w:cs="Times New Roman"/>
                <w:color w:val="000000"/>
                <w:sz w:val="21"/>
                <w:szCs w:val="21"/>
              </w:rPr>
            </w:pPr>
            <w:r>
              <w:rPr>
                <w:rFonts w:cs="Times New Roman"/>
                <w:color w:val="000000"/>
                <w:sz w:val="21"/>
                <w:szCs w:val="21"/>
              </w:rPr>
              <w:t>325620</w:t>
            </w:r>
          </w:p>
        </w:tc>
      </w:tr>
      <w:tr w:rsidR="00826CD9" w14:paraId="1B865A5E" w14:textId="77777777">
        <w:trPr>
          <w:trHeight w:val="548"/>
        </w:trPr>
        <w:tc>
          <w:tcPr>
            <w:tcW w:w="1998" w:type="dxa"/>
            <w:tcBorders>
              <w:top w:val="nil"/>
              <w:left w:val="single" w:sz="8" w:space="0" w:color="auto"/>
              <w:bottom w:val="single" w:sz="8" w:space="0" w:color="auto"/>
              <w:right w:val="single" w:sz="8" w:space="0" w:color="auto"/>
            </w:tcBorders>
            <w:shd w:val="clear" w:color="auto" w:fill="auto"/>
            <w:vAlign w:val="center"/>
          </w:tcPr>
          <w:p w14:paraId="28B7EA5E" w14:textId="77777777" w:rsidR="00826CD9" w:rsidRDefault="00533233">
            <w:pPr>
              <w:jc w:val="center"/>
              <w:rPr>
                <w:rFonts w:cs="宋体"/>
                <w:color w:val="000000"/>
                <w:sz w:val="21"/>
                <w:szCs w:val="21"/>
              </w:rPr>
            </w:pPr>
            <w:r>
              <w:rPr>
                <w:rFonts w:cs="宋体" w:hint="eastAsia"/>
                <w:color w:val="000000"/>
                <w:sz w:val="21"/>
                <w:szCs w:val="21"/>
              </w:rPr>
              <w:lastRenderedPageBreak/>
              <w:t>咨询接洽</w:t>
            </w:r>
          </w:p>
        </w:tc>
        <w:tc>
          <w:tcPr>
            <w:tcW w:w="1187" w:type="dxa"/>
            <w:tcBorders>
              <w:top w:val="nil"/>
              <w:left w:val="nil"/>
              <w:bottom w:val="single" w:sz="8" w:space="0" w:color="auto"/>
              <w:right w:val="single" w:sz="8" w:space="0" w:color="auto"/>
            </w:tcBorders>
            <w:shd w:val="clear" w:color="auto" w:fill="auto"/>
            <w:vAlign w:val="center"/>
          </w:tcPr>
          <w:p w14:paraId="32A6DEA8" w14:textId="77777777" w:rsidR="00826CD9" w:rsidRDefault="00533233">
            <w:pPr>
              <w:jc w:val="center"/>
              <w:rPr>
                <w:rFonts w:cs="Times New Roman"/>
                <w:color w:val="000000"/>
                <w:sz w:val="21"/>
                <w:szCs w:val="21"/>
              </w:rPr>
            </w:pPr>
            <w:r>
              <w:rPr>
                <w:rFonts w:cs="Times New Roman" w:hint="eastAsia"/>
                <w:color w:val="000000"/>
                <w:sz w:val="21"/>
                <w:szCs w:val="21"/>
              </w:rPr>
              <w:t>5</w:t>
            </w:r>
            <w:r>
              <w:rPr>
                <w:rFonts w:cs="Times New Roman"/>
                <w:color w:val="000000"/>
                <w:sz w:val="21"/>
                <w:szCs w:val="21"/>
              </w:rPr>
              <w:t>6000</w:t>
            </w:r>
          </w:p>
        </w:tc>
        <w:tc>
          <w:tcPr>
            <w:tcW w:w="1334" w:type="dxa"/>
            <w:tcBorders>
              <w:top w:val="nil"/>
              <w:left w:val="nil"/>
              <w:bottom w:val="single" w:sz="8" w:space="0" w:color="auto"/>
              <w:right w:val="single" w:sz="8" w:space="0" w:color="auto"/>
            </w:tcBorders>
            <w:shd w:val="clear" w:color="auto" w:fill="auto"/>
            <w:vAlign w:val="center"/>
          </w:tcPr>
          <w:p w14:paraId="46B8A9F3" w14:textId="77777777" w:rsidR="00826CD9" w:rsidRDefault="00533233">
            <w:pPr>
              <w:jc w:val="center"/>
              <w:rPr>
                <w:rFonts w:cs="Times New Roman"/>
                <w:color w:val="000000"/>
                <w:sz w:val="21"/>
                <w:szCs w:val="21"/>
              </w:rPr>
            </w:pPr>
            <w:r>
              <w:rPr>
                <w:rFonts w:cs="Times New Roman" w:hint="eastAsia"/>
                <w:color w:val="000000"/>
                <w:sz w:val="21"/>
                <w:szCs w:val="21"/>
              </w:rPr>
              <w:t>6</w:t>
            </w:r>
            <w:r>
              <w:rPr>
                <w:rFonts w:cs="Times New Roman"/>
                <w:color w:val="000000"/>
                <w:sz w:val="21"/>
                <w:szCs w:val="21"/>
              </w:rPr>
              <w:t>4000</w:t>
            </w:r>
          </w:p>
        </w:tc>
        <w:tc>
          <w:tcPr>
            <w:tcW w:w="1334" w:type="dxa"/>
            <w:tcBorders>
              <w:top w:val="nil"/>
              <w:left w:val="nil"/>
              <w:bottom w:val="single" w:sz="8" w:space="0" w:color="auto"/>
              <w:right w:val="single" w:sz="8" w:space="0" w:color="auto"/>
            </w:tcBorders>
            <w:shd w:val="clear" w:color="auto" w:fill="auto"/>
            <w:vAlign w:val="center"/>
          </w:tcPr>
          <w:p w14:paraId="355C9DBA" w14:textId="77777777" w:rsidR="00826CD9" w:rsidRDefault="00533233">
            <w:pPr>
              <w:jc w:val="center"/>
              <w:rPr>
                <w:rFonts w:cs="Times New Roman"/>
                <w:color w:val="000000"/>
                <w:sz w:val="21"/>
                <w:szCs w:val="21"/>
              </w:rPr>
            </w:pPr>
            <w:r>
              <w:rPr>
                <w:rFonts w:cs="Times New Roman" w:hint="eastAsia"/>
                <w:color w:val="000000"/>
                <w:sz w:val="21"/>
                <w:szCs w:val="21"/>
              </w:rPr>
              <w:t>7</w:t>
            </w:r>
            <w:r>
              <w:rPr>
                <w:rFonts w:cs="Times New Roman"/>
                <w:color w:val="000000"/>
                <w:sz w:val="21"/>
                <w:szCs w:val="21"/>
              </w:rPr>
              <w:t>5400</w:t>
            </w:r>
          </w:p>
        </w:tc>
        <w:tc>
          <w:tcPr>
            <w:tcW w:w="1335" w:type="dxa"/>
            <w:tcBorders>
              <w:top w:val="nil"/>
              <w:left w:val="nil"/>
              <w:bottom w:val="single" w:sz="8" w:space="0" w:color="auto"/>
              <w:right w:val="single" w:sz="8" w:space="0" w:color="auto"/>
            </w:tcBorders>
            <w:shd w:val="clear" w:color="auto" w:fill="auto"/>
            <w:vAlign w:val="center"/>
          </w:tcPr>
          <w:p w14:paraId="3D1BC93A" w14:textId="77777777" w:rsidR="00826CD9" w:rsidRDefault="00533233">
            <w:pPr>
              <w:jc w:val="center"/>
              <w:rPr>
                <w:rFonts w:cs="Times New Roman"/>
                <w:color w:val="000000"/>
                <w:sz w:val="21"/>
                <w:szCs w:val="21"/>
              </w:rPr>
            </w:pPr>
            <w:r>
              <w:rPr>
                <w:rFonts w:cs="Times New Roman" w:hint="eastAsia"/>
                <w:color w:val="000000"/>
                <w:sz w:val="21"/>
                <w:szCs w:val="21"/>
              </w:rPr>
              <w:t>8</w:t>
            </w:r>
            <w:r>
              <w:rPr>
                <w:rFonts w:cs="Times New Roman"/>
                <w:color w:val="000000"/>
                <w:sz w:val="21"/>
                <w:szCs w:val="21"/>
              </w:rPr>
              <w:t>5400</w:t>
            </w:r>
          </w:p>
        </w:tc>
        <w:tc>
          <w:tcPr>
            <w:tcW w:w="1334" w:type="dxa"/>
            <w:tcBorders>
              <w:top w:val="nil"/>
              <w:left w:val="nil"/>
              <w:bottom w:val="single" w:sz="8" w:space="0" w:color="auto"/>
              <w:right w:val="single" w:sz="8" w:space="0" w:color="auto"/>
            </w:tcBorders>
            <w:shd w:val="clear" w:color="auto" w:fill="auto"/>
            <w:vAlign w:val="center"/>
          </w:tcPr>
          <w:p w14:paraId="6E039C0C" w14:textId="77777777" w:rsidR="00826CD9" w:rsidRDefault="00533233">
            <w:pPr>
              <w:jc w:val="center"/>
              <w:rPr>
                <w:rFonts w:cs="Times New Roman"/>
                <w:color w:val="000000"/>
                <w:sz w:val="21"/>
                <w:szCs w:val="21"/>
              </w:rPr>
            </w:pPr>
            <w:r>
              <w:rPr>
                <w:rFonts w:cs="Times New Roman" w:hint="eastAsia"/>
                <w:color w:val="000000"/>
                <w:sz w:val="21"/>
                <w:szCs w:val="21"/>
              </w:rPr>
              <w:t>8</w:t>
            </w:r>
            <w:r>
              <w:rPr>
                <w:rFonts w:cs="Times New Roman"/>
                <w:color w:val="000000"/>
                <w:sz w:val="21"/>
                <w:szCs w:val="21"/>
              </w:rPr>
              <w:t>7600</w:t>
            </w:r>
          </w:p>
        </w:tc>
      </w:tr>
      <w:tr w:rsidR="00826CD9" w14:paraId="497F4935" w14:textId="77777777">
        <w:trPr>
          <w:trHeight w:val="556"/>
        </w:trPr>
        <w:tc>
          <w:tcPr>
            <w:tcW w:w="1998" w:type="dxa"/>
            <w:tcBorders>
              <w:top w:val="nil"/>
              <w:left w:val="single" w:sz="8" w:space="0" w:color="auto"/>
              <w:bottom w:val="single" w:sz="8" w:space="0" w:color="auto"/>
              <w:right w:val="single" w:sz="8" w:space="0" w:color="auto"/>
            </w:tcBorders>
            <w:shd w:val="clear" w:color="auto" w:fill="auto"/>
            <w:vAlign w:val="center"/>
          </w:tcPr>
          <w:p w14:paraId="0C45921B" w14:textId="77777777" w:rsidR="00826CD9" w:rsidRDefault="00533233">
            <w:pPr>
              <w:jc w:val="center"/>
              <w:rPr>
                <w:rFonts w:cs="宋体"/>
                <w:color w:val="000000"/>
                <w:sz w:val="21"/>
                <w:szCs w:val="21"/>
              </w:rPr>
            </w:pPr>
            <w:r>
              <w:rPr>
                <w:rFonts w:cs="宋体" w:hint="eastAsia"/>
                <w:color w:val="000000"/>
                <w:sz w:val="21"/>
                <w:szCs w:val="21"/>
              </w:rPr>
              <w:t>总计</w:t>
            </w:r>
          </w:p>
        </w:tc>
        <w:tc>
          <w:tcPr>
            <w:tcW w:w="1187" w:type="dxa"/>
            <w:tcBorders>
              <w:top w:val="nil"/>
              <w:left w:val="nil"/>
              <w:bottom w:val="single" w:sz="8" w:space="0" w:color="auto"/>
              <w:right w:val="single" w:sz="8" w:space="0" w:color="auto"/>
            </w:tcBorders>
            <w:shd w:val="clear" w:color="auto" w:fill="auto"/>
            <w:vAlign w:val="center"/>
          </w:tcPr>
          <w:p w14:paraId="6402D3FF" w14:textId="77777777" w:rsidR="00826CD9" w:rsidRDefault="00533233">
            <w:pPr>
              <w:widowControl/>
              <w:jc w:val="center"/>
              <w:rPr>
                <w:rFonts w:eastAsia="DengXian" w:cs="Times New Roman"/>
                <w:color w:val="000000"/>
                <w:sz w:val="21"/>
                <w:szCs w:val="21"/>
              </w:rPr>
            </w:pPr>
            <w:r>
              <w:rPr>
                <w:rFonts w:eastAsia="DengXian" w:cs="Times New Roman"/>
                <w:color w:val="000000"/>
                <w:sz w:val="21"/>
                <w:szCs w:val="21"/>
              </w:rPr>
              <w:t>762400</w:t>
            </w:r>
          </w:p>
        </w:tc>
        <w:tc>
          <w:tcPr>
            <w:tcW w:w="1334" w:type="dxa"/>
            <w:tcBorders>
              <w:top w:val="nil"/>
              <w:left w:val="nil"/>
              <w:bottom w:val="single" w:sz="8" w:space="0" w:color="auto"/>
              <w:right w:val="single" w:sz="8" w:space="0" w:color="auto"/>
            </w:tcBorders>
            <w:shd w:val="clear" w:color="auto" w:fill="auto"/>
            <w:vAlign w:val="center"/>
          </w:tcPr>
          <w:p w14:paraId="5B8BD4B2"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1303300</w:t>
            </w:r>
          </w:p>
        </w:tc>
        <w:tc>
          <w:tcPr>
            <w:tcW w:w="1334" w:type="dxa"/>
            <w:tcBorders>
              <w:top w:val="nil"/>
              <w:left w:val="nil"/>
              <w:bottom w:val="single" w:sz="8" w:space="0" w:color="auto"/>
              <w:right w:val="single" w:sz="8" w:space="0" w:color="auto"/>
            </w:tcBorders>
            <w:shd w:val="clear" w:color="auto" w:fill="auto"/>
            <w:vAlign w:val="center"/>
          </w:tcPr>
          <w:p w14:paraId="1E6BA28F"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1867250</w:t>
            </w:r>
          </w:p>
        </w:tc>
        <w:tc>
          <w:tcPr>
            <w:tcW w:w="1335" w:type="dxa"/>
            <w:tcBorders>
              <w:top w:val="nil"/>
              <w:left w:val="nil"/>
              <w:bottom w:val="single" w:sz="8" w:space="0" w:color="auto"/>
              <w:right w:val="single" w:sz="8" w:space="0" w:color="auto"/>
            </w:tcBorders>
            <w:shd w:val="clear" w:color="auto" w:fill="auto"/>
            <w:vAlign w:val="center"/>
          </w:tcPr>
          <w:p w14:paraId="2247FF06"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2072750</w:t>
            </w:r>
          </w:p>
        </w:tc>
        <w:tc>
          <w:tcPr>
            <w:tcW w:w="1334" w:type="dxa"/>
            <w:tcBorders>
              <w:top w:val="nil"/>
              <w:left w:val="nil"/>
              <w:bottom w:val="single" w:sz="8" w:space="0" w:color="auto"/>
              <w:right w:val="single" w:sz="8" w:space="0" w:color="auto"/>
            </w:tcBorders>
            <w:shd w:val="clear" w:color="auto" w:fill="auto"/>
            <w:vAlign w:val="center"/>
          </w:tcPr>
          <w:p w14:paraId="3F0F5010"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2879560</w:t>
            </w:r>
          </w:p>
        </w:tc>
      </w:tr>
    </w:tbl>
    <w:p w14:paraId="33285677" w14:textId="77777777" w:rsidR="00826CD9" w:rsidRDefault="00826CD9">
      <w:pPr>
        <w:pStyle w:val="a8"/>
      </w:pPr>
    </w:p>
    <w:p w14:paraId="2D89CF66" w14:textId="77777777" w:rsidR="00826CD9" w:rsidRDefault="00533233">
      <w:pPr>
        <w:pStyle w:val="a1"/>
        <w:spacing w:before="163" w:after="163"/>
      </w:pPr>
      <w:bookmarkStart w:id="218" w:name="_Toc8412529"/>
      <w:bookmarkStart w:id="219" w:name="_Toc67856455"/>
      <w:bookmarkStart w:id="220" w:name="_Toc67857774"/>
      <w:bookmarkStart w:id="221" w:name="_Toc67862352"/>
      <w:r>
        <w:rPr>
          <w:rFonts w:hint="eastAsia"/>
        </w:rPr>
        <w:t>耗材/环境费用</w:t>
      </w:r>
      <w:bookmarkEnd w:id="218"/>
      <w:bookmarkEnd w:id="219"/>
      <w:bookmarkEnd w:id="220"/>
      <w:bookmarkEnd w:id="221"/>
    </w:p>
    <w:p w14:paraId="1AE6506D" w14:textId="77777777" w:rsidR="00826CD9" w:rsidRDefault="00533233">
      <w:pPr>
        <w:pStyle w:val="a8"/>
        <w:keepNext/>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6</w:t>
      </w:r>
      <w:r>
        <w:fldChar w:fldCharType="end"/>
      </w:r>
      <w:r>
        <w:t xml:space="preserve">  </w:t>
      </w:r>
      <w:r>
        <w:rPr>
          <w:rFonts w:hint="eastAsia"/>
        </w:rPr>
        <w:t>耗材及环境费用</w:t>
      </w:r>
    </w:p>
    <w:tbl>
      <w:tblPr>
        <w:tblW w:w="8522" w:type="dxa"/>
        <w:tblLayout w:type="fixed"/>
        <w:tblLook w:val="04A0" w:firstRow="1" w:lastRow="0" w:firstColumn="1" w:lastColumn="0" w:noHBand="0" w:noVBand="1"/>
      </w:tblPr>
      <w:tblGrid>
        <w:gridCol w:w="2086"/>
        <w:gridCol w:w="1287"/>
        <w:gridCol w:w="1287"/>
        <w:gridCol w:w="1288"/>
        <w:gridCol w:w="1287"/>
        <w:gridCol w:w="1287"/>
      </w:tblGrid>
      <w:tr w:rsidR="00826CD9" w14:paraId="567F7A47" w14:textId="77777777">
        <w:trPr>
          <w:trHeight w:val="961"/>
        </w:trPr>
        <w:tc>
          <w:tcPr>
            <w:tcW w:w="2086" w:type="dxa"/>
            <w:tcBorders>
              <w:top w:val="single" w:sz="8" w:space="0" w:color="auto"/>
              <w:left w:val="single" w:sz="8" w:space="0" w:color="auto"/>
              <w:bottom w:val="single" w:sz="8" w:space="0" w:color="auto"/>
              <w:right w:val="single" w:sz="8" w:space="0" w:color="auto"/>
              <w:tl2br w:val="single" w:sz="4" w:space="0" w:color="auto"/>
            </w:tcBorders>
            <w:shd w:val="clear" w:color="auto" w:fill="auto"/>
            <w:vAlign w:val="center"/>
          </w:tcPr>
          <w:p w14:paraId="10A82D4F" w14:textId="77777777" w:rsidR="00826CD9" w:rsidRDefault="00533233">
            <w:pPr>
              <w:widowControl/>
              <w:jc w:val="right"/>
              <w:rPr>
                <w:rFonts w:cs="宋体"/>
                <w:color w:val="000000"/>
                <w:kern w:val="0"/>
                <w:sz w:val="21"/>
                <w:szCs w:val="21"/>
              </w:rPr>
            </w:pPr>
            <w:r>
              <w:rPr>
                <w:rFonts w:cs="宋体" w:hint="eastAsia"/>
                <w:color w:val="000000"/>
                <w:kern w:val="0"/>
                <w:sz w:val="21"/>
                <w:szCs w:val="21"/>
              </w:rPr>
              <w:t>时间</w:t>
            </w:r>
          </w:p>
          <w:p w14:paraId="1EDEDCA9" w14:textId="77777777" w:rsidR="00826CD9" w:rsidRDefault="00533233">
            <w:pPr>
              <w:widowControl/>
              <w:rPr>
                <w:rFonts w:cs="宋体"/>
                <w:color w:val="000000"/>
                <w:kern w:val="0"/>
                <w:sz w:val="21"/>
                <w:szCs w:val="21"/>
              </w:rPr>
            </w:pPr>
            <w:r>
              <w:rPr>
                <w:rFonts w:cs="宋体" w:hint="eastAsia"/>
                <w:color w:val="000000"/>
                <w:kern w:val="0"/>
                <w:sz w:val="21"/>
                <w:szCs w:val="21"/>
              </w:rPr>
              <w:t>项目</w:t>
            </w:r>
          </w:p>
        </w:tc>
        <w:tc>
          <w:tcPr>
            <w:tcW w:w="1287" w:type="dxa"/>
            <w:tcBorders>
              <w:top w:val="single" w:sz="8" w:space="0" w:color="auto"/>
              <w:left w:val="single" w:sz="8" w:space="0" w:color="auto"/>
              <w:bottom w:val="single" w:sz="8" w:space="0" w:color="000000"/>
              <w:right w:val="single" w:sz="8" w:space="0" w:color="auto"/>
            </w:tcBorders>
            <w:shd w:val="clear" w:color="auto" w:fill="auto"/>
            <w:vAlign w:val="center"/>
          </w:tcPr>
          <w:p w14:paraId="66C3F245" w14:textId="77777777" w:rsidR="00826CD9" w:rsidRDefault="00533233">
            <w:pPr>
              <w:widowControl/>
              <w:jc w:val="center"/>
              <w:rPr>
                <w:rFonts w:cs="宋体"/>
                <w:color w:val="000000"/>
                <w:kern w:val="0"/>
                <w:sz w:val="21"/>
                <w:szCs w:val="21"/>
              </w:rPr>
            </w:pPr>
            <w:r>
              <w:rPr>
                <w:rFonts w:cs="宋体" w:hint="eastAsia"/>
                <w:color w:val="000000"/>
                <w:kern w:val="0"/>
                <w:sz w:val="21"/>
                <w:szCs w:val="21"/>
              </w:rPr>
              <w:t>第一年</w:t>
            </w:r>
          </w:p>
        </w:tc>
        <w:tc>
          <w:tcPr>
            <w:tcW w:w="1287" w:type="dxa"/>
            <w:tcBorders>
              <w:top w:val="single" w:sz="8" w:space="0" w:color="auto"/>
              <w:left w:val="single" w:sz="8" w:space="0" w:color="auto"/>
              <w:bottom w:val="single" w:sz="8" w:space="0" w:color="000000"/>
              <w:right w:val="single" w:sz="8" w:space="0" w:color="auto"/>
            </w:tcBorders>
            <w:shd w:val="clear" w:color="auto" w:fill="auto"/>
            <w:vAlign w:val="center"/>
          </w:tcPr>
          <w:p w14:paraId="063227B9" w14:textId="77777777" w:rsidR="00826CD9" w:rsidRDefault="00533233">
            <w:pPr>
              <w:widowControl/>
              <w:jc w:val="center"/>
              <w:rPr>
                <w:rFonts w:cs="宋体"/>
                <w:color w:val="000000"/>
                <w:kern w:val="0"/>
                <w:sz w:val="21"/>
                <w:szCs w:val="21"/>
              </w:rPr>
            </w:pPr>
            <w:r>
              <w:rPr>
                <w:rFonts w:cs="宋体" w:hint="eastAsia"/>
                <w:color w:val="000000"/>
                <w:kern w:val="0"/>
                <w:sz w:val="21"/>
                <w:szCs w:val="21"/>
              </w:rPr>
              <w:t>第二年</w:t>
            </w:r>
          </w:p>
        </w:tc>
        <w:tc>
          <w:tcPr>
            <w:tcW w:w="1288" w:type="dxa"/>
            <w:tcBorders>
              <w:top w:val="single" w:sz="8" w:space="0" w:color="auto"/>
              <w:left w:val="single" w:sz="8" w:space="0" w:color="auto"/>
              <w:bottom w:val="single" w:sz="8" w:space="0" w:color="000000"/>
              <w:right w:val="single" w:sz="8" w:space="0" w:color="auto"/>
            </w:tcBorders>
            <w:shd w:val="clear" w:color="auto" w:fill="auto"/>
            <w:vAlign w:val="center"/>
          </w:tcPr>
          <w:p w14:paraId="4D2A91D6" w14:textId="77777777" w:rsidR="00826CD9" w:rsidRDefault="00533233">
            <w:pPr>
              <w:widowControl/>
              <w:jc w:val="center"/>
              <w:rPr>
                <w:rFonts w:cs="宋体"/>
                <w:color w:val="000000"/>
                <w:kern w:val="0"/>
                <w:sz w:val="21"/>
                <w:szCs w:val="21"/>
              </w:rPr>
            </w:pPr>
            <w:r>
              <w:rPr>
                <w:rFonts w:cs="宋体" w:hint="eastAsia"/>
                <w:color w:val="000000"/>
                <w:kern w:val="0"/>
                <w:sz w:val="21"/>
                <w:szCs w:val="21"/>
              </w:rPr>
              <w:t>第三年</w:t>
            </w:r>
          </w:p>
        </w:tc>
        <w:tc>
          <w:tcPr>
            <w:tcW w:w="1287" w:type="dxa"/>
            <w:tcBorders>
              <w:top w:val="single" w:sz="8" w:space="0" w:color="auto"/>
              <w:left w:val="single" w:sz="8" w:space="0" w:color="auto"/>
              <w:bottom w:val="single" w:sz="8" w:space="0" w:color="000000"/>
              <w:right w:val="single" w:sz="8" w:space="0" w:color="auto"/>
            </w:tcBorders>
            <w:shd w:val="clear" w:color="auto" w:fill="auto"/>
            <w:vAlign w:val="center"/>
          </w:tcPr>
          <w:p w14:paraId="7529B055" w14:textId="77777777" w:rsidR="00826CD9" w:rsidRDefault="00533233">
            <w:pPr>
              <w:widowControl/>
              <w:jc w:val="center"/>
              <w:rPr>
                <w:rFonts w:cs="宋体"/>
                <w:color w:val="000000"/>
                <w:kern w:val="0"/>
                <w:sz w:val="21"/>
                <w:szCs w:val="21"/>
              </w:rPr>
            </w:pPr>
            <w:r>
              <w:rPr>
                <w:rFonts w:cs="宋体" w:hint="eastAsia"/>
                <w:color w:val="000000"/>
                <w:kern w:val="0"/>
                <w:sz w:val="21"/>
                <w:szCs w:val="21"/>
              </w:rPr>
              <w:t>第四年</w:t>
            </w:r>
          </w:p>
        </w:tc>
        <w:tc>
          <w:tcPr>
            <w:tcW w:w="1287" w:type="dxa"/>
            <w:tcBorders>
              <w:top w:val="single" w:sz="8" w:space="0" w:color="auto"/>
              <w:left w:val="single" w:sz="8" w:space="0" w:color="auto"/>
              <w:bottom w:val="single" w:sz="8" w:space="0" w:color="000000"/>
              <w:right w:val="single" w:sz="8" w:space="0" w:color="auto"/>
            </w:tcBorders>
            <w:shd w:val="clear" w:color="auto" w:fill="auto"/>
            <w:vAlign w:val="center"/>
          </w:tcPr>
          <w:p w14:paraId="5B5E94CE" w14:textId="77777777" w:rsidR="00826CD9" w:rsidRDefault="00533233">
            <w:pPr>
              <w:widowControl/>
              <w:jc w:val="center"/>
              <w:rPr>
                <w:rFonts w:cs="宋体"/>
                <w:color w:val="000000"/>
                <w:kern w:val="0"/>
                <w:sz w:val="21"/>
                <w:szCs w:val="21"/>
              </w:rPr>
            </w:pPr>
            <w:r>
              <w:rPr>
                <w:rFonts w:cs="宋体" w:hint="eastAsia"/>
                <w:color w:val="000000"/>
                <w:kern w:val="0"/>
                <w:sz w:val="21"/>
                <w:szCs w:val="21"/>
              </w:rPr>
              <w:t>第五年</w:t>
            </w:r>
          </w:p>
        </w:tc>
      </w:tr>
      <w:tr w:rsidR="00826CD9" w14:paraId="7D5654A0" w14:textId="77777777">
        <w:trPr>
          <w:trHeight w:val="638"/>
        </w:trPr>
        <w:tc>
          <w:tcPr>
            <w:tcW w:w="2086" w:type="dxa"/>
            <w:tcBorders>
              <w:top w:val="nil"/>
              <w:left w:val="single" w:sz="8" w:space="0" w:color="auto"/>
              <w:bottom w:val="single" w:sz="8" w:space="0" w:color="auto"/>
              <w:right w:val="single" w:sz="8" w:space="0" w:color="auto"/>
            </w:tcBorders>
            <w:shd w:val="clear" w:color="auto" w:fill="auto"/>
            <w:vAlign w:val="center"/>
          </w:tcPr>
          <w:p w14:paraId="7382CEA8" w14:textId="77777777" w:rsidR="00826CD9" w:rsidRDefault="00533233">
            <w:pPr>
              <w:widowControl/>
              <w:jc w:val="center"/>
              <w:rPr>
                <w:rFonts w:cs="宋体"/>
                <w:color w:val="000000"/>
                <w:kern w:val="0"/>
                <w:sz w:val="21"/>
                <w:szCs w:val="21"/>
              </w:rPr>
            </w:pPr>
            <w:r>
              <w:rPr>
                <w:rFonts w:cs="宋体" w:hint="eastAsia"/>
                <w:color w:val="000000"/>
                <w:kern w:val="0"/>
                <w:sz w:val="21"/>
                <w:szCs w:val="21"/>
              </w:rPr>
              <w:t>办公用品</w:t>
            </w:r>
          </w:p>
        </w:tc>
        <w:tc>
          <w:tcPr>
            <w:tcW w:w="1287" w:type="dxa"/>
            <w:tcBorders>
              <w:top w:val="nil"/>
              <w:left w:val="nil"/>
              <w:bottom w:val="single" w:sz="8" w:space="0" w:color="auto"/>
              <w:right w:val="single" w:sz="8" w:space="0" w:color="auto"/>
            </w:tcBorders>
            <w:shd w:val="clear" w:color="auto" w:fill="auto"/>
            <w:vAlign w:val="center"/>
          </w:tcPr>
          <w:p w14:paraId="7C3EED34"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15000</w:t>
            </w:r>
          </w:p>
        </w:tc>
        <w:tc>
          <w:tcPr>
            <w:tcW w:w="1287" w:type="dxa"/>
            <w:tcBorders>
              <w:top w:val="nil"/>
              <w:left w:val="nil"/>
              <w:bottom w:val="single" w:sz="8" w:space="0" w:color="auto"/>
              <w:right w:val="single" w:sz="8" w:space="0" w:color="auto"/>
            </w:tcBorders>
            <w:shd w:val="clear" w:color="auto" w:fill="auto"/>
            <w:vAlign w:val="center"/>
          </w:tcPr>
          <w:p w14:paraId="151ECC92"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20000</w:t>
            </w:r>
          </w:p>
        </w:tc>
        <w:tc>
          <w:tcPr>
            <w:tcW w:w="1288" w:type="dxa"/>
            <w:tcBorders>
              <w:top w:val="nil"/>
              <w:left w:val="nil"/>
              <w:bottom w:val="single" w:sz="8" w:space="0" w:color="auto"/>
              <w:right w:val="single" w:sz="8" w:space="0" w:color="auto"/>
            </w:tcBorders>
            <w:shd w:val="clear" w:color="auto" w:fill="auto"/>
            <w:vAlign w:val="center"/>
          </w:tcPr>
          <w:p w14:paraId="599AA713"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30000</w:t>
            </w:r>
          </w:p>
        </w:tc>
        <w:tc>
          <w:tcPr>
            <w:tcW w:w="1287" w:type="dxa"/>
            <w:tcBorders>
              <w:top w:val="nil"/>
              <w:left w:val="nil"/>
              <w:bottom w:val="single" w:sz="8" w:space="0" w:color="auto"/>
              <w:right w:val="single" w:sz="8" w:space="0" w:color="auto"/>
            </w:tcBorders>
            <w:shd w:val="clear" w:color="auto" w:fill="auto"/>
            <w:vAlign w:val="center"/>
          </w:tcPr>
          <w:p w14:paraId="1D0859EC"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45000</w:t>
            </w:r>
          </w:p>
        </w:tc>
        <w:tc>
          <w:tcPr>
            <w:tcW w:w="1287" w:type="dxa"/>
            <w:tcBorders>
              <w:top w:val="nil"/>
              <w:left w:val="nil"/>
              <w:bottom w:val="single" w:sz="8" w:space="0" w:color="auto"/>
              <w:right w:val="single" w:sz="8" w:space="0" w:color="auto"/>
            </w:tcBorders>
            <w:shd w:val="clear" w:color="auto" w:fill="auto"/>
            <w:vAlign w:val="center"/>
          </w:tcPr>
          <w:p w14:paraId="646E7A4A"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60000</w:t>
            </w:r>
          </w:p>
        </w:tc>
      </w:tr>
      <w:tr w:rsidR="00826CD9" w14:paraId="20C4487B" w14:textId="77777777">
        <w:trPr>
          <w:trHeight w:val="638"/>
        </w:trPr>
        <w:tc>
          <w:tcPr>
            <w:tcW w:w="2086" w:type="dxa"/>
            <w:tcBorders>
              <w:top w:val="nil"/>
              <w:left w:val="single" w:sz="8" w:space="0" w:color="auto"/>
              <w:bottom w:val="single" w:sz="8" w:space="0" w:color="auto"/>
              <w:right w:val="single" w:sz="8" w:space="0" w:color="auto"/>
            </w:tcBorders>
            <w:shd w:val="clear" w:color="auto" w:fill="auto"/>
            <w:vAlign w:val="center"/>
          </w:tcPr>
          <w:p w14:paraId="73F985F8" w14:textId="77777777" w:rsidR="00826CD9" w:rsidRDefault="00533233">
            <w:pPr>
              <w:widowControl/>
              <w:jc w:val="center"/>
              <w:rPr>
                <w:rFonts w:cs="宋体"/>
                <w:color w:val="000000"/>
                <w:kern w:val="0"/>
                <w:sz w:val="21"/>
                <w:szCs w:val="21"/>
              </w:rPr>
            </w:pPr>
            <w:r>
              <w:rPr>
                <w:rFonts w:cs="宋体" w:hint="eastAsia"/>
                <w:color w:val="000000"/>
                <w:kern w:val="0"/>
                <w:sz w:val="21"/>
                <w:szCs w:val="21"/>
              </w:rPr>
              <w:t>办公环境</w:t>
            </w:r>
          </w:p>
        </w:tc>
        <w:tc>
          <w:tcPr>
            <w:tcW w:w="1287" w:type="dxa"/>
            <w:tcBorders>
              <w:top w:val="nil"/>
              <w:left w:val="nil"/>
              <w:bottom w:val="single" w:sz="8" w:space="0" w:color="auto"/>
              <w:right w:val="single" w:sz="8" w:space="0" w:color="auto"/>
            </w:tcBorders>
            <w:shd w:val="clear" w:color="auto" w:fill="auto"/>
            <w:vAlign w:val="center"/>
          </w:tcPr>
          <w:p w14:paraId="46956112"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35000</w:t>
            </w:r>
          </w:p>
        </w:tc>
        <w:tc>
          <w:tcPr>
            <w:tcW w:w="1287" w:type="dxa"/>
            <w:tcBorders>
              <w:top w:val="nil"/>
              <w:left w:val="nil"/>
              <w:bottom w:val="single" w:sz="8" w:space="0" w:color="auto"/>
              <w:right w:val="single" w:sz="8" w:space="0" w:color="auto"/>
            </w:tcBorders>
            <w:shd w:val="clear" w:color="auto" w:fill="auto"/>
            <w:vAlign w:val="center"/>
          </w:tcPr>
          <w:p w14:paraId="6BB9D19E"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55000</w:t>
            </w:r>
          </w:p>
        </w:tc>
        <w:tc>
          <w:tcPr>
            <w:tcW w:w="1288" w:type="dxa"/>
            <w:tcBorders>
              <w:top w:val="nil"/>
              <w:left w:val="nil"/>
              <w:bottom w:val="single" w:sz="8" w:space="0" w:color="auto"/>
              <w:right w:val="single" w:sz="8" w:space="0" w:color="auto"/>
            </w:tcBorders>
            <w:shd w:val="clear" w:color="auto" w:fill="auto"/>
            <w:vAlign w:val="center"/>
          </w:tcPr>
          <w:p w14:paraId="52AB91AF"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75000</w:t>
            </w:r>
          </w:p>
        </w:tc>
        <w:tc>
          <w:tcPr>
            <w:tcW w:w="1287" w:type="dxa"/>
            <w:tcBorders>
              <w:top w:val="nil"/>
              <w:left w:val="nil"/>
              <w:bottom w:val="single" w:sz="8" w:space="0" w:color="auto"/>
              <w:right w:val="single" w:sz="8" w:space="0" w:color="auto"/>
            </w:tcBorders>
            <w:shd w:val="clear" w:color="auto" w:fill="auto"/>
            <w:vAlign w:val="center"/>
          </w:tcPr>
          <w:p w14:paraId="1B00C702"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95000</w:t>
            </w:r>
          </w:p>
        </w:tc>
        <w:tc>
          <w:tcPr>
            <w:tcW w:w="1287" w:type="dxa"/>
            <w:tcBorders>
              <w:top w:val="nil"/>
              <w:left w:val="nil"/>
              <w:bottom w:val="single" w:sz="8" w:space="0" w:color="auto"/>
              <w:right w:val="single" w:sz="8" w:space="0" w:color="auto"/>
            </w:tcBorders>
            <w:shd w:val="clear" w:color="auto" w:fill="auto"/>
            <w:vAlign w:val="center"/>
          </w:tcPr>
          <w:p w14:paraId="07DF68CD"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100000</w:t>
            </w:r>
          </w:p>
        </w:tc>
      </w:tr>
      <w:tr w:rsidR="00826CD9" w14:paraId="46368C91" w14:textId="77777777">
        <w:trPr>
          <w:trHeight w:val="638"/>
        </w:trPr>
        <w:tc>
          <w:tcPr>
            <w:tcW w:w="2086" w:type="dxa"/>
            <w:tcBorders>
              <w:top w:val="nil"/>
              <w:left w:val="single" w:sz="8" w:space="0" w:color="auto"/>
              <w:bottom w:val="single" w:sz="8" w:space="0" w:color="auto"/>
              <w:right w:val="single" w:sz="8" w:space="0" w:color="auto"/>
            </w:tcBorders>
            <w:shd w:val="clear" w:color="auto" w:fill="auto"/>
            <w:vAlign w:val="center"/>
          </w:tcPr>
          <w:p w14:paraId="251D5F84" w14:textId="77777777" w:rsidR="00826CD9" w:rsidRDefault="00533233">
            <w:pPr>
              <w:widowControl/>
              <w:jc w:val="center"/>
              <w:rPr>
                <w:rFonts w:cs="宋体"/>
                <w:color w:val="000000"/>
                <w:kern w:val="0"/>
                <w:sz w:val="21"/>
                <w:szCs w:val="21"/>
              </w:rPr>
            </w:pPr>
            <w:r>
              <w:rPr>
                <w:rFonts w:cs="宋体" w:hint="eastAsia"/>
                <w:color w:val="000000"/>
                <w:kern w:val="0"/>
                <w:sz w:val="21"/>
                <w:szCs w:val="21"/>
              </w:rPr>
              <w:t>耗材费用</w:t>
            </w:r>
          </w:p>
        </w:tc>
        <w:tc>
          <w:tcPr>
            <w:tcW w:w="1287" w:type="dxa"/>
            <w:tcBorders>
              <w:top w:val="nil"/>
              <w:left w:val="nil"/>
              <w:bottom w:val="single" w:sz="8" w:space="0" w:color="auto"/>
              <w:right w:val="single" w:sz="8" w:space="0" w:color="auto"/>
            </w:tcBorders>
            <w:shd w:val="clear" w:color="auto" w:fill="auto"/>
            <w:vAlign w:val="center"/>
          </w:tcPr>
          <w:p w14:paraId="72E613B5"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8000</w:t>
            </w:r>
          </w:p>
        </w:tc>
        <w:tc>
          <w:tcPr>
            <w:tcW w:w="1287" w:type="dxa"/>
            <w:tcBorders>
              <w:top w:val="nil"/>
              <w:left w:val="nil"/>
              <w:bottom w:val="single" w:sz="8" w:space="0" w:color="auto"/>
              <w:right w:val="single" w:sz="8" w:space="0" w:color="auto"/>
            </w:tcBorders>
            <w:shd w:val="clear" w:color="auto" w:fill="auto"/>
            <w:vAlign w:val="center"/>
          </w:tcPr>
          <w:p w14:paraId="7F8EEEE7"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9000</w:t>
            </w:r>
          </w:p>
        </w:tc>
        <w:tc>
          <w:tcPr>
            <w:tcW w:w="1288" w:type="dxa"/>
            <w:tcBorders>
              <w:top w:val="nil"/>
              <w:left w:val="nil"/>
              <w:bottom w:val="single" w:sz="8" w:space="0" w:color="auto"/>
              <w:right w:val="single" w:sz="8" w:space="0" w:color="auto"/>
            </w:tcBorders>
            <w:shd w:val="clear" w:color="auto" w:fill="auto"/>
            <w:vAlign w:val="center"/>
          </w:tcPr>
          <w:p w14:paraId="29700057"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15000</w:t>
            </w:r>
          </w:p>
        </w:tc>
        <w:tc>
          <w:tcPr>
            <w:tcW w:w="1287" w:type="dxa"/>
            <w:tcBorders>
              <w:top w:val="nil"/>
              <w:left w:val="nil"/>
              <w:bottom w:val="single" w:sz="8" w:space="0" w:color="auto"/>
              <w:right w:val="single" w:sz="8" w:space="0" w:color="auto"/>
            </w:tcBorders>
            <w:shd w:val="clear" w:color="auto" w:fill="auto"/>
            <w:vAlign w:val="center"/>
          </w:tcPr>
          <w:p w14:paraId="48C9DD26"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18850</w:t>
            </w:r>
          </w:p>
        </w:tc>
        <w:tc>
          <w:tcPr>
            <w:tcW w:w="1287" w:type="dxa"/>
            <w:tcBorders>
              <w:top w:val="nil"/>
              <w:left w:val="nil"/>
              <w:bottom w:val="single" w:sz="8" w:space="0" w:color="auto"/>
              <w:right w:val="single" w:sz="8" w:space="0" w:color="auto"/>
            </w:tcBorders>
            <w:shd w:val="clear" w:color="auto" w:fill="auto"/>
            <w:vAlign w:val="center"/>
          </w:tcPr>
          <w:p w14:paraId="0335E8F4"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19500</w:t>
            </w:r>
          </w:p>
        </w:tc>
      </w:tr>
      <w:tr w:rsidR="00826CD9" w14:paraId="66F387F5" w14:textId="77777777">
        <w:trPr>
          <w:trHeight w:val="638"/>
        </w:trPr>
        <w:tc>
          <w:tcPr>
            <w:tcW w:w="2086" w:type="dxa"/>
            <w:tcBorders>
              <w:top w:val="nil"/>
              <w:left w:val="single" w:sz="8" w:space="0" w:color="auto"/>
              <w:bottom w:val="single" w:sz="8" w:space="0" w:color="auto"/>
              <w:right w:val="single" w:sz="8" w:space="0" w:color="auto"/>
            </w:tcBorders>
            <w:shd w:val="clear" w:color="auto" w:fill="auto"/>
            <w:vAlign w:val="center"/>
          </w:tcPr>
          <w:p w14:paraId="35BB6BCC" w14:textId="77777777" w:rsidR="00826CD9" w:rsidRDefault="00533233">
            <w:pPr>
              <w:widowControl/>
              <w:jc w:val="center"/>
              <w:rPr>
                <w:rFonts w:cs="宋体"/>
                <w:color w:val="000000"/>
                <w:kern w:val="0"/>
                <w:sz w:val="21"/>
                <w:szCs w:val="21"/>
              </w:rPr>
            </w:pPr>
            <w:r>
              <w:rPr>
                <w:rFonts w:cs="宋体" w:hint="eastAsia"/>
                <w:color w:val="000000"/>
                <w:kern w:val="0"/>
                <w:sz w:val="21"/>
                <w:szCs w:val="21"/>
              </w:rPr>
              <w:t>办公</w:t>
            </w:r>
            <w:r>
              <w:rPr>
                <w:rFonts w:cs="宋体" w:hint="eastAsia"/>
                <w:color w:val="000000"/>
                <w:kern w:val="0"/>
                <w:sz w:val="21"/>
                <w:szCs w:val="21"/>
              </w:rPr>
              <w:t>/</w:t>
            </w:r>
            <w:r>
              <w:rPr>
                <w:rFonts w:cs="宋体" w:hint="eastAsia"/>
                <w:color w:val="000000"/>
                <w:kern w:val="0"/>
                <w:sz w:val="21"/>
                <w:szCs w:val="21"/>
              </w:rPr>
              <w:t>差旅费</w:t>
            </w:r>
          </w:p>
        </w:tc>
        <w:tc>
          <w:tcPr>
            <w:tcW w:w="1287" w:type="dxa"/>
            <w:tcBorders>
              <w:top w:val="nil"/>
              <w:left w:val="nil"/>
              <w:bottom w:val="single" w:sz="8" w:space="0" w:color="auto"/>
              <w:right w:val="single" w:sz="8" w:space="0" w:color="auto"/>
            </w:tcBorders>
            <w:shd w:val="clear" w:color="auto" w:fill="auto"/>
            <w:vAlign w:val="center"/>
          </w:tcPr>
          <w:p w14:paraId="722348C6"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35000</w:t>
            </w:r>
          </w:p>
        </w:tc>
        <w:tc>
          <w:tcPr>
            <w:tcW w:w="1287" w:type="dxa"/>
            <w:tcBorders>
              <w:top w:val="nil"/>
              <w:left w:val="nil"/>
              <w:bottom w:val="single" w:sz="8" w:space="0" w:color="auto"/>
              <w:right w:val="single" w:sz="8" w:space="0" w:color="auto"/>
            </w:tcBorders>
            <w:shd w:val="clear" w:color="auto" w:fill="auto"/>
            <w:vAlign w:val="center"/>
          </w:tcPr>
          <w:p w14:paraId="4EABC1B3"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27000</w:t>
            </w:r>
          </w:p>
        </w:tc>
        <w:tc>
          <w:tcPr>
            <w:tcW w:w="1288" w:type="dxa"/>
            <w:tcBorders>
              <w:top w:val="nil"/>
              <w:left w:val="nil"/>
              <w:bottom w:val="single" w:sz="8" w:space="0" w:color="auto"/>
              <w:right w:val="single" w:sz="8" w:space="0" w:color="auto"/>
            </w:tcBorders>
            <w:shd w:val="clear" w:color="auto" w:fill="auto"/>
            <w:vAlign w:val="center"/>
          </w:tcPr>
          <w:p w14:paraId="2E32CDEA"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57000</w:t>
            </w:r>
          </w:p>
        </w:tc>
        <w:tc>
          <w:tcPr>
            <w:tcW w:w="1287" w:type="dxa"/>
            <w:tcBorders>
              <w:top w:val="nil"/>
              <w:left w:val="nil"/>
              <w:bottom w:val="single" w:sz="8" w:space="0" w:color="auto"/>
              <w:right w:val="single" w:sz="8" w:space="0" w:color="auto"/>
            </w:tcBorders>
            <w:shd w:val="clear" w:color="auto" w:fill="auto"/>
            <w:vAlign w:val="center"/>
          </w:tcPr>
          <w:p w14:paraId="6E125456"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58000</w:t>
            </w:r>
          </w:p>
        </w:tc>
        <w:tc>
          <w:tcPr>
            <w:tcW w:w="1287" w:type="dxa"/>
            <w:tcBorders>
              <w:top w:val="nil"/>
              <w:left w:val="nil"/>
              <w:bottom w:val="single" w:sz="8" w:space="0" w:color="auto"/>
              <w:right w:val="single" w:sz="8" w:space="0" w:color="auto"/>
            </w:tcBorders>
            <w:shd w:val="clear" w:color="auto" w:fill="auto"/>
            <w:vAlign w:val="center"/>
          </w:tcPr>
          <w:p w14:paraId="503A4846"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59000</w:t>
            </w:r>
          </w:p>
        </w:tc>
      </w:tr>
      <w:tr w:rsidR="00826CD9" w14:paraId="22CA4426" w14:textId="77777777">
        <w:trPr>
          <w:trHeight w:val="638"/>
        </w:trPr>
        <w:tc>
          <w:tcPr>
            <w:tcW w:w="2086" w:type="dxa"/>
            <w:tcBorders>
              <w:top w:val="nil"/>
              <w:left w:val="single" w:sz="8" w:space="0" w:color="auto"/>
              <w:bottom w:val="single" w:sz="8" w:space="0" w:color="auto"/>
              <w:right w:val="single" w:sz="8" w:space="0" w:color="auto"/>
            </w:tcBorders>
            <w:shd w:val="clear" w:color="auto" w:fill="auto"/>
            <w:vAlign w:val="center"/>
          </w:tcPr>
          <w:p w14:paraId="27B3BCBD" w14:textId="77777777" w:rsidR="00826CD9" w:rsidRDefault="00533233">
            <w:pPr>
              <w:widowControl/>
              <w:jc w:val="center"/>
              <w:rPr>
                <w:rFonts w:cs="宋体"/>
                <w:color w:val="000000"/>
                <w:kern w:val="0"/>
                <w:sz w:val="21"/>
                <w:szCs w:val="21"/>
              </w:rPr>
            </w:pPr>
            <w:r>
              <w:rPr>
                <w:rFonts w:cs="宋体" w:hint="eastAsia"/>
                <w:color w:val="000000"/>
                <w:kern w:val="0"/>
                <w:sz w:val="21"/>
                <w:szCs w:val="21"/>
              </w:rPr>
              <w:t>管理费用</w:t>
            </w:r>
          </w:p>
        </w:tc>
        <w:tc>
          <w:tcPr>
            <w:tcW w:w="1287" w:type="dxa"/>
            <w:tcBorders>
              <w:top w:val="nil"/>
              <w:left w:val="nil"/>
              <w:bottom w:val="single" w:sz="8" w:space="0" w:color="auto"/>
              <w:right w:val="single" w:sz="8" w:space="0" w:color="auto"/>
            </w:tcBorders>
            <w:shd w:val="clear" w:color="auto" w:fill="auto"/>
            <w:vAlign w:val="center"/>
          </w:tcPr>
          <w:p w14:paraId="355C665E"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3500</w:t>
            </w:r>
          </w:p>
        </w:tc>
        <w:tc>
          <w:tcPr>
            <w:tcW w:w="1287" w:type="dxa"/>
            <w:tcBorders>
              <w:top w:val="nil"/>
              <w:left w:val="nil"/>
              <w:bottom w:val="single" w:sz="8" w:space="0" w:color="auto"/>
              <w:right w:val="single" w:sz="8" w:space="0" w:color="auto"/>
            </w:tcBorders>
            <w:shd w:val="clear" w:color="auto" w:fill="auto"/>
            <w:vAlign w:val="center"/>
          </w:tcPr>
          <w:p w14:paraId="34CFF778"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4500</w:t>
            </w:r>
          </w:p>
        </w:tc>
        <w:tc>
          <w:tcPr>
            <w:tcW w:w="1288" w:type="dxa"/>
            <w:tcBorders>
              <w:top w:val="nil"/>
              <w:left w:val="nil"/>
              <w:bottom w:val="single" w:sz="8" w:space="0" w:color="auto"/>
              <w:right w:val="single" w:sz="8" w:space="0" w:color="auto"/>
            </w:tcBorders>
            <w:shd w:val="clear" w:color="auto" w:fill="auto"/>
            <w:vAlign w:val="center"/>
          </w:tcPr>
          <w:p w14:paraId="29558FD6"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7500</w:t>
            </w:r>
          </w:p>
        </w:tc>
        <w:tc>
          <w:tcPr>
            <w:tcW w:w="1287" w:type="dxa"/>
            <w:tcBorders>
              <w:top w:val="nil"/>
              <w:left w:val="nil"/>
              <w:bottom w:val="single" w:sz="8" w:space="0" w:color="auto"/>
              <w:right w:val="single" w:sz="8" w:space="0" w:color="auto"/>
            </w:tcBorders>
            <w:shd w:val="clear" w:color="auto" w:fill="auto"/>
            <w:vAlign w:val="center"/>
          </w:tcPr>
          <w:p w14:paraId="527BC508"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10000</w:t>
            </w:r>
          </w:p>
        </w:tc>
        <w:tc>
          <w:tcPr>
            <w:tcW w:w="1287" w:type="dxa"/>
            <w:tcBorders>
              <w:top w:val="nil"/>
              <w:left w:val="nil"/>
              <w:bottom w:val="single" w:sz="8" w:space="0" w:color="auto"/>
              <w:right w:val="single" w:sz="8" w:space="0" w:color="auto"/>
            </w:tcBorders>
            <w:shd w:val="clear" w:color="auto" w:fill="auto"/>
            <w:vAlign w:val="center"/>
          </w:tcPr>
          <w:p w14:paraId="714297E6"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10000</w:t>
            </w:r>
          </w:p>
        </w:tc>
      </w:tr>
      <w:tr w:rsidR="00826CD9" w14:paraId="6A221D50" w14:textId="77777777">
        <w:trPr>
          <w:trHeight w:val="638"/>
        </w:trPr>
        <w:tc>
          <w:tcPr>
            <w:tcW w:w="2086" w:type="dxa"/>
            <w:tcBorders>
              <w:top w:val="nil"/>
              <w:left w:val="single" w:sz="8" w:space="0" w:color="auto"/>
              <w:bottom w:val="single" w:sz="8" w:space="0" w:color="auto"/>
              <w:right w:val="single" w:sz="8" w:space="0" w:color="auto"/>
            </w:tcBorders>
            <w:shd w:val="clear" w:color="auto" w:fill="auto"/>
            <w:vAlign w:val="center"/>
          </w:tcPr>
          <w:p w14:paraId="44A5275E" w14:textId="77777777" w:rsidR="00826CD9" w:rsidRDefault="00533233">
            <w:pPr>
              <w:widowControl/>
              <w:jc w:val="center"/>
              <w:rPr>
                <w:rFonts w:cs="宋体"/>
                <w:color w:val="000000"/>
                <w:kern w:val="0"/>
                <w:sz w:val="21"/>
                <w:szCs w:val="21"/>
              </w:rPr>
            </w:pPr>
            <w:r>
              <w:rPr>
                <w:rFonts w:cs="宋体" w:hint="eastAsia"/>
                <w:color w:val="000000"/>
                <w:kern w:val="0"/>
                <w:sz w:val="21"/>
                <w:szCs w:val="21"/>
              </w:rPr>
              <w:t>日常开销</w:t>
            </w:r>
          </w:p>
        </w:tc>
        <w:tc>
          <w:tcPr>
            <w:tcW w:w="1287" w:type="dxa"/>
            <w:tcBorders>
              <w:top w:val="nil"/>
              <w:left w:val="nil"/>
              <w:bottom w:val="single" w:sz="8" w:space="0" w:color="auto"/>
              <w:right w:val="single" w:sz="8" w:space="0" w:color="auto"/>
            </w:tcBorders>
            <w:shd w:val="clear" w:color="auto" w:fill="auto"/>
            <w:vAlign w:val="center"/>
          </w:tcPr>
          <w:p w14:paraId="0EE41885"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20000</w:t>
            </w:r>
          </w:p>
        </w:tc>
        <w:tc>
          <w:tcPr>
            <w:tcW w:w="1287" w:type="dxa"/>
            <w:tcBorders>
              <w:top w:val="nil"/>
              <w:left w:val="nil"/>
              <w:bottom w:val="single" w:sz="8" w:space="0" w:color="auto"/>
              <w:right w:val="single" w:sz="8" w:space="0" w:color="auto"/>
            </w:tcBorders>
            <w:shd w:val="clear" w:color="auto" w:fill="auto"/>
            <w:vAlign w:val="center"/>
          </w:tcPr>
          <w:p w14:paraId="5F8D51D9"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22000</w:t>
            </w:r>
          </w:p>
        </w:tc>
        <w:tc>
          <w:tcPr>
            <w:tcW w:w="1288" w:type="dxa"/>
            <w:tcBorders>
              <w:top w:val="nil"/>
              <w:left w:val="nil"/>
              <w:bottom w:val="single" w:sz="8" w:space="0" w:color="auto"/>
              <w:right w:val="single" w:sz="8" w:space="0" w:color="auto"/>
            </w:tcBorders>
            <w:shd w:val="clear" w:color="auto" w:fill="auto"/>
            <w:vAlign w:val="center"/>
          </w:tcPr>
          <w:p w14:paraId="4B89E020"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22500</w:t>
            </w:r>
          </w:p>
        </w:tc>
        <w:tc>
          <w:tcPr>
            <w:tcW w:w="1287" w:type="dxa"/>
            <w:tcBorders>
              <w:top w:val="nil"/>
              <w:left w:val="nil"/>
              <w:bottom w:val="single" w:sz="8" w:space="0" w:color="auto"/>
              <w:right w:val="single" w:sz="8" w:space="0" w:color="auto"/>
            </w:tcBorders>
            <w:shd w:val="clear" w:color="auto" w:fill="auto"/>
            <w:vAlign w:val="center"/>
          </w:tcPr>
          <w:p w14:paraId="036813DB"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35000</w:t>
            </w:r>
          </w:p>
        </w:tc>
        <w:tc>
          <w:tcPr>
            <w:tcW w:w="1287" w:type="dxa"/>
            <w:tcBorders>
              <w:top w:val="nil"/>
              <w:left w:val="nil"/>
              <w:bottom w:val="single" w:sz="8" w:space="0" w:color="auto"/>
              <w:right w:val="single" w:sz="8" w:space="0" w:color="auto"/>
            </w:tcBorders>
            <w:shd w:val="clear" w:color="auto" w:fill="auto"/>
            <w:vAlign w:val="center"/>
          </w:tcPr>
          <w:p w14:paraId="4ACE5F12"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37500</w:t>
            </w:r>
          </w:p>
        </w:tc>
      </w:tr>
      <w:tr w:rsidR="00826CD9" w14:paraId="545E030F" w14:textId="77777777">
        <w:trPr>
          <w:trHeight w:val="568"/>
        </w:trPr>
        <w:tc>
          <w:tcPr>
            <w:tcW w:w="2086" w:type="dxa"/>
            <w:tcBorders>
              <w:top w:val="nil"/>
              <w:left w:val="single" w:sz="8" w:space="0" w:color="auto"/>
              <w:bottom w:val="single" w:sz="8" w:space="0" w:color="auto"/>
              <w:right w:val="single" w:sz="8" w:space="0" w:color="auto"/>
            </w:tcBorders>
            <w:shd w:val="clear" w:color="auto" w:fill="auto"/>
            <w:vAlign w:val="center"/>
          </w:tcPr>
          <w:p w14:paraId="39CB75DB" w14:textId="77777777" w:rsidR="00826CD9" w:rsidRDefault="00533233">
            <w:pPr>
              <w:widowControl/>
              <w:jc w:val="center"/>
              <w:rPr>
                <w:rFonts w:cs="宋体"/>
                <w:color w:val="000000"/>
                <w:kern w:val="0"/>
                <w:sz w:val="21"/>
                <w:szCs w:val="21"/>
              </w:rPr>
            </w:pPr>
            <w:r>
              <w:rPr>
                <w:rFonts w:cs="宋体" w:hint="eastAsia"/>
                <w:color w:val="000000"/>
                <w:kern w:val="0"/>
                <w:sz w:val="21"/>
                <w:szCs w:val="21"/>
              </w:rPr>
              <w:t>总计</w:t>
            </w:r>
          </w:p>
        </w:tc>
        <w:tc>
          <w:tcPr>
            <w:tcW w:w="1287" w:type="dxa"/>
            <w:tcBorders>
              <w:top w:val="nil"/>
              <w:left w:val="nil"/>
              <w:bottom w:val="single" w:sz="8" w:space="0" w:color="auto"/>
              <w:right w:val="single" w:sz="8" w:space="0" w:color="auto"/>
            </w:tcBorders>
            <w:shd w:val="clear" w:color="auto" w:fill="auto"/>
            <w:vAlign w:val="center"/>
          </w:tcPr>
          <w:p w14:paraId="4D752CB2" w14:textId="77777777" w:rsidR="00826CD9" w:rsidRDefault="00533233">
            <w:pPr>
              <w:widowControl/>
              <w:jc w:val="center"/>
              <w:rPr>
                <w:rFonts w:cs="Times New Roman"/>
                <w:color w:val="000000"/>
                <w:sz w:val="21"/>
                <w:szCs w:val="21"/>
              </w:rPr>
            </w:pPr>
            <w:r>
              <w:rPr>
                <w:rFonts w:cs="Times New Roman"/>
                <w:color w:val="000000"/>
                <w:sz w:val="21"/>
                <w:szCs w:val="21"/>
              </w:rPr>
              <w:t>116500</w:t>
            </w:r>
          </w:p>
        </w:tc>
        <w:tc>
          <w:tcPr>
            <w:tcW w:w="1287" w:type="dxa"/>
            <w:tcBorders>
              <w:top w:val="nil"/>
              <w:left w:val="nil"/>
              <w:bottom w:val="single" w:sz="8" w:space="0" w:color="auto"/>
              <w:right w:val="single" w:sz="8" w:space="0" w:color="auto"/>
            </w:tcBorders>
            <w:shd w:val="clear" w:color="auto" w:fill="auto"/>
            <w:vAlign w:val="center"/>
          </w:tcPr>
          <w:p w14:paraId="23409636" w14:textId="77777777" w:rsidR="00826CD9" w:rsidRDefault="00533233">
            <w:pPr>
              <w:jc w:val="center"/>
              <w:rPr>
                <w:rFonts w:cs="Times New Roman"/>
                <w:color w:val="000000"/>
                <w:sz w:val="21"/>
                <w:szCs w:val="21"/>
              </w:rPr>
            </w:pPr>
            <w:r>
              <w:rPr>
                <w:rFonts w:cs="Times New Roman"/>
                <w:color w:val="000000"/>
                <w:sz w:val="21"/>
                <w:szCs w:val="21"/>
              </w:rPr>
              <w:t>137500</w:t>
            </w:r>
          </w:p>
        </w:tc>
        <w:tc>
          <w:tcPr>
            <w:tcW w:w="1288" w:type="dxa"/>
            <w:tcBorders>
              <w:top w:val="nil"/>
              <w:left w:val="nil"/>
              <w:bottom w:val="single" w:sz="8" w:space="0" w:color="auto"/>
              <w:right w:val="single" w:sz="8" w:space="0" w:color="auto"/>
            </w:tcBorders>
            <w:shd w:val="clear" w:color="auto" w:fill="auto"/>
            <w:vAlign w:val="center"/>
          </w:tcPr>
          <w:p w14:paraId="7FCF5E85" w14:textId="77777777" w:rsidR="00826CD9" w:rsidRDefault="00533233">
            <w:pPr>
              <w:jc w:val="center"/>
              <w:rPr>
                <w:rFonts w:cs="Times New Roman"/>
                <w:color w:val="000000"/>
                <w:sz w:val="21"/>
                <w:szCs w:val="21"/>
              </w:rPr>
            </w:pPr>
            <w:r>
              <w:rPr>
                <w:rFonts w:cs="Times New Roman"/>
                <w:color w:val="000000"/>
                <w:sz w:val="21"/>
                <w:szCs w:val="21"/>
              </w:rPr>
              <w:t>207000</w:t>
            </w:r>
          </w:p>
        </w:tc>
        <w:tc>
          <w:tcPr>
            <w:tcW w:w="1287" w:type="dxa"/>
            <w:tcBorders>
              <w:top w:val="nil"/>
              <w:left w:val="nil"/>
              <w:bottom w:val="single" w:sz="8" w:space="0" w:color="auto"/>
              <w:right w:val="single" w:sz="8" w:space="0" w:color="auto"/>
            </w:tcBorders>
            <w:shd w:val="clear" w:color="auto" w:fill="auto"/>
            <w:vAlign w:val="center"/>
          </w:tcPr>
          <w:p w14:paraId="516A0A67" w14:textId="77777777" w:rsidR="00826CD9" w:rsidRDefault="00533233">
            <w:pPr>
              <w:jc w:val="center"/>
              <w:rPr>
                <w:rFonts w:cs="Times New Roman"/>
                <w:color w:val="000000"/>
                <w:sz w:val="21"/>
                <w:szCs w:val="21"/>
              </w:rPr>
            </w:pPr>
            <w:r>
              <w:rPr>
                <w:rFonts w:cs="Times New Roman"/>
                <w:color w:val="000000"/>
                <w:sz w:val="21"/>
                <w:szCs w:val="21"/>
              </w:rPr>
              <w:t>261850</w:t>
            </w:r>
          </w:p>
        </w:tc>
        <w:tc>
          <w:tcPr>
            <w:tcW w:w="1287" w:type="dxa"/>
            <w:tcBorders>
              <w:top w:val="nil"/>
              <w:left w:val="nil"/>
              <w:bottom w:val="single" w:sz="8" w:space="0" w:color="auto"/>
              <w:right w:val="single" w:sz="8" w:space="0" w:color="auto"/>
            </w:tcBorders>
            <w:shd w:val="clear" w:color="auto" w:fill="auto"/>
            <w:vAlign w:val="center"/>
          </w:tcPr>
          <w:p w14:paraId="6C1DF572" w14:textId="77777777" w:rsidR="00826CD9" w:rsidRDefault="00533233">
            <w:pPr>
              <w:jc w:val="center"/>
              <w:rPr>
                <w:rFonts w:cs="Times New Roman"/>
                <w:color w:val="000000"/>
                <w:sz w:val="21"/>
                <w:szCs w:val="21"/>
              </w:rPr>
            </w:pPr>
            <w:r>
              <w:rPr>
                <w:rFonts w:cs="Times New Roman"/>
                <w:color w:val="000000"/>
                <w:sz w:val="21"/>
                <w:szCs w:val="21"/>
              </w:rPr>
              <w:t>286000</w:t>
            </w:r>
          </w:p>
        </w:tc>
      </w:tr>
    </w:tbl>
    <w:p w14:paraId="35A83EFA" w14:textId="77777777" w:rsidR="00826CD9" w:rsidRDefault="00533233">
      <w:pPr>
        <w:pStyle w:val="a1"/>
        <w:spacing w:before="163" w:after="163"/>
      </w:pPr>
      <w:bookmarkStart w:id="222" w:name="_Toc507261226"/>
      <w:bookmarkStart w:id="223" w:name="_Toc8412530"/>
      <w:bookmarkStart w:id="224" w:name="_Toc67856456"/>
      <w:bookmarkStart w:id="225" w:name="_Toc67857775"/>
      <w:bookmarkStart w:id="226" w:name="_Toc67862353"/>
      <w:r>
        <w:rPr>
          <w:rFonts w:hint="eastAsia"/>
        </w:rPr>
        <w:t>总成本估算</w:t>
      </w:r>
      <w:bookmarkEnd w:id="222"/>
      <w:bookmarkEnd w:id="223"/>
      <w:bookmarkEnd w:id="224"/>
      <w:bookmarkEnd w:id="225"/>
      <w:bookmarkEnd w:id="226"/>
    </w:p>
    <w:p w14:paraId="1284BF36" w14:textId="77777777" w:rsidR="00826CD9" w:rsidRDefault="00533233">
      <w:pPr>
        <w:pStyle w:val="a8"/>
        <w:keepNext/>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7</w:t>
      </w:r>
      <w:r>
        <w:fldChar w:fldCharType="end"/>
      </w:r>
      <w:r>
        <w:t xml:space="preserve">  </w:t>
      </w:r>
      <w:r>
        <w:rPr>
          <w:rFonts w:hint="eastAsia"/>
        </w:rPr>
        <w:t>总成本估算</w:t>
      </w:r>
    </w:p>
    <w:tbl>
      <w:tblPr>
        <w:tblW w:w="8522" w:type="dxa"/>
        <w:tblLayout w:type="fixed"/>
        <w:tblLook w:val="04A0" w:firstRow="1" w:lastRow="0" w:firstColumn="1" w:lastColumn="0" w:noHBand="0" w:noVBand="1"/>
      </w:tblPr>
      <w:tblGrid>
        <w:gridCol w:w="2145"/>
        <w:gridCol w:w="1275"/>
        <w:gridCol w:w="1276"/>
        <w:gridCol w:w="1275"/>
        <w:gridCol w:w="1276"/>
        <w:gridCol w:w="1275"/>
      </w:tblGrid>
      <w:tr w:rsidR="00826CD9" w14:paraId="76E065FC" w14:textId="77777777">
        <w:trPr>
          <w:trHeight w:val="646"/>
        </w:trPr>
        <w:tc>
          <w:tcPr>
            <w:tcW w:w="2145" w:type="dxa"/>
            <w:tcBorders>
              <w:top w:val="single" w:sz="8" w:space="0" w:color="auto"/>
              <w:left w:val="single" w:sz="8" w:space="0" w:color="auto"/>
              <w:bottom w:val="single" w:sz="8" w:space="0" w:color="auto"/>
              <w:right w:val="single" w:sz="8" w:space="0" w:color="auto"/>
              <w:tl2br w:val="single" w:sz="4" w:space="0" w:color="auto"/>
            </w:tcBorders>
            <w:shd w:val="clear" w:color="auto" w:fill="auto"/>
            <w:vAlign w:val="center"/>
          </w:tcPr>
          <w:p w14:paraId="09A82B8D" w14:textId="77777777" w:rsidR="00826CD9" w:rsidRDefault="00533233">
            <w:pPr>
              <w:widowControl/>
              <w:jc w:val="right"/>
              <w:rPr>
                <w:rFonts w:cs="宋体"/>
                <w:color w:val="000000"/>
                <w:kern w:val="0"/>
                <w:sz w:val="21"/>
                <w:szCs w:val="21"/>
              </w:rPr>
            </w:pPr>
            <w:r>
              <w:rPr>
                <w:rFonts w:cs="宋体" w:hint="eastAsia"/>
                <w:color w:val="000000"/>
                <w:kern w:val="0"/>
                <w:sz w:val="21"/>
                <w:szCs w:val="21"/>
              </w:rPr>
              <w:t>时间</w:t>
            </w:r>
          </w:p>
          <w:p w14:paraId="139B64CA" w14:textId="77777777" w:rsidR="00826CD9" w:rsidRDefault="00533233">
            <w:pPr>
              <w:widowControl/>
              <w:rPr>
                <w:rFonts w:cs="宋体"/>
                <w:color w:val="000000"/>
                <w:kern w:val="0"/>
                <w:sz w:val="21"/>
                <w:szCs w:val="21"/>
              </w:rPr>
            </w:pPr>
            <w:r>
              <w:rPr>
                <w:rFonts w:cs="宋体" w:hint="eastAsia"/>
                <w:color w:val="000000"/>
                <w:kern w:val="0"/>
                <w:sz w:val="21"/>
                <w:szCs w:val="21"/>
              </w:rPr>
              <w:t>项目</w:t>
            </w:r>
          </w:p>
        </w:tc>
        <w:tc>
          <w:tcPr>
            <w:tcW w:w="1275" w:type="dxa"/>
            <w:tcBorders>
              <w:top w:val="single" w:sz="8" w:space="0" w:color="auto"/>
              <w:left w:val="single" w:sz="8" w:space="0" w:color="auto"/>
              <w:bottom w:val="single" w:sz="8" w:space="0" w:color="000000"/>
              <w:right w:val="single" w:sz="8" w:space="0" w:color="auto"/>
            </w:tcBorders>
            <w:shd w:val="clear" w:color="auto" w:fill="auto"/>
            <w:vAlign w:val="center"/>
          </w:tcPr>
          <w:p w14:paraId="4B76656F" w14:textId="77777777" w:rsidR="00826CD9" w:rsidRDefault="00533233">
            <w:pPr>
              <w:widowControl/>
              <w:jc w:val="center"/>
              <w:rPr>
                <w:rFonts w:cs="宋体"/>
                <w:color w:val="000000"/>
                <w:kern w:val="0"/>
                <w:sz w:val="21"/>
                <w:szCs w:val="21"/>
              </w:rPr>
            </w:pPr>
            <w:r>
              <w:rPr>
                <w:rFonts w:cs="宋体" w:hint="eastAsia"/>
                <w:color w:val="000000"/>
                <w:kern w:val="0"/>
                <w:sz w:val="21"/>
                <w:szCs w:val="21"/>
              </w:rPr>
              <w:t>第一年</w:t>
            </w:r>
          </w:p>
        </w:tc>
        <w:tc>
          <w:tcPr>
            <w:tcW w:w="1276" w:type="dxa"/>
            <w:tcBorders>
              <w:top w:val="single" w:sz="8" w:space="0" w:color="auto"/>
              <w:left w:val="single" w:sz="8" w:space="0" w:color="auto"/>
              <w:bottom w:val="single" w:sz="8" w:space="0" w:color="000000"/>
              <w:right w:val="single" w:sz="8" w:space="0" w:color="auto"/>
            </w:tcBorders>
            <w:shd w:val="clear" w:color="auto" w:fill="auto"/>
            <w:vAlign w:val="center"/>
          </w:tcPr>
          <w:p w14:paraId="181E3B2D" w14:textId="77777777" w:rsidR="00826CD9" w:rsidRDefault="00533233">
            <w:pPr>
              <w:widowControl/>
              <w:jc w:val="center"/>
              <w:rPr>
                <w:rFonts w:cs="宋体"/>
                <w:color w:val="000000"/>
                <w:kern w:val="0"/>
                <w:sz w:val="21"/>
                <w:szCs w:val="21"/>
              </w:rPr>
            </w:pPr>
            <w:r>
              <w:rPr>
                <w:rFonts w:cs="宋体" w:hint="eastAsia"/>
                <w:color w:val="000000"/>
                <w:kern w:val="0"/>
                <w:sz w:val="21"/>
                <w:szCs w:val="21"/>
              </w:rPr>
              <w:t>第二年</w:t>
            </w:r>
          </w:p>
        </w:tc>
        <w:tc>
          <w:tcPr>
            <w:tcW w:w="1275" w:type="dxa"/>
            <w:tcBorders>
              <w:top w:val="single" w:sz="8" w:space="0" w:color="auto"/>
              <w:left w:val="single" w:sz="8" w:space="0" w:color="auto"/>
              <w:bottom w:val="single" w:sz="8" w:space="0" w:color="000000"/>
              <w:right w:val="single" w:sz="8" w:space="0" w:color="auto"/>
            </w:tcBorders>
            <w:shd w:val="clear" w:color="auto" w:fill="auto"/>
            <w:vAlign w:val="center"/>
          </w:tcPr>
          <w:p w14:paraId="5AD0FDBF" w14:textId="77777777" w:rsidR="00826CD9" w:rsidRDefault="00533233">
            <w:pPr>
              <w:widowControl/>
              <w:jc w:val="center"/>
              <w:rPr>
                <w:rFonts w:cs="宋体"/>
                <w:color w:val="000000"/>
                <w:kern w:val="0"/>
                <w:sz w:val="21"/>
                <w:szCs w:val="21"/>
              </w:rPr>
            </w:pPr>
            <w:r>
              <w:rPr>
                <w:rFonts w:cs="宋体" w:hint="eastAsia"/>
                <w:color w:val="000000"/>
                <w:kern w:val="0"/>
                <w:sz w:val="21"/>
                <w:szCs w:val="21"/>
              </w:rPr>
              <w:t>第三年</w:t>
            </w:r>
          </w:p>
        </w:tc>
        <w:tc>
          <w:tcPr>
            <w:tcW w:w="1276" w:type="dxa"/>
            <w:tcBorders>
              <w:top w:val="single" w:sz="8" w:space="0" w:color="auto"/>
              <w:left w:val="single" w:sz="8" w:space="0" w:color="auto"/>
              <w:bottom w:val="single" w:sz="8" w:space="0" w:color="000000"/>
              <w:right w:val="single" w:sz="8" w:space="0" w:color="auto"/>
            </w:tcBorders>
            <w:shd w:val="clear" w:color="auto" w:fill="auto"/>
            <w:vAlign w:val="center"/>
          </w:tcPr>
          <w:p w14:paraId="1EA35E68" w14:textId="77777777" w:rsidR="00826CD9" w:rsidRDefault="00533233">
            <w:pPr>
              <w:widowControl/>
              <w:jc w:val="center"/>
              <w:rPr>
                <w:rFonts w:cs="宋体"/>
                <w:color w:val="000000"/>
                <w:kern w:val="0"/>
                <w:sz w:val="21"/>
                <w:szCs w:val="21"/>
              </w:rPr>
            </w:pPr>
            <w:r>
              <w:rPr>
                <w:rFonts w:cs="宋体" w:hint="eastAsia"/>
                <w:color w:val="000000"/>
                <w:kern w:val="0"/>
                <w:sz w:val="21"/>
                <w:szCs w:val="21"/>
              </w:rPr>
              <w:t>第四年</w:t>
            </w:r>
          </w:p>
        </w:tc>
        <w:tc>
          <w:tcPr>
            <w:tcW w:w="1275" w:type="dxa"/>
            <w:tcBorders>
              <w:top w:val="single" w:sz="8" w:space="0" w:color="auto"/>
              <w:left w:val="single" w:sz="8" w:space="0" w:color="auto"/>
              <w:bottom w:val="single" w:sz="8" w:space="0" w:color="000000"/>
              <w:right w:val="single" w:sz="8" w:space="0" w:color="auto"/>
            </w:tcBorders>
            <w:shd w:val="clear" w:color="auto" w:fill="auto"/>
            <w:vAlign w:val="center"/>
          </w:tcPr>
          <w:p w14:paraId="7C698356" w14:textId="77777777" w:rsidR="00826CD9" w:rsidRDefault="00533233">
            <w:pPr>
              <w:widowControl/>
              <w:jc w:val="center"/>
              <w:rPr>
                <w:rFonts w:cs="宋体"/>
                <w:color w:val="000000"/>
                <w:kern w:val="0"/>
                <w:sz w:val="21"/>
                <w:szCs w:val="21"/>
              </w:rPr>
            </w:pPr>
            <w:r>
              <w:rPr>
                <w:rFonts w:cs="宋体" w:hint="eastAsia"/>
                <w:color w:val="000000"/>
                <w:kern w:val="0"/>
                <w:sz w:val="21"/>
                <w:szCs w:val="21"/>
              </w:rPr>
              <w:t>第五年</w:t>
            </w:r>
          </w:p>
        </w:tc>
      </w:tr>
      <w:tr w:rsidR="00826CD9" w14:paraId="0DFBC1F8" w14:textId="77777777">
        <w:trPr>
          <w:trHeight w:val="499"/>
        </w:trPr>
        <w:tc>
          <w:tcPr>
            <w:tcW w:w="2145" w:type="dxa"/>
            <w:tcBorders>
              <w:top w:val="nil"/>
              <w:left w:val="single" w:sz="8" w:space="0" w:color="auto"/>
              <w:bottom w:val="single" w:sz="8" w:space="0" w:color="auto"/>
              <w:right w:val="single" w:sz="8" w:space="0" w:color="auto"/>
            </w:tcBorders>
            <w:shd w:val="clear" w:color="auto" w:fill="auto"/>
            <w:vAlign w:val="center"/>
          </w:tcPr>
          <w:p w14:paraId="19B57C8B" w14:textId="77777777" w:rsidR="00826CD9" w:rsidRDefault="00533233">
            <w:pPr>
              <w:widowControl/>
              <w:jc w:val="center"/>
              <w:rPr>
                <w:rFonts w:cs="宋体"/>
                <w:color w:val="000000"/>
                <w:kern w:val="0"/>
                <w:sz w:val="21"/>
                <w:szCs w:val="21"/>
              </w:rPr>
            </w:pPr>
            <w:r>
              <w:rPr>
                <w:rFonts w:cs="宋体" w:hint="eastAsia"/>
                <w:color w:val="000000"/>
                <w:kern w:val="0"/>
                <w:sz w:val="21"/>
                <w:szCs w:val="21"/>
              </w:rPr>
              <w:t>研发费用</w:t>
            </w:r>
          </w:p>
        </w:tc>
        <w:tc>
          <w:tcPr>
            <w:tcW w:w="1275" w:type="dxa"/>
            <w:tcBorders>
              <w:top w:val="nil"/>
              <w:left w:val="nil"/>
              <w:bottom w:val="single" w:sz="8" w:space="0" w:color="auto"/>
              <w:right w:val="single" w:sz="8" w:space="0" w:color="auto"/>
            </w:tcBorders>
            <w:shd w:val="clear" w:color="auto" w:fill="auto"/>
            <w:vAlign w:val="center"/>
          </w:tcPr>
          <w:p w14:paraId="6277AE0C" w14:textId="77777777" w:rsidR="00826CD9" w:rsidRDefault="00533233">
            <w:pPr>
              <w:widowControl/>
              <w:jc w:val="center"/>
              <w:rPr>
                <w:rFonts w:cs="Times New Roman"/>
                <w:color w:val="000000"/>
                <w:kern w:val="0"/>
                <w:sz w:val="21"/>
                <w:szCs w:val="21"/>
              </w:rPr>
            </w:pPr>
            <w:r>
              <w:rPr>
                <w:rFonts w:cs="Times New Roman" w:hint="eastAsia"/>
                <w:color w:val="000000"/>
                <w:kern w:val="0"/>
                <w:sz w:val="21"/>
                <w:szCs w:val="21"/>
              </w:rPr>
              <w:t>2</w:t>
            </w:r>
            <w:r>
              <w:rPr>
                <w:rFonts w:cs="Times New Roman"/>
                <w:color w:val="000000"/>
                <w:kern w:val="0"/>
                <w:sz w:val="21"/>
                <w:szCs w:val="21"/>
              </w:rPr>
              <w:t>56000</w:t>
            </w:r>
          </w:p>
        </w:tc>
        <w:tc>
          <w:tcPr>
            <w:tcW w:w="1276" w:type="dxa"/>
            <w:tcBorders>
              <w:top w:val="nil"/>
              <w:left w:val="nil"/>
              <w:bottom w:val="single" w:sz="8" w:space="0" w:color="auto"/>
              <w:right w:val="single" w:sz="8" w:space="0" w:color="auto"/>
            </w:tcBorders>
            <w:shd w:val="clear" w:color="auto" w:fill="auto"/>
            <w:vAlign w:val="center"/>
          </w:tcPr>
          <w:p w14:paraId="245CDC20" w14:textId="77777777" w:rsidR="00826CD9" w:rsidRDefault="00533233">
            <w:pPr>
              <w:widowControl/>
              <w:jc w:val="center"/>
              <w:rPr>
                <w:rFonts w:cs="Times New Roman"/>
                <w:color w:val="000000"/>
                <w:kern w:val="0"/>
                <w:sz w:val="21"/>
                <w:szCs w:val="21"/>
              </w:rPr>
            </w:pPr>
            <w:r>
              <w:rPr>
                <w:rFonts w:cs="Times New Roman" w:hint="eastAsia"/>
                <w:color w:val="000000"/>
                <w:kern w:val="0"/>
                <w:sz w:val="21"/>
                <w:szCs w:val="21"/>
              </w:rPr>
              <w:t>3</w:t>
            </w:r>
            <w:r>
              <w:rPr>
                <w:rFonts w:cs="Times New Roman"/>
                <w:color w:val="000000"/>
                <w:kern w:val="0"/>
                <w:sz w:val="21"/>
                <w:szCs w:val="21"/>
              </w:rPr>
              <w:t>56000</w:t>
            </w:r>
          </w:p>
        </w:tc>
        <w:tc>
          <w:tcPr>
            <w:tcW w:w="1275" w:type="dxa"/>
            <w:tcBorders>
              <w:top w:val="nil"/>
              <w:left w:val="nil"/>
              <w:bottom w:val="single" w:sz="8" w:space="0" w:color="auto"/>
              <w:right w:val="single" w:sz="8" w:space="0" w:color="auto"/>
            </w:tcBorders>
            <w:shd w:val="clear" w:color="auto" w:fill="auto"/>
            <w:vAlign w:val="center"/>
          </w:tcPr>
          <w:p w14:paraId="19758255" w14:textId="77777777" w:rsidR="00826CD9" w:rsidRDefault="00533233">
            <w:pPr>
              <w:widowControl/>
              <w:jc w:val="center"/>
              <w:rPr>
                <w:rFonts w:cs="Times New Roman"/>
                <w:color w:val="000000"/>
                <w:kern w:val="0"/>
                <w:sz w:val="21"/>
                <w:szCs w:val="21"/>
              </w:rPr>
            </w:pPr>
            <w:r>
              <w:rPr>
                <w:rFonts w:cs="Times New Roman" w:hint="eastAsia"/>
                <w:color w:val="000000"/>
                <w:kern w:val="0"/>
                <w:sz w:val="21"/>
                <w:szCs w:val="21"/>
              </w:rPr>
              <w:t>4</w:t>
            </w:r>
            <w:r>
              <w:rPr>
                <w:rFonts w:cs="Times New Roman"/>
                <w:color w:val="000000"/>
                <w:kern w:val="0"/>
                <w:sz w:val="21"/>
                <w:szCs w:val="21"/>
              </w:rPr>
              <w:t>75600</w:t>
            </w:r>
          </w:p>
        </w:tc>
        <w:tc>
          <w:tcPr>
            <w:tcW w:w="1276" w:type="dxa"/>
            <w:tcBorders>
              <w:top w:val="nil"/>
              <w:left w:val="nil"/>
              <w:bottom w:val="single" w:sz="8" w:space="0" w:color="auto"/>
              <w:right w:val="single" w:sz="8" w:space="0" w:color="auto"/>
            </w:tcBorders>
            <w:shd w:val="clear" w:color="auto" w:fill="auto"/>
            <w:vAlign w:val="center"/>
          </w:tcPr>
          <w:p w14:paraId="4C15AE07" w14:textId="77777777" w:rsidR="00826CD9" w:rsidRDefault="00533233">
            <w:pPr>
              <w:widowControl/>
              <w:jc w:val="center"/>
              <w:rPr>
                <w:rFonts w:cs="Times New Roman"/>
                <w:color w:val="000000"/>
                <w:kern w:val="0"/>
                <w:sz w:val="21"/>
                <w:szCs w:val="21"/>
              </w:rPr>
            </w:pPr>
            <w:r>
              <w:rPr>
                <w:rFonts w:cs="Times New Roman"/>
                <w:color w:val="000000"/>
                <w:kern w:val="0"/>
                <w:sz w:val="21"/>
                <w:szCs w:val="21"/>
              </w:rPr>
              <w:t>356700</w:t>
            </w:r>
          </w:p>
        </w:tc>
        <w:tc>
          <w:tcPr>
            <w:tcW w:w="1275" w:type="dxa"/>
            <w:tcBorders>
              <w:top w:val="nil"/>
              <w:left w:val="nil"/>
              <w:bottom w:val="single" w:sz="8" w:space="0" w:color="auto"/>
              <w:right w:val="single" w:sz="8" w:space="0" w:color="auto"/>
            </w:tcBorders>
            <w:shd w:val="clear" w:color="auto" w:fill="auto"/>
            <w:vAlign w:val="center"/>
          </w:tcPr>
          <w:p w14:paraId="76C21064" w14:textId="77777777" w:rsidR="00826CD9" w:rsidRDefault="00533233">
            <w:pPr>
              <w:widowControl/>
              <w:jc w:val="center"/>
              <w:rPr>
                <w:rFonts w:cs="Times New Roman"/>
                <w:color w:val="000000"/>
                <w:kern w:val="0"/>
                <w:sz w:val="21"/>
                <w:szCs w:val="21"/>
              </w:rPr>
            </w:pPr>
            <w:r>
              <w:rPr>
                <w:rFonts w:cs="Times New Roman" w:hint="eastAsia"/>
                <w:color w:val="000000"/>
                <w:kern w:val="0"/>
                <w:sz w:val="21"/>
                <w:szCs w:val="21"/>
              </w:rPr>
              <w:t>5</w:t>
            </w:r>
            <w:r>
              <w:rPr>
                <w:rFonts w:cs="Times New Roman"/>
                <w:color w:val="000000"/>
                <w:kern w:val="0"/>
                <w:sz w:val="21"/>
                <w:szCs w:val="21"/>
              </w:rPr>
              <w:t>45600</w:t>
            </w:r>
          </w:p>
        </w:tc>
      </w:tr>
      <w:tr w:rsidR="00826CD9" w14:paraId="5E3D2EDD" w14:textId="77777777">
        <w:trPr>
          <w:trHeight w:val="549"/>
        </w:trPr>
        <w:tc>
          <w:tcPr>
            <w:tcW w:w="2145" w:type="dxa"/>
            <w:tcBorders>
              <w:top w:val="nil"/>
              <w:left w:val="single" w:sz="8" w:space="0" w:color="auto"/>
              <w:bottom w:val="single" w:sz="8" w:space="0" w:color="auto"/>
              <w:right w:val="single" w:sz="8" w:space="0" w:color="auto"/>
            </w:tcBorders>
            <w:shd w:val="clear" w:color="auto" w:fill="auto"/>
            <w:vAlign w:val="center"/>
          </w:tcPr>
          <w:p w14:paraId="0E4D0177" w14:textId="77777777" w:rsidR="00826CD9" w:rsidRDefault="00533233">
            <w:pPr>
              <w:widowControl/>
              <w:jc w:val="center"/>
              <w:rPr>
                <w:rFonts w:cs="宋体"/>
                <w:color w:val="000000"/>
                <w:kern w:val="0"/>
                <w:sz w:val="21"/>
                <w:szCs w:val="21"/>
              </w:rPr>
            </w:pPr>
            <w:r>
              <w:rPr>
                <w:rFonts w:cs="宋体" w:hint="eastAsia"/>
                <w:color w:val="000000"/>
                <w:kern w:val="0"/>
                <w:sz w:val="21"/>
                <w:szCs w:val="21"/>
              </w:rPr>
              <w:t>工资费用</w:t>
            </w:r>
          </w:p>
        </w:tc>
        <w:tc>
          <w:tcPr>
            <w:tcW w:w="1275" w:type="dxa"/>
            <w:tcBorders>
              <w:top w:val="nil"/>
              <w:left w:val="nil"/>
              <w:bottom w:val="single" w:sz="8" w:space="0" w:color="auto"/>
              <w:right w:val="single" w:sz="8" w:space="0" w:color="auto"/>
            </w:tcBorders>
            <w:shd w:val="clear" w:color="auto" w:fill="auto"/>
            <w:vAlign w:val="center"/>
          </w:tcPr>
          <w:p w14:paraId="3B3DF8D0" w14:textId="77777777" w:rsidR="00826CD9" w:rsidRDefault="00533233">
            <w:pPr>
              <w:widowControl/>
              <w:jc w:val="center"/>
              <w:rPr>
                <w:rFonts w:eastAsia="DengXian" w:cs="Times New Roman"/>
                <w:color w:val="000000"/>
                <w:sz w:val="21"/>
                <w:szCs w:val="21"/>
              </w:rPr>
            </w:pPr>
            <w:r>
              <w:rPr>
                <w:rFonts w:eastAsia="DengXian" w:cs="Times New Roman"/>
                <w:color w:val="000000"/>
                <w:sz w:val="21"/>
                <w:szCs w:val="21"/>
              </w:rPr>
              <w:t>762400</w:t>
            </w:r>
          </w:p>
        </w:tc>
        <w:tc>
          <w:tcPr>
            <w:tcW w:w="1276" w:type="dxa"/>
            <w:tcBorders>
              <w:top w:val="nil"/>
              <w:left w:val="nil"/>
              <w:bottom w:val="single" w:sz="8" w:space="0" w:color="auto"/>
              <w:right w:val="single" w:sz="8" w:space="0" w:color="auto"/>
            </w:tcBorders>
            <w:shd w:val="clear" w:color="auto" w:fill="auto"/>
            <w:vAlign w:val="center"/>
          </w:tcPr>
          <w:p w14:paraId="537F2172"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1303300</w:t>
            </w:r>
          </w:p>
        </w:tc>
        <w:tc>
          <w:tcPr>
            <w:tcW w:w="1275" w:type="dxa"/>
            <w:tcBorders>
              <w:top w:val="nil"/>
              <w:left w:val="nil"/>
              <w:bottom w:val="single" w:sz="8" w:space="0" w:color="auto"/>
              <w:right w:val="single" w:sz="8" w:space="0" w:color="auto"/>
            </w:tcBorders>
            <w:shd w:val="clear" w:color="auto" w:fill="auto"/>
            <w:vAlign w:val="center"/>
          </w:tcPr>
          <w:p w14:paraId="4F33031B"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1867250</w:t>
            </w:r>
          </w:p>
        </w:tc>
        <w:tc>
          <w:tcPr>
            <w:tcW w:w="1276" w:type="dxa"/>
            <w:tcBorders>
              <w:top w:val="nil"/>
              <w:left w:val="nil"/>
              <w:bottom w:val="single" w:sz="8" w:space="0" w:color="auto"/>
              <w:right w:val="single" w:sz="8" w:space="0" w:color="auto"/>
            </w:tcBorders>
            <w:shd w:val="clear" w:color="auto" w:fill="auto"/>
            <w:vAlign w:val="center"/>
          </w:tcPr>
          <w:p w14:paraId="730B03D7"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2072750</w:t>
            </w:r>
          </w:p>
        </w:tc>
        <w:tc>
          <w:tcPr>
            <w:tcW w:w="1275" w:type="dxa"/>
            <w:tcBorders>
              <w:top w:val="nil"/>
              <w:left w:val="nil"/>
              <w:bottom w:val="single" w:sz="8" w:space="0" w:color="auto"/>
              <w:right w:val="single" w:sz="8" w:space="0" w:color="auto"/>
            </w:tcBorders>
            <w:shd w:val="clear" w:color="auto" w:fill="auto"/>
            <w:vAlign w:val="center"/>
          </w:tcPr>
          <w:p w14:paraId="089F3191"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2879560</w:t>
            </w:r>
          </w:p>
        </w:tc>
      </w:tr>
      <w:tr w:rsidR="00826CD9" w14:paraId="3D4D2096" w14:textId="77777777">
        <w:trPr>
          <w:trHeight w:val="543"/>
        </w:trPr>
        <w:tc>
          <w:tcPr>
            <w:tcW w:w="2145" w:type="dxa"/>
            <w:tcBorders>
              <w:top w:val="nil"/>
              <w:left w:val="single" w:sz="8" w:space="0" w:color="auto"/>
              <w:bottom w:val="single" w:sz="8" w:space="0" w:color="auto"/>
              <w:right w:val="single" w:sz="8" w:space="0" w:color="auto"/>
            </w:tcBorders>
            <w:shd w:val="clear" w:color="auto" w:fill="auto"/>
            <w:vAlign w:val="center"/>
          </w:tcPr>
          <w:p w14:paraId="6C3BAE0C" w14:textId="77777777" w:rsidR="00826CD9" w:rsidRDefault="00533233">
            <w:pPr>
              <w:widowControl/>
              <w:jc w:val="center"/>
              <w:rPr>
                <w:rFonts w:cs="宋体"/>
                <w:color w:val="000000"/>
                <w:kern w:val="0"/>
                <w:sz w:val="21"/>
                <w:szCs w:val="21"/>
              </w:rPr>
            </w:pPr>
            <w:r>
              <w:rPr>
                <w:rFonts w:cs="宋体" w:hint="eastAsia"/>
                <w:color w:val="000000"/>
                <w:kern w:val="0"/>
                <w:sz w:val="21"/>
                <w:szCs w:val="21"/>
              </w:rPr>
              <w:t>耗材</w:t>
            </w:r>
            <w:r>
              <w:rPr>
                <w:rFonts w:cs="宋体" w:hint="eastAsia"/>
                <w:color w:val="000000"/>
                <w:kern w:val="0"/>
                <w:sz w:val="21"/>
                <w:szCs w:val="21"/>
              </w:rPr>
              <w:t>/</w:t>
            </w:r>
            <w:r>
              <w:rPr>
                <w:rFonts w:cs="宋体" w:hint="eastAsia"/>
                <w:color w:val="000000"/>
                <w:kern w:val="0"/>
                <w:sz w:val="21"/>
                <w:szCs w:val="21"/>
              </w:rPr>
              <w:t>环境费用</w:t>
            </w:r>
          </w:p>
        </w:tc>
        <w:tc>
          <w:tcPr>
            <w:tcW w:w="1275" w:type="dxa"/>
            <w:tcBorders>
              <w:top w:val="nil"/>
              <w:left w:val="nil"/>
              <w:bottom w:val="single" w:sz="8" w:space="0" w:color="auto"/>
              <w:right w:val="single" w:sz="8" w:space="0" w:color="auto"/>
            </w:tcBorders>
            <w:shd w:val="clear" w:color="auto" w:fill="auto"/>
            <w:vAlign w:val="center"/>
          </w:tcPr>
          <w:p w14:paraId="4890F36D" w14:textId="77777777" w:rsidR="00826CD9" w:rsidRDefault="00533233">
            <w:pPr>
              <w:widowControl/>
              <w:jc w:val="center"/>
              <w:rPr>
                <w:rFonts w:cs="Times New Roman"/>
                <w:color w:val="000000"/>
                <w:sz w:val="21"/>
                <w:szCs w:val="21"/>
              </w:rPr>
            </w:pPr>
            <w:r>
              <w:rPr>
                <w:rFonts w:cs="Times New Roman"/>
                <w:color w:val="000000"/>
                <w:sz w:val="21"/>
                <w:szCs w:val="21"/>
              </w:rPr>
              <w:t>116500</w:t>
            </w:r>
          </w:p>
        </w:tc>
        <w:tc>
          <w:tcPr>
            <w:tcW w:w="1276" w:type="dxa"/>
            <w:tcBorders>
              <w:top w:val="nil"/>
              <w:left w:val="nil"/>
              <w:bottom w:val="single" w:sz="8" w:space="0" w:color="auto"/>
              <w:right w:val="single" w:sz="8" w:space="0" w:color="auto"/>
            </w:tcBorders>
            <w:shd w:val="clear" w:color="auto" w:fill="auto"/>
            <w:vAlign w:val="center"/>
          </w:tcPr>
          <w:p w14:paraId="7BD77A2E" w14:textId="77777777" w:rsidR="00826CD9" w:rsidRDefault="00533233">
            <w:pPr>
              <w:jc w:val="center"/>
              <w:rPr>
                <w:rFonts w:cs="Times New Roman"/>
                <w:color w:val="000000"/>
                <w:sz w:val="21"/>
                <w:szCs w:val="21"/>
              </w:rPr>
            </w:pPr>
            <w:r>
              <w:rPr>
                <w:rFonts w:cs="Times New Roman"/>
                <w:color w:val="000000"/>
                <w:sz w:val="21"/>
                <w:szCs w:val="21"/>
              </w:rPr>
              <w:t>137500</w:t>
            </w:r>
          </w:p>
        </w:tc>
        <w:tc>
          <w:tcPr>
            <w:tcW w:w="1275" w:type="dxa"/>
            <w:tcBorders>
              <w:top w:val="nil"/>
              <w:left w:val="nil"/>
              <w:bottom w:val="single" w:sz="8" w:space="0" w:color="auto"/>
              <w:right w:val="single" w:sz="8" w:space="0" w:color="auto"/>
            </w:tcBorders>
            <w:shd w:val="clear" w:color="auto" w:fill="auto"/>
            <w:vAlign w:val="center"/>
          </w:tcPr>
          <w:p w14:paraId="147731E5" w14:textId="77777777" w:rsidR="00826CD9" w:rsidRDefault="00533233">
            <w:pPr>
              <w:jc w:val="center"/>
              <w:rPr>
                <w:rFonts w:cs="Times New Roman"/>
                <w:color w:val="000000"/>
                <w:sz w:val="21"/>
                <w:szCs w:val="21"/>
              </w:rPr>
            </w:pPr>
            <w:r>
              <w:rPr>
                <w:rFonts w:cs="Times New Roman"/>
                <w:color w:val="000000"/>
                <w:sz w:val="21"/>
                <w:szCs w:val="21"/>
              </w:rPr>
              <w:t>207000</w:t>
            </w:r>
          </w:p>
        </w:tc>
        <w:tc>
          <w:tcPr>
            <w:tcW w:w="1276" w:type="dxa"/>
            <w:tcBorders>
              <w:top w:val="nil"/>
              <w:left w:val="nil"/>
              <w:bottom w:val="single" w:sz="8" w:space="0" w:color="auto"/>
              <w:right w:val="single" w:sz="8" w:space="0" w:color="auto"/>
            </w:tcBorders>
            <w:shd w:val="clear" w:color="auto" w:fill="auto"/>
            <w:vAlign w:val="center"/>
          </w:tcPr>
          <w:p w14:paraId="3BC1E958" w14:textId="77777777" w:rsidR="00826CD9" w:rsidRDefault="00533233">
            <w:pPr>
              <w:jc w:val="center"/>
              <w:rPr>
                <w:rFonts w:cs="Times New Roman"/>
                <w:color w:val="000000"/>
                <w:sz w:val="21"/>
                <w:szCs w:val="21"/>
              </w:rPr>
            </w:pPr>
            <w:r>
              <w:rPr>
                <w:rFonts w:cs="Times New Roman"/>
                <w:color w:val="000000"/>
                <w:sz w:val="21"/>
                <w:szCs w:val="21"/>
              </w:rPr>
              <w:t>261850</w:t>
            </w:r>
          </w:p>
        </w:tc>
        <w:tc>
          <w:tcPr>
            <w:tcW w:w="1275" w:type="dxa"/>
            <w:tcBorders>
              <w:top w:val="nil"/>
              <w:left w:val="nil"/>
              <w:bottom w:val="single" w:sz="8" w:space="0" w:color="auto"/>
              <w:right w:val="single" w:sz="8" w:space="0" w:color="auto"/>
            </w:tcBorders>
            <w:shd w:val="clear" w:color="auto" w:fill="auto"/>
            <w:vAlign w:val="center"/>
          </w:tcPr>
          <w:p w14:paraId="1921B5EE" w14:textId="77777777" w:rsidR="00826CD9" w:rsidRDefault="00533233">
            <w:pPr>
              <w:jc w:val="center"/>
              <w:rPr>
                <w:rFonts w:cs="Times New Roman"/>
                <w:color w:val="000000"/>
                <w:sz w:val="21"/>
                <w:szCs w:val="21"/>
              </w:rPr>
            </w:pPr>
            <w:r>
              <w:rPr>
                <w:rFonts w:cs="Times New Roman"/>
                <w:color w:val="000000"/>
                <w:sz w:val="21"/>
                <w:szCs w:val="21"/>
              </w:rPr>
              <w:t>286000</w:t>
            </w:r>
          </w:p>
        </w:tc>
      </w:tr>
      <w:tr w:rsidR="00826CD9" w14:paraId="0928A37B" w14:textId="77777777">
        <w:trPr>
          <w:trHeight w:val="551"/>
        </w:trPr>
        <w:tc>
          <w:tcPr>
            <w:tcW w:w="2145" w:type="dxa"/>
            <w:tcBorders>
              <w:top w:val="nil"/>
              <w:left w:val="single" w:sz="8" w:space="0" w:color="auto"/>
              <w:bottom w:val="single" w:sz="8" w:space="0" w:color="auto"/>
              <w:right w:val="single" w:sz="8" w:space="0" w:color="auto"/>
            </w:tcBorders>
            <w:shd w:val="clear" w:color="auto" w:fill="auto"/>
            <w:vAlign w:val="center"/>
          </w:tcPr>
          <w:p w14:paraId="52E7EC03" w14:textId="77777777" w:rsidR="00826CD9" w:rsidRDefault="00533233">
            <w:pPr>
              <w:widowControl/>
              <w:jc w:val="center"/>
              <w:rPr>
                <w:rFonts w:cs="宋体"/>
                <w:color w:val="000000"/>
                <w:kern w:val="0"/>
                <w:sz w:val="21"/>
                <w:szCs w:val="21"/>
              </w:rPr>
            </w:pPr>
            <w:r>
              <w:rPr>
                <w:rFonts w:cs="宋体" w:hint="eastAsia"/>
                <w:color w:val="000000"/>
                <w:kern w:val="0"/>
                <w:sz w:val="21"/>
                <w:szCs w:val="21"/>
              </w:rPr>
              <w:t>总计</w:t>
            </w:r>
          </w:p>
        </w:tc>
        <w:tc>
          <w:tcPr>
            <w:tcW w:w="1275" w:type="dxa"/>
            <w:tcBorders>
              <w:top w:val="nil"/>
              <w:left w:val="nil"/>
              <w:bottom w:val="single" w:sz="8" w:space="0" w:color="auto"/>
              <w:right w:val="single" w:sz="8" w:space="0" w:color="auto"/>
            </w:tcBorders>
            <w:shd w:val="clear" w:color="auto" w:fill="auto"/>
            <w:vAlign w:val="center"/>
          </w:tcPr>
          <w:p w14:paraId="265620E8" w14:textId="77777777" w:rsidR="00826CD9" w:rsidRDefault="00533233">
            <w:pPr>
              <w:widowControl/>
              <w:jc w:val="center"/>
              <w:rPr>
                <w:rFonts w:eastAsia="DengXian" w:cs="Times New Roman"/>
                <w:color w:val="000000"/>
                <w:sz w:val="21"/>
                <w:szCs w:val="21"/>
              </w:rPr>
            </w:pPr>
            <w:r>
              <w:rPr>
                <w:rFonts w:eastAsia="DengXian" w:cs="Times New Roman"/>
                <w:color w:val="000000"/>
                <w:sz w:val="21"/>
                <w:szCs w:val="21"/>
              </w:rPr>
              <w:t>1134900</w:t>
            </w:r>
          </w:p>
        </w:tc>
        <w:tc>
          <w:tcPr>
            <w:tcW w:w="1276" w:type="dxa"/>
            <w:tcBorders>
              <w:top w:val="nil"/>
              <w:left w:val="nil"/>
              <w:bottom w:val="single" w:sz="8" w:space="0" w:color="auto"/>
              <w:right w:val="single" w:sz="8" w:space="0" w:color="auto"/>
            </w:tcBorders>
            <w:shd w:val="clear" w:color="auto" w:fill="auto"/>
            <w:vAlign w:val="center"/>
          </w:tcPr>
          <w:p w14:paraId="51393ABF"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1796800</w:t>
            </w:r>
          </w:p>
        </w:tc>
        <w:tc>
          <w:tcPr>
            <w:tcW w:w="1275" w:type="dxa"/>
            <w:tcBorders>
              <w:top w:val="nil"/>
              <w:left w:val="nil"/>
              <w:bottom w:val="single" w:sz="8" w:space="0" w:color="auto"/>
              <w:right w:val="single" w:sz="8" w:space="0" w:color="auto"/>
            </w:tcBorders>
            <w:shd w:val="clear" w:color="auto" w:fill="auto"/>
            <w:vAlign w:val="center"/>
          </w:tcPr>
          <w:p w14:paraId="1B8FA2C1"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2549850</w:t>
            </w:r>
          </w:p>
        </w:tc>
        <w:tc>
          <w:tcPr>
            <w:tcW w:w="1276" w:type="dxa"/>
            <w:tcBorders>
              <w:top w:val="nil"/>
              <w:left w:val="nil"/>
              <w:bottom w:val="single" w:sz="8" w:space="0" w:color="auto"/>
              <w:right w:val="single" w:sz="8" w:space="0" w:color="auto"/>
            </w:tcBorders>
            <w:shd w:val="clear" w:color="auto" w:fill="auto"/>
            <w:vAlign w:val="center"/>
          </w:tcPr>
          <w:p w14:paraId="70639922"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2691300</w:t>
            </w:r>
          </w:p>
        </w:tc>
        <w:tc>
          <w:tcPr>
            <w:tcW w:w="1275" w:type="dxa"/>
            <w:tcBorders>
              <w:top w:val="nil"/>
              <w:left w:val="nil"/>
              <w:bottom w:val="single" w:sz="8" w:space="0" w:color="auto"/>
              <w:right w:val="single" w:sz="8" w:space="0" w:color="auto"/>
            </w:tcBorders>
            <w:shd w:val="clear" w:color="auto" w:fill="auto"/>
            <w:vAlign w:val="center"/>
          </w:tcPr>
          <w:p w14:paraId="37F69115"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3711160</w:t>
            </w:r>
          </w:p>
        </w:tc>
      </w:tr>
    </w:tbl>
    <w:p w14:paraId="771458C8" w14:textId="77777777" w:rsidR="00826CD9" w:rsidRDefault="00826CD9">
      <w:pPr>
        <w:widowControl/>
        <w:jc w:val="left"/>
        <w:rPr>
          <w:rFonts w:ascii="黑体" w:eastAsia="黑体"/>
          <w:bCs/>
          <w:kern w:val="28"/>
          <w:sz w:val="28"/>
          <w:szCs w:val="32"/>
        </w:rPr>
      </w:pPr>
      <w:bookmarkStart w:id="227" w:name="_Toc8412531"/>
    </w:p>
    <w:p w14:paraId="629EEC36" w14:textId="77777777" w:rsidR="00826CD9" w:rsidRDefault="00533233">
      <w:pPr>
        <w:pStyle w:val="a0"/>
        <w:widowControl/>
        <w:spacing w:before="163" w:after="163"/>
      </w:pPr>
      <w:bookmarkStart w:id="228" w:name="_Toc67856457"/>
      <w:bookmarkStart w:id="229" w:name="_Toc67857776"/>
      <w:bookmarkStart w:id="230" w:name="_Toc67862354"/>
      <w:r>
        <w:rPr>
          <w:rFonts w:hint="eastAsia"/>
        </w:rPr>
        <w:t>利润情况估算</w:t>
      </w:r>
      <w:bookmarkEnd w:id="227"/>
      <w:bookmarkEnd w:id="228"/>
      <w:bookmarkEnd w:id="229"/>
      <w:bookmarkEnd w:id="230"/>
    </w:p>
    <w:p w14:paraId="05D8C1B1" w14:textId="77777777" w:rsidR="00826CD9" w:rsidRDefault="00533233">
      <w:pPr>
        <w:pStyle w:val="a8"/>
        <w:keepNext/>
      </w:pPr>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8</w:t>
      </w:r>
      <w:r>
        <w:fldChar w:fldCharType="end"/>
      </w:r>
      <w:r>
        <w:t xml:space="preserve">  </w:t>
      </w:r>
      <w:r>
        <w:rPr>
          <w:rFonts w:hint="eastAsia"/>
        </w:rPr>
        <w:t>利润情况估算</w:t>
      </w:r>
    </w:p>
    <w:tbl>
      <w:tblPr>
        <w:tblW w:w="8522" w:type="dxa"/>
        <w:tblLayout w:type="fixed"/>
        <w:tblLook w:val="04A0" w:firstRow="1" w:lastRow="0" w:firstColumn="1" w:lastColumn="0" w:noHBand="0" w:noVBand="1"/>
      </w:tblPr>
      <w:tblGrid>
        <w:gridCol w:w="1241"/>
        <w:gridCol w:w="1548"/>
        <w:gridCol w:w="1395"/>
        <w:gridCol w:w="1395"/>
        <w:gridCol w:w="1394"/>
        <w:gridCol w:w="1549"/>
      </w:tblGrid>
      <w:tr w:rsidR="00826CD9" w14:paraId="1851F093" w14:textId="77777777">
        <w:trPr>
          <w:trHeight w:val="646"/>
        </w:trPr>
        <w:tc>
          <w:tcPr>
            <w:tcW w:w="1241" w:type="dxa"/>
            <w:tcBorders>
              <w:top w:val="single" w:sz="8" w:space="0" w:color="auto"/>
              <w:left w:val="single" w:sz="8" w:space="0" w:color="auto"/>
              <w:bottom w:val="single" w:sz="8" w:space="0" w:color="auto"/>
              <w:right w:val="single" w:sz="8" w:space="0" w:color="auto"/>
              <w:tl2br w:val="single" w:sz="4" w:space="0" w:color="auto"/>
            </w:tcBorders>
            <w:shd w:val="clear" w:color="auto" w:fill="auto"/>
            <w:vAlign w:val="center"/>
          </w:tcPr>
          <w:p w14:paraId="678B5041" w14:textId="77777777" w:rsidR="00826CD9" w:rsidRDefault="00533233">
            <w:pPr>
              <w:widowControl/>
              <w:jc w:val="right"/>
              <w:rPr>
                <w:rFonts w:cs="宋体"/>
                <w:color w:val="000000"/>
                <w:kern w:val="0"/>
                <w:sz w:val="21"/>
                <w:szCs w:val="21"/>
              </w:rPr>
            </w:pPr>
            <w:r>
              <w:rPr>
                <w:rFonts w:cs="宋体" w:hint="eastAsia"/>
                <w:color w:val="000000"/>
                <w:kern w:val="0"/>
                <w:sz w:val="21"/>
                <w:szCs w:val="21"/>
              </w:rPr>
              <w:t>时间</w:t>
            </w:r>
          </w:p>
          <w:p w14:paraId="6692CD37" w14:textId="77777777" w:rsidR="00826CD9" w:rsidRDefault="00533233">
            <w:pPr>
              <w:widowControl/>
              <w:rPr>
                <w:rFonts w:cs="宋体"/>
                <w:color w:val="000000"/>
                <w:kern w:val="0"/>
                <w:sz w:val="21"/>
                <w:szCs w:val="21"/>
              </w:rPr>
            </w:pPr>
            <w:r>
              <w:rPr>
                <w:rFonts w:cs="宋体" w:hint="eastAsia"/>
                <w:color w:val="000000"/>
                <w:kern w:val="0"/>
                <w:sz w:val="21"/>
                <w:szCs w:val="21"/>
              </w:rPr>
              <w:t>项目</w:t>
            </w:r>
          </w:p>
        </w:tc>
        <w:tc>
          <w:tcPr>
            <w:tcW w:w="1548" w:type="dxa"/>
            <w:tcBorders>
              <w:top w:val="single" w:sz="8" w:space="0" w:color="auto"/>
              <w:left w:val="single" w:sz="8" w:space="0" w:color="auto"/>
              <w:bottom w:val="single" w:sz="8" w:space="0" w:color="000000"/>
              <w:right w:val="single" w:sz="8" w:space="0" w:color="auto"/>
            </w:tcBorders>
            <w:shd w:val="clear" w:color="auto" w:fill="auto"/>
            <w:vAlign w:val="center"/>
          </w:tcPr>
          <w:p w14:paraId="28D79DA2" w14:textId="77777777" w:rsidR="00826CD9" w:rsidRDefault="00533233">
            <w:pPr>
              <w:widowControl/>
              <w:jc w:val="center"/>
              <w:rPr>
                <w:rFonts w:cs="宋体"/>
                <w:color w:val="000000"/>
                <w:kern w:val="0"/>
                <w:sz w:val="21"/>
                <w:szCs w:val="21"/>
              </w:rPr>
            </w:pPr>
            <w:r>
              <w:rPr>
                <w:rFonts w:cs="宋体" w:hint="eastAsia"/>
                <w:color w:val="000000"/>
                <w:kern w:val="0"/>
                <w:sz w:val="21"/>
                <w:szCs w:val="21"/>
              </w:rPr>
              <w:t>第一年</w:t>
            </w:r>
          </w:p>
        </w:tc>
        <w:tc>
          <w:tcPr>
            <w:tcW w:w="1395" w:type="dxa"/>
            <w:tcBorders>
              <w:top w:val="single" w:sz="8" w:space="0" w:color="auto"/>
              <w:left w:val="single" w:sz="8" w:space="0" w:color="auto"/>
              <w:bottom w:val="single" w:sz="8" w:space="0" w:color="000000"/>
              <w:right w:val="single" w:sz="8" w:space="0" w:color="auto"/>
            </w:tcBorders>
            <w:shd w:val="clear" w:color="auto" w:fill="auto"/>
            <w:vAlign w:val="center"/>
          </w:tcPr>
          <w:p w14:paraId="72C723D8" w14:textId="77777777" w:rsidR="00826CD9" w:rsidRDefault="00533233">
            <w:pPr>
              <w:widowControl/>
              <w:jc w:val="center"/>
              <w:rPr>
                <w:rFonts w:cs="宋体"/>
                <w:color w:val="000000"/>
                <w:kern w:val="0"/>
                <w:sz w:val="21"/>
                <w:szCs w:val="21"/>
              </w:rPr>
            </w:pPr>
            <w:r>
              <w:rPr>
                <w:rFonts w:cs="宋体" w:hint="eastAsia"/>
                <w:color w:val="000000"/>
                <w:kern w:val="0"/>
                <w:sz w:val="21"/>
                <w:szCs w:val="21"/>
              </w:rPr>
              <w:t>第二年</w:t>
            </w:r>
          </w:p>
        </w:tc>
        <w:tc>
          <w:tcPr>
            <w:tcW w:w="1395" w:type="dxa"/>
            <w:tcBorders>
              <w:top w:val="single" w:sz="8" w:space="0" w:color="auto"/>
              <w:left w:val="single" w:sz="8" w:space="0" w:color="auto"/>
              <w:bottom w:val="single" w:sz="8" w:space="0" w:color="000000"/>
              <w:right w:val="single" w:sz="8" w:space="0" w:color="auto"/>
            </w:tcBorders>
            <w:shd w:val="clear" w:color="auto" w:fill="auto"/>
            <w:vAlign w:val="center"/>
          </w:tcPr>
          <w:p w14:paraId="5CB7070F" w14:textId="77777777" w:rsidR="00826CD9" w:rsidRDefault="00533233">
            <w:pPr>
              <w:widowControl/>
              <w:jc w:val="center"/>
              <w:rPr>
                <w:rFonts w:cs="宋体"/>
                <w:color w:val="000000"/>
                <w:kern w:val="0"/>
                <w:sz w:val="21"/>
                <w:szCs w:val="21"/>
              </w:rPr>
            </w:pPr>
            <w:r>
              <w:rPr>
                <w:rFonts w:cs="宋体" w:hint="eastAsia"/>
                <w:color w:val="000000"/>
                <w:kern w:val="0"/>
                <w:sz w:val="21"/>
                <w:szCs w:val="21"/>
              </w:rPr>
              <w:t>第三年</w:t>
            </w:r>
          </w:p>
        </w:tc>
        <w:tc>
          <w:tcPr>
            <w:tcW w:w="1394" w:type="dxa"/>
            <w:tcBorders>
              <w:top w:val="single" w:sz="8" w:space="0" w:color="auto"/>
              <w:left w:val="single" w:sz="8" w:space="0" w:color="auto"/>
              <w:bottom w:val="single" w:sz="8" w:space="0" w:color="000000"/>
              <w:right w:val="single" w:sz="8" w:space="0" w:color="auto"/>
            </w:tcBorders>
            <w:shd w:val="clear" w:color="auto" w:fill="auto"/>
            <w:vAlign w:val="center"/>
          </w:tcPr>
          <w:p w14:paraId="7496B25F" w14:textId="77777777" w:rsidR="00826CD9" w:rsidRDefault="00533233">
            <w:pPr>
              <w:widowControl/>
              <w:jc w:val="center"/>
              <w:rPr>
                <w:rFonts w:cs="宋体"/>
                <w:color w:val="000000"/>
                <w:kern w:val="0"/>
                <w:sz w:val="21"/>
                <w:szCs w:val="21"/>
              </w:rPr>
            </w:pPr>
            <w:r>
              <w:rPr>
                <w:rFonts w:cs="宋体" w:hint="eastAsia"/>
                <w:color w:val="000000"/>
                <w:kern w:val="0"/>
                <w:sz w:val="21"/>
                <w:szCs w:val="21"/>
              </w:rPr>
              <w:t>第四年</w:t>
            </w:r>
          </w:p>
        </w:tc>
        <w:tc>
          <w:tcPr>
            <w:tcW w:w="1549" w:type="dxa"/>
            <w:tcBorders>
              <w:top w:val="single" w:sz="8" w:space="0" w:color="auto"/>
              <w:left w:val="single" w:sz="8" w:space="0" w:color="auto"/>
              <w:bottom w:val="single" w:sz="8" w:space="0" w:color="000000"/>
              <w:right w:val="single" w:sz="8" w:space="0" w:color="auto"/>
            </w:tcBorders>
            <w:shd w:val="clear" w:color="auto" w:fill="auto"/>
            <w:vAlign w:val="center"/>
          </w:tcPr>
          <w:p w14:paraId="5445E43E" w14:textId="77777777" w:rsidR="00826CD9" w:rsidRDefault="00533233">
            <w:pPr>
              <w:widowControl/>
              <w:jc w:val="center"/>
              <w:rPr>
                <w:rFonts w:cs="宋体"/>
                <w:color w:val="000000"/>
                <w:kern w:val="0"/>
                <w:sz w:val="21"/>
                <w:szCs w:val="21"/>
              </w:rPr>
            </w:pPr>
            <w:r>
              <w:rPr>
                <w:rFonts w:cs="宋体" w:hint="eastAsia"/>
                <w:color w:val="000000"/>
                <w:kern w:val="0"/>
                <w:sz w:val="21"/>
                <w:szCs w:val="21"/>
              </w:rPr>
              <w:t>第五年</w:t>
            </w:r>
          </w:p>
        </w:tc>
      </w:tr>
      <w:tr w:rsidR="00826CD9" w14:paraId="39700008" w14:textId="77777777">
        <w:trPr>
          <w:trHeight w:val="550"/>
        </w:trPr>
        <w:tc>
          <w:tcPr>
            <w:tcW w:w="1241" w:type="dxa"/>
            <w:tcBorders>
              <w:top w:val="nil"/>
              <w:left w:val="single" w:sz="8" w:space="0" w:color="auto"/>
              <w:bottom w:val="single" w:sz="8" w:space="0" w:color="auto"/>
              <w:right w:val="single" w:sz="8" w:space="0" w:color="auto"/>
            </w:tcBorders>
            <w:shd w:val="clear" w:color="auto" w:fill="auto"/>
            <w:vAlign w:val="center"/>
          </w:tcPr>
          <w:p w14:paraId="1A86E6E9" w14:textId="77777777" w:rsidR="00826CD9" w:rsidRDefault="00533233">
            <w:pPr>
              <w:widowControl/>
              <w:jc w:val="center"/>
              <w:rPr>
                <w:rFonts w:cs="宋体"/>
                <w:kern w:val="0"/>
                <w:sz w:val="21"/>
                <w:szCs w:val="21"/>
              </w:rPr>
            </w:pPr>
            <w:r>
              <w:rPr>
                <w:rFonts w:cs="宋体" w:hint="eastAsia"/>
                <w:kern w:val="0"/>
                <w:sz w:val="21"/>
                <w:szCs w:val="21"/>
              </w:rPr>
              <w:t>成本</w:t>
            </w:r>
          </w:p>
        </w:tc>
        <w:tc>
          <w:tcPr>
            <w:tcW w:w="1548" w:type="dxa"/>
            <w:tcBorders>
              <w:top w:val="nil"/>
              <w:left w:val="nil"/>
              <w:bottom w:val="single" w:sz="8" w:space="0" w:color="auto"/>
              <w:right w:val="single" w:sz="8" w:space="0" w:color="auto"/>
            </w:tcBorders>
            <w:shd w:val="clear" w:color="auto" w:fill="auto"/>
            <w:vAlign w:val="center"/>
          </w:tcPr>
          <w:p w14:paraId="44553244" w14:textId="77777777" w:rsidR="00826CD9" w:rsidRDefault="00533233">
            <w:pPr>
              <w:widowControl/>
              <w:jc w:val="center"/>
              <w:rPr>
                <w:rFonts w:eastAsia="DengXian" w:cs="Times New Roman"/>
                <w:color w:val="000000"/>
                <w:sz w:val="21"/>
                <w:szCs w:val="21"/>
              </w:rPr>
            </w:pPr>
            <w:r>
              <w:rPr>
                <w:rFonts w:eastAsia="DengXian" w:cs="Times New Roman"/>
                <w:color w:val="000000"/>
                <w:sz w:val="21"/>
                <w:szCs w:val="21"/>
              </w:rPr>
              <w:t>1134900</w:t>
            </w:r>
          </w:p>
        </w:tc>
        <w:tc>
          <w:tcPr>
            <w:tcW w:w="1395" w:type="dxa"/>
            <w:tcBorders>
              <w:top w:val="nil"/>
              <w:left w:val="nil"/>
              <w:bottom w:val="single" w:sz="8" w:space="0" w:color="auto"/>
              <w:right w:val="single" w:sz="8" w:space="0" w:color="auto"/>
            </w:tcBorders>
            <w:shd w:val="clear" w:color="auto" w:fill="auto"/>
            <w:vAlign w:val="center"/>
          </w:tcPr>
          <w:p w14:paraId="13762855"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1796800</w:t>
            </w:r>
          </w:p>
        </w:tc>
        <w:tc>
          <w:tcPr>
            <w:tcW w:w="1395" w:type="dxa"/>
            <w:tcBorders>
              <w:top w:val="nil"/>
              <w:left w:val="nil"/>
              <w:bottom w:val="single" w:sz="8" w:space="0" w:color="auto"/>
              <w:right w:val="single" w:sz="8" w:space="0" w:color="auto"/>
            </w:tcBorders>
            <w:shd w:val="clear" w:color="auto" w:fill="auto"/>
            <w:vAlign w:val="center"/>
          </w:tcPr>
          <w:p w14:paraId="36F5FF40"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2549850</w:t>
            </w:r>
          </w:p>
        </w:tc>
        <w:tc>
          <w:tcPr>
            <w:tcW w:w="1394" w:type="dxa"/>
            <w:tcBorders>
              <w:top w:val="nil"/>
              <w:left w:val="nil"/>
              <w:bottom w:val="single" w:sz="8" w:space="0" w:color="auto"/>
              <w:right w:val="single" w:sz="8" w:space="0" w:color="auto"/>
            </w:tcBorders>
            <w:shd w:val="clear" w:color="auto" w:fill="auto"/>
            <w:vAlign w:val="center"/>
          </w:tcPr>
          <w:p w14:paraId="164E00D6"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2691300</w:t>
            </w:r>
          </w:p>
        </w:tc>
        <w:tc>
          <w:tcPr>
            <w:tcW w:w="1549" w:type="dxa"/>
            <w:tcBorders>
              <w:top w:val="nil"/>
              <w:left w:val="nil"/>
              <w:bottom w:val="single" w:sz="8" w:space="0" w:color="auto"/>
              <w:right w:val="single" w:sz="8" w:space="0" w:color="auto"/>
            </w:tcBorders>
            <w:shd w:val="clear" w:color="auto" w:fill="auto"/>
            <w:vAlign w:val="center"/>
          </w:tcPr>
          <w:p w14:paraId="4982C944"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3711160</w:t>
            </w:r>
          </w:p>
        </w:tc>
      </w:tr>
      <w:tr w:rsidR="00826CD9" w14:paraId="7BC36598" w14:textId="77777777">
        <w:trPr>
          <w:trHeight w:val="543"/>
        </w:trPr>
        <w:tc>
          <w:tcPr>
            <w:tcW w:w="1241" w:type="dxa"/>
            <w:tcBorders>
              <w:top w:val="nil"/>
              <w:left w:val="single" w:sz="8" w:space="0" w:color="auto"/>
              <w:bottom w:val="single" w:sz="8" w:space="0" w:color="auto"/>
              <w:right w:val="single" w:sz="8" w:space="0" w:color="auto"/>
            </w:tcBorders>
            <w:shd w:val="clear" w:color="auto" w:fill="auto"/>
            <w:vAlign w:val="center"/>
          </w:tcPr>
          <w:p w14:paraId="18BE13F1" w14:textId="77777777" w:rsidR="00826CD9" w:rsidRDefault="00533233">
            <w:pPr>
              <w:widowControl/>
              <w:jc w:val="center"/>
              <w:rPr>
                <w:rFonts w:cs="宋体"/>
                <w:kern w:val="0"/>
                <w:sz w:val="21"/>
                <w:szCs w:val="21"/>
              </w:rPr>
            </w:pPr>
            <w:r>
              <w:rPr>
                <w:rFonts w:cs="宋体" w:hint="eastAsia"/>
                <w:kern w:val="0"/>
                <w:sz w:val="21"/>
                <w:szCs w:val="21"/>
              </w:rPr>
              <w:t>营收</w:t>
            </w:r>
          </w:p>
        </w:tc>
        <w:tc>
          <w:tcPr>
            <w:tcW w:w="1548" w:type="dxa"/>
            <w:tcBorders>
              <w:top w:val="nil"/>
              <w:left w:val="nil"/>
              <w:bottom w:val="single" w:sz="8" w:space="0" w:color="auto"/>
              <w:right w:val="single" w:sz="8" w:space="0" w:color="auto"/>
            </w:tcBorders>
            <w:shd w:val="clear" w:color="auto" w:fill="auto"/>
            <w:vAlign w:val="center"/>
          </w:tcPr>
          <w:p w14:paraId="4F0FC0A5" w14:textId="77777777" w:rsidR="00826CD9" w:rsidRDefault="00533233">
            <w:pPr>
              <w:widowControl/>
              <w:jc w:val="center"/>
              <w:rPr>
                <w:rFonts w:eastAsia="DengXian" w:cs="Times New Roman"/>
                <w:color w:val="000000"/>
                <w:sz w:val="21"/>
                <w:szCs w:val="21"/>
              </w:rPr>
            </w:pPr>
            <w:r>
              <w:rPr>
                <w:rFonts w:eastAsia="DengXian" w:cs="Times New Roman"/>
                <w:color w:val="000000"/>
                <w:sz w:val="21"/>
                <w:szCs w:val="21"/>
              </w:rPr>
              <w:t>1254000</w:t>
            </w:r>
          </w:p>
        </w:tc>
        <w:tc>
          <w:tcPr>
            <w:tcW w:w="1395" w:type="dxa"/>
            <w:tcBorders>
              <w:top w:val="nil"/>
              <w:left w:val="nil"/>
              <w:bottom w:val="single" w:sz="8" w:space="0" w:color="auto"/>
              <w:right w:val="single" w:sz="8" w:space="0" w:color="auto"/>
            </w:tcBorders>
            <w:shd w:val="clear" w:color="auto" w:fill="auto"/>
            <w:vAlign w:val="center"/>
          </w:tcPr>
          <w:p w14:paraId="2A5E4758"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2060000</w:t>
            </w:r>
          </w:p>
        </w:tc>
        <w:tc>
          <w:tcPr>
            <w:tcW w:w="1395" w:type="dxa"/>
            <w:tcBorders>
              <w:top w:val="nil"/>
              <w:left w:val="nil"/>
              <w:bottom w:val="single" w:sz="8" w:space="0" w:color="auto"/>
              <w:right w:val="single" w:sz="8" w:space="0" w:color="auto"/>
            </w:tcBorders>
            <w:shd w:val="clear" w:color="auto" w:fill="auto"/>
            <w:vAlign w:val="center"/>
          </w:tcPr>
          <w:p w14:paraId="7DE3C6CB"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3175000</w:t>
            </w:r>
          </w:p>
        </w:tc>
        <w:tc>
          <w:tcPr>
            <w:tcW w:w="1394" w:type="dxa"/>
            <w:tcBorders>
              <w:top w:val="nil"/>
              <w:left w:val="nil"/>
              <w:bottom w:val="single" w:sz="8" w:space="0" w:color="auto"/>
              <w:right w:val="single" w:sz="8" w:space="0" w:color="auto"/>
            </w:tcBorders>
            <w:shd w:val="clear" w:color="auto" w:fill="auto"/>
            <w:vAlign w:val="center"/>
          </w:tcPr>
          <w:p w14:paraId="264E530F"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5298000</w:t>
            </w:r>
          </w:p>
        </w:tc>
        <w:tc>
          <w:tcPr>
            <w:tcW w:w="1549" w:type="dxa"/>
            <w:tcBorders>
              <w:top w:val="nil"/>
              <w:left w:val="nil"/>
              <w:bottom w:val="single" w:sz="8" w:space="0" w:color="auto"/>
              <w:right w:val="single" w:sz="8" w:space="0" w:color="auto"/>
            </w:tcBorders>
            <w:shd w:val="clear" w:color="auto" w:fill="auto"/>
            <w:vAlign w:val="center"/>
          </w:tcPr>
          <w:p w14:paraId="25D51CED"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8348000</w:t>
            </w:r>
          </w:p>
        </w:tc>
      </w:tr>
      <w:tr w:rsidR="00826CD9" w14:paraId="5444F509" w14:textId="77777777">
        <w:trPr>
          <w:trHeight w:val="554"/>
        </w:trPr>
        <w:tc>
          <w:tcPr>
            <w:tcW w:w="1241" w:type="dxa"/>
            <w:tcBorders>
              <w:top w:val="nil"/>
              <w:left w:val="single" w:sz="8" w:space="0" w:color="auto"/>
              <w:bottom w:val="single" w:sz="8" w:space="0" w:color="auto"/>
              <w:right w:val="single" w:sz="8" w:space="0" w:color="auto"/>
            </w:tcBorders>
            <w:shd w:val="clear" w:color="auto" w:fill="auto"/>
            <w:vAlign w:val="center"/>
          </w:tcPr>
          <w:p w14:paraId="121D6C96" w14:textId="77777777" w:rsidR="00826CD9" w:rsidRDefault="00533233">
            <w:pPr>
              <w:widowControl/>
              <w:jc w:val="center"/>
              <w:rPr>
                <w:rFonts w:cs="宋体"/>
                <w:kern w:val="0"/>
                <w:sz w:val="21"/>
                <w:szCs w:val="21"/>
              </w:rPr>
            </w:pPr>
            <w:r>
              <w:rPr>
                <w:rFonts w:cs="宋体" w:hint="eastAsia"/>
                <w:kern w:val="0"/>
                <w:sz w:val="21"/>
                <w:szCs w:val="21"/>
              </w:rPr>
              <w:t>利润</w:t>
            </w:r>
          </w:p>
        </w:tc>
        <w:tc>
          <w:tcPr>
            <w:tcW w:w="1548" w:type="dxa"/>
            <w:tcBorders>
              <w:top w:val="nil"/>
              <w:left w:val="nil"/>
              <w:bottom w:val="single" w:sz="8" w:space="0" w:color="auto"/>
              <w:right w:val="single" w:sz="8" w:space="0" w:color="auto"/>
            </w:tcBorders>
            <w:shd w:val="clear" w:color="auto" w:fill="auto"/>
            <w:vAlign w:val="center"/>
          </w:tcPr>
          <w:p w14:paraId="0DDB6D6B" w14:textId="77777777" w:rsidR="00826CD9" w:rsidRDefault="00533233">
            <w:pPr>
              <w:widowControl/>
              <w:jc w:val="center"/>
              <w:rPr>
                <w:rFonts w:eastAsia="DengXian" w:cs="Times New Roman"/>
                <w:color w:val="000000"/>
                <w:sz w:val="21"/>
                <w:szCs w:val="21"/>
              </w:rPr>
            </w:pPr>
            <w:r>
              <w:rPr>
                <w:rFonts w:eastAsia="DengXian" w:cs="Times New Roman"/>
                <w:color w:val="000000"/>
                <w:sz w:val="21"/>
                <w:szCs w:val="21"/>
              </w:rPr>
              <w:t>37840.8</w:t>
            </w:r>
          </w:p>
        </w:tc>
        <w:tc>
          <w:tcPr>
            <w:tcW w:w="1395" w:type="dxa"/>
            <w:tcBorders>
              <w:top w:val="nil"/>
              <w:left w:val="nil"/>
              <w:bottom w:val="single" w:sz="8" w:space="0" w:color="auto"/>
              <w:right w:val="single" w:sz="8" w:space="0" w:color="auto"/>
            </w:tcBorders>
            <w:shd w:val="clear" w:color="auto" w:fill="auto"/>
            <w:vAlign w:val="center"/>
          </w:tcPr>
          <w:p w14:paraId="36015AD1"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130402.4</w:t>
            </w:r>
          </w:p>
        </w:tc>
        <w:tc>
          <w:tcPr>
            <w:tcW w:w="1395" w:type="dxa"/>
            <w:tcBorders>
              <w:top w:val="nil"/>
              <w:left w:val="nil"/>
              <w:bottom w:val="single" w:sz="8" w:space="0" w:color="auto"/>
              <w:right w:val="single" w:sz="8" w:space="0" w:color="auto"/>
            </w:tcBorders>
            <w:shd w:val="clear" w:color="auto" w:fill="auto"/>
            <w:vAlign w:val="center"/>
          </w:tcPr>
          <w:p w14:paraId="6D05DF90"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419410</w:t>
            </w:r>
          </w:p>
        </w:tc>
        <w:tc>
          <w:tcPr>
            <w:tcW w:w="1394" w:type="dxa"/>
            <w:tcBorders>
              <w:top w:val="nil"/>
              <w:left w:val="nil"/>
              <w:bottom w:val="single" w:sz="8" w:space="0" w:color="auto"/>
              <w:right w:val="single" w:sz="8" w:space="0" w:color="auto"/>
            </w:tcBorders>
            <w:shd w:val="clear" w:color="auto" w:fill="auto"/>
            <w:vAlign w:val="center"/>
          </w:tcPr>
          <w:p w14:paraId="155E76C6"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2266568</w:t>
            </w:r>
          </w:p>
        </w:tc>
        <w:tc>
          <w:tcPr>
            <w:tcW w:w="1549" w:type="dxa"/>
            <w:tcBorders>
              <w:top w:val="nil"/>
              <w:left w:val="nil"/>
              <w:bottom w:val="single" w:sz="8" w:space="0" w:color="auto"/>
              <w:right w:val="single" w:sz="8" w:space="0" w:color="auto"/>
            </w:tcBorders>
            <w:shd w:val="clear" w:color="auto" w:fill="auto"/>
            <w:vAlign w:val="center"/>
          </w:tcPr>
          <w:p w14:paraId="63FF4D4A"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4095890</w:t>
            </w:r>
          </w:p>
        </w:tc>
      </w:tr>
      <w:tr w:rsidR="00826CD9" w14:paraId="4B794FD7" w14:textId="77777777">
        <w:trPr>
          <w:trHeight w:val="548"/>
        </w:trPr>
        <w:tc>
          <w:tcPr>
            <w:tcW w:w="1241" w:type="dxa"/>
            <w:tcBorders>
              <w:top w:val="nil"/>
              <w:left w:val="single" w:sz="8" w:space="0" w:color="auto"/>
              <w:bottom w:val="single" w:sz="8" w:space="0" w:color="auto"/>
              <w:right w:val="single" w:sz="8" w:space="0" w:color="auto"/>
            </w:tcBorders>
            <w:shd w:val="clear" w:color="auto" w:fill="auto"/>
            <w:vAlign w:val="center"/>
          </w:tcPr>
          <w:p w14:paraId="74793C59" w14:textId="77777777" w:rsidR="00826CD9" w:rsidRDefault="00533233">
            <w:pPr>
              <w:widowControl/>
              <w:jc w:val="center"/>
              <w:rPr>
                <w:rFonts w:cs="宋体"/>
                <w:kern w:val="0"/>
                <w:sz w:val="21"/>
                <w:szCs w:val="21"/>
              </w:rPr>
            </w:pPr>
            <w:r>
              <w:rPr>
                <w:rFonts w:cs="宋体" w:hint="eastAsia"/>
                <w:kern w:val="0"/>
                <w:sz w:val="21"/>
                <w:szCs w:val="21"/>
              </w:rPr>
              <w:t>利润率</w:t>
            </w:r>
          </w:p>
        </w:tc>
        <w:tc>
          <w:tcPr>
            <w:tcW w:w="1548" w:type="dxa"/>
            <w:tcBorders>
              <w:top w:val="nil"/>
              <w:left w:val="nil"/>
              <w:bottom w:val="single" w:sz="8" w:space="0" w:color="auto"/>
              <w:right w:val="single" w:sz="8" w:space="0" w:color="auto"/>
            </w:tcBorders>
            <w:shd w:val="clear" w:color="auto" w:fill="auto"/>
            <w:vAlign w:val="center"/>
          </w:tcPr>
          <w:p w14:paraId="6A0D199E" w14:textId="77777777" w:rsidR="00826CD9" w:rsidRDefault="00533233">
            <w:pPr>
              <w:widowControl/>
              <w:jc w:val="center"/>
              <w:rPr>
                <w:rFonts w:eastAsia="DengXian" w:cs="Times New Roman"/>
                <w:color w:val="000000"/>
                <w:sz w:val="21"/>
                <w:szCs w:val="21"/>
              </w:rPr>
            </w:pPr>
            <w:r>
              <w:rPr>
                <w:rFonts w:eastAsia="DengXian" w:cs="Times New Roman"/>
                <w:color w:val="000000"/>
                <w:sz w:val="21"/>
                <w:szCs w:val="21"/>
              </w:rPr>
              <w:t>3.02%</w:t>
            </w:r>
          </w:p>
        </w:tc>
        <w:tc>
          <w:tcPr>
            <w:tcW w:w="1395" w:type="dxa"/>
            <w:tcBorders>
              <w:top w:val="nil"/>
              <w:left w:val="nil"/>
              <w:bottom w:val="single" w:sz="8" w:space="0" w:color="auto"/>
              <w:right w:val="single" w:sz="8" w:space="0" w:color="auto"/>
            </w:tcBorders>
            <w:shd w:val="clear" w:color="auto" w:fill="auto"/>
            <w:vAlign w:val="center"/>
          </w:tcPr>
          <w:p w14:paraId="139CA2D6"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6.33%</w:t>
            </w:r>
          </w:p>
        </w:tc>
        <w:tc>
          <w:tcPr>
            <w:tcW w:w="1395" w:type="dxa"/>
            <w:tcBorders>
              <w:top w:val="nil"/>
              <w:left w:val="nil"/>
              <w:bottom w:val="single" w:sz="8" w:space="0" w:color="auto"/>
              <w:right w:val="single" w:sz="8" w:space="0" w:color="auto"/>
            </w:tcBorders>
            <w:shd w:val="clear" w:color="auto" w:fill="auto"/>
            <w:vAlign w:val="center"/>
          </w:tcPr>
          <w:p w14:paraId="7B1F9673"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13.21%</w:t>
            </w:r>
          </w:p>
        </w:tc>
        <w:tc>
          <w:tcPr>
            <w:tcW w:w="1394" w:type="dxa"/>
            <w:tcBorders>
              <w:top w:val="nil"/>
              <w:left w:val="nil"/>
              <w:bottom w:val="single" w:sz="8" w:space="0" w:color="auto"/>
              <w:right w:val="single" w:sz="8" w:space="0" w:color="auto"/>
            </w:tcBorders>
            <w:shd w:val="clear" w:color="auto" w:fill="auto"/>
            <w:vAlign w:val="center"/>
          </w:tcPr>
          <w:p w14:paraId="05DBA827"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42.78%</w:t>
            </w:r>
          </w:p>
        </w:tc>
        <w:tc>
          <w:tcPr>
            <w:tcW w:w="1549" w:type="dxa"/>
            <w:tcBorders>
              <w:top w:val="nil"/>
              <w:left w:val="nil"/>
              <w:bottom w:val="single" w:sz="8" w:space="0" w:color="auto"/>
              <w:right w:val="single" w:sz="8" w:space="0" w:color="auto"/>
            </w:tcBorders>
            <w:shd w:val="clear" w:color="auto" w:fill="auto"/>
            <w:vAlign w:val="center"/>
          </w:tcPr>
          <w:p w14:paraId="56CE82B5" w14:textId="77777777" w:rsidR="00826CD9" w:rsidRDefault="00533233">
            <w:pPr>
              <w:jc w:val="center"/>
              <w:rPr>
                <w:rFonts w:eastAsia="DengXian" w:cs="Times New Roman"/>
                <w:color w:val="000000"/>
                <w:sz w:val="21"/>
                <w:szCs w:val="21"/>
              </w:rPr>
            </w:pPr>
            <w:r>
              <w:rPr>
                <w:rFonts w:eastAsia="DengXian" w:cs="Times New Roman"/>
                <w:color w:val="000000"/>
                <w:sz w:val="21"/>
                <w:szCs w:val="21"/>
              </w:rPr>
              <w:t>49.06%</w:t>
            </w:r>
          </w:p>
        </w:tc>
      </w:tr>
    </w:tbl>
    <w:p w14:paraId="07F8CF23" w14:textId="77777777" w:rsidR="00826CD9" w:rsidRDefault="00826CD9">
      <w:pPr>
        <w:pStyle w:val="a"/>
        <w:numPr>
          <w:ilvl w:val="0"/>
          <w:numId w:val="0"/>
        </w:numPr>
        <w:spacing w:before="163" w:after="163"/>
        <w:jc w:val="both"/>
      </w:pPr>
    </w:p>
    <w:p w14:paraId="6F2F37FF" w14:textId="77777777" w:rsidR="00826CD9" w:rsidRDefault="00533233">
      <w:pPr>
        <w:widowControl/>
        <w:jc w:val="left"/>
        <w:rPr>
          <w:rFonts w:ascii="黑体" w:eastAsia="黑体" w:hAnsiTheme="majorHAnsi" w:cstheme="majorBidi"/>
          <w:bCs/>
          <w:sz w:val="32"/>
          <w:szCs w:val="32"/>
        </w:rPr>
      </w:pPr>
      <w:r>
        <w:br w:type="page"/>
      </w:r>
    </w:p>
    <w:p w14:paraId="01841A04" w14:textId="77777777" w:rsidR="00826CD9" w:rsidRDefault="00533233">
      <w:pPr>
        <w:pStyle w:val="a"/>
        <w:spacing w:before="163" w:after="163"/>
      </w:pPr>
      <w:bookmarkStart w:id="231" w:name="_Toc67856458"/>
      <w:bookmarkStart w:id="232" w:name="_Toc67857777"/>
      <w:bookmarkStart w:id="233" w:name="_Toc67862355"/>
      <w:r>
        <w:rPr>
          <w:rFonts w:hint="eastAsia"/>
        </w:rPr>
        <w:lastRenderedPageBreak/>
        <w:t>财务分析</w:t>
      </w:r>
      <w:bookmarkEnd w:id="231"/>
      <w:bookmarkEnd w:id="232"/>
      <w:bookmarkEnd w:id="233"/>
    </w:p>
    <w:p w14:paraId="43E6BFFA" w14:textId="77777777" w:rsidR="00826CD9" w:rsidRDefault="00533233">
      <w:pPr>
        <w:pStyle w:val="a0"/>
        <w:spacing w:before="163" w:after="163"/>
      </w:pPr>
      <w:bookmarkStart w:id="234" w:name="_Toc8412533"/>
      <w:bookmarkStart w:id="235" w:name="_Toc67856459"/>
      <w:bookmarkStart w:id="236" w:name="_Toc67857778"/>
      <w:bookmarkStart w:id="237" w:name="_Toc67862356"/>
      <w:r>
        <w:rPr>
          <w:rFonts w:hint="eastAsia"/>
        </w:rPr>
        <w:t>公司经营第五年资产负债表（单位：元）</w:t>
      </w:r>
      <w:bookmarkEnd w:id="234"/>
      <w:bookmarkEnd w:id="235"/>
      <w:bookmarkEnd w:id="236"/>
      <w:bookmarkEnd w:id="237"/>
    </w:p>
    <w:p w14:paraId="065FC054" w14:textId="77777777" w:rsidR="00826CD9" w:rsidRDefault="00533233">
      <w:pPr>
        <w:pStyle w:val="a8"/>
        <w:keepNext/>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9</w:t>
      </w:r>
      <w:r>
        <w:fldChar w:fldCharType="end"/>
      </w:r>
      <w:r>
        <w:t xml:space="preserve">  </w:t>
      </w:r>
      <w:r>
        <w:t>公司经营第五年资产负债表</w:t>
      </w:r>
    </w:p>
    <w:tbl>
      <w:tblPr>
        <w:tblW w:w="750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3086"/>
        <w:gridCol w:w="2149"/>
        <w:gridCol w:w="2268"/>
      </w:tblGrid>
      <w:tr w:rsidR="00826CD9" w14:paraId="5029170E" w14:textId="77777777">
        <w:trPr>
          <w:trHeight w:val="326"/>
          <w:jc w:val="center"/>
        </w:trPr>
        <w:tc>
          <w:tcPr>
            <w:tcW w:w="3086" w:type="dxa"/>
            <w:vMerge w:val="restart"/>
            <w:shd w:val="clear" w:color="auto" w:fill="auto"/>
            <w:tcMar>
              <w:top w:w="12" w:type="dxa"/>
              <w:left w:w="12" w:type="dxa"/>
              <w:right w:w="12" w:type="dxa"/>
            </w:tcMar>
            <w:vAlign w:val="center"/>
          </w:tcPr>
          <w:p w14:paraId="226201AD"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资产</w:t>
            </w:r>
          </w:p>
        </w:tc>
        <w:tc>
          <w:tcPr>
            <w:tcW w:w="2149" w:type="dxa"/>
            <w:vMerge w:val="restart"/>
            <w:shd w:val="clear" w:color="auto" w:fill="auto"/>
            <w:tcMar>
              <w:top w:w="12" w:type="dxa"/>
              <w:left w:w="12" w:type="dxa"/>
              <w:right w:w="12" w:type="dxa"/>
            </w:tcMar>
            <w:vAlign w:val="center"/>
          </w:tcPr>
          <w:p w14:paraId="24E7154D"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期初数</w:t>
            </w:r>
          </w:p>
        </w:tc>
        <w:tc>
          <w:tcPr>
            <w:tcW w:w="2268" w:type="dxa"/>
            <w:vMerge w:val="restart"/>
            <w:shd w:val="clear" w:color="auto" w:fill="auto"/>
            <w:tcMar>
              <w:top w:w="12" w:type="dxa"/>
              <w:left w:w="12" w:type="dxa"/>
              <w:right w:w="12" w:type="dxa"/>
            </w:tcMar>
            <w:vAlign w:val="center"/>
          </w:tcPr>
          <w:p w14:paraId="50290170"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期末数</w:t>
            </w:r>
          </w:p>
        </w:tc>
      </w:tr>
      <w:tr w:rsidR="00826CD9" w14:paraId="0E4466C8" w14:textId="77777777">
        <w:trPr>
          <w:trHeight w:val="326"/>
          <w:jc w:val="center"/>
        </w:trPr>
        <w:tc>
          <w:tcPr>
            <w:tcW w:w="3086" w:type="dxa"/>
            <w:vMerge/>
            <w:shd w:val="clear" w:color="auto" w:fill="auto"/>
            <w:tcMar>
              <w:top w:w="12" w:type="dxa"/>
              <w:left w:w="12" w:type="dxa"/>
              <w:right w:w="12" w:type="dxa"/>
            </w:tcMar>
            <w:vAlign w:val="center"/>
          </w:tcPr>
          <w:p w14:paraId="5366471B" w14:textId="77777777" w:rsidR="00826CD9" w:rsidRDefault="00826CD9">
            <w:pPr>
              <w:jc w:val="center"/>
              <w:rPr>
                <w:rFonts w:cs="Times New Roman"/>
                <w:color w:val="000000"/>
                <w:sz w:val="21"/>
                <w:szCs w:val="21"/>
              </w:rPr>
            </w:pPr>
          </w:p>
        </w:tc>
        <w:tc>
          <w:tcPr>
            <w:tcW w:w="2149" w:type="dxa"/>
            <w:vMerge/>
            <w:shd w:val="clear" w:color="auto" w:fill="auto"/>
            <w:tcMar>
              <w:top w:w="12" w:type="dxa"/>
              <w:left w:w="12" w:type="dxa"/>
              <w:right w:w="12" w:type="dxa"/>
            </w:tcMar>
            <w:vAlign w:val="center"/>
          </w:tcPr>
          <w:p w14:paraId="15C2BA8B" w14:textId="77777777" w:rsidR="00826CD9" w:rsidRDefault="00826CD9">
            <w:pPr>
              <w:jc w:val="center"/>
              <w:rPr>
                <w:rFonts w:cs="Times New Roman"/>
                <w:color w:val="000000"/>
                <w:sz w:val="21"/>
                <w:szCs w:val="21"/>
              </w:rPr>
            </w:pPr>
          </w:p>
        </w:tc>
        <w:tc>
          <w:tcPr>
            <w:tcW w:w="2268" w:type="dxa"/>
            <w:vMerge/>
            <w:shd w:val="clear" w:color="auto" w:fill="auto"/>
            <w:tcMar>
              <w:top w:w="12" w:type="dxa"/>
              <w:left w:w="12" w:type="dxa"/>
              <w:right w:w="12" w:type="dxa"/>
            </w:tcMar>
            <w:vAlign w:val="center"/>
          </w:tcPr>
          <w:p w14:paraId="6A7B10E7" w14:textId="77777777" w:rsidR="00826CD9" w:rsidRDefault="00826CD9">
            <w:pPr>
              <w:jc w:val="center"/>
              <w:rPr>
                <w:rFonts w:cs="Times New Roman"/>
                <w:color w:val="000000"/>
                <w:sz w:val="21"/>
                <w:szCs w:val="21"/>
              </w:rPr>
            </w:pPr>
          </w:p>
        </w:tc>
      </w:tr>
      <w:tr w:rsidR="00826CD9" w14:paraId="00511CB8" w14:textId="77777777">
        <w:trPr>
          <w:trHeight w:val="288"/>
          <w:jc w:val="center"/>
        </w:trPr>
        <w:tc>
          <w:tcPr>
            <w:tcW w:w="3086" w:type="dxa"/>
            <w:shd w:val="clear" w:color="auto" w:fill="auto"/>
            <w:tcMar>
              <w:top w:w="12" w:type="dxa"/>
              <w:left w:w="12" w:type="dxa"/>
              <w:right w:w="12" w:type="dxa"/>
            </w:tcMar>
            <w:vAlign w:val="center"/>
          </w:tcPr>
          <w:p w14:paraId="7127B99B" w14:textId="77777777" w:rsidR="00826CD9" w:rsidRDefault="00533233">
            <w:pPr>
              <w:widowControl/>
              <w:jc w:val="left"/>
              <w:textAlignment w:val="center"/>
              <w:rPr>
                <w:rFonts w:cs="Times New Roman"/>
                <w:b/>
                <w:color w:val="000000"/>
                <w:sz w:val="21"/>
                <w:szCs w:val="21"/>
              </w:rPr>
            </w:pPr>
            <w:r>
              <w:rPr>
                <w:rFonts w:cs="Times New Roman"/>
                <w:b/>
                <w:color w:val="000000"/>
                <w:kern w:val="0"/>
                <w:sz w:val="21"/>
                <w:szCs w:val="21"/>
                <w:lang w:bidi="ar"/>
              </w:rPr>
              <w:t>流动资产：</w:t>
            </w:r>
          </w:p>
        </w:tc>
        <w:tc>
          <w:tcPr>
            <w:tcW w:w="2149" w:type="dxa"/>
            <w:shd w:val="clear" w:color="auto" w:fill="auto"/>
            <w:tcMar>
              <w:top w:w="12" w:type="dxa"/>
              <w:left w:w="12" w:type="dxa"/>
              <w:right w:w="12" w:type="dxa"/>
            </w:tcMar>
            <w:vAlign w:val="center"/>
          </w:tcPr>
          <w:p w14:paraId="1C085CEE" w14:textId="77777777" w:rsidR="00826CD9" w:rsidRDefault="00826CD9">
            <w:pPr>
              <w:jc w:val="center"/>
              <w:rPr>
                <w:rFonts w:cs="Times New Roman"/>
                <w:color w:val="000000"/>
                <w:sz w:val="21"/>
                <w:szCs w:val="21"/>
              </w:rPr>
            </w:pPr>
          </w:p>
        </w:tc>
        <w:tc>
          <w:tcPr>
            <w:tcW w:w="2268" w:type="dxa"/>
            <w:shd w:val="clear" w:color="auto" w:fill="auto"/>
            <w:tcMar>
              <w:top w:w="12" w:type="dxa"/>
              <w:left w:w="12" w:type="dxa"/>
              <w:right w:w="12" w:type="dxa"/>
            </w:tcMar>
            <w:vAlign w:val="center"/>
          </w:tcPr>
          <w:p w14:paraId="07E1E66A" w14:textId="77777777" w:rsidR="00826CD9" w:rsidRDefault="00826CD9">
            <w:pPr>
              <w:jc w:val="center"/>
              <w:rPr>
                <w:rFonts w:cs="Times New Roman"/>
                <w:color w:val="000000"/>
                <w:sz w:val="21"/>
                <w:szCs w:val="21"/>
              </w:rPr>
            </w:pPr>
          </w:p>
        </w:tc>
      </w:tr>
      <w:tr w:rsidR="00826CD9" w14:paraId="24C35FE3" w14:textId="77777777">
        <w:trPr>
          <w:trHeight w:val="288"/>
          <w:jc w:val="center"/>
        </w:trPr>
        <w:tc>
          <w:tcPr>
            <w:tcW w:w="3086" w:type="dxa"/>
            <w:shd w:val="clear" w:color="auto" w:fill="auto"/>
            <w:tcMar>
              <w:top w:w="12" w:type="dxa"/>
              <w:left w:w="12" w:type="dxa"/>
              <w:right w:w="12" w:type="dxa"/>
            </w:tcMar>
            <w:vAlign w:val="center"/>
          </w:tcPr>
          <w:p w14:paraId="42C778C3"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货币资金</w:t>
            </w:r>
          </w:p>
        </w:tc>
        <w:tc>
          <w:tcPr>
            <w:tcW w:w="2149" w:type="dxa"/>
            <w:shd w:val="clear" w:color="auto" w:fill="auto"/>
            <w:tcMar>
              <w:top w:w="12" w:type="dxa"/>
              <w:left w:w="12" w:type="dxa"/>
              <w:right w:w="12" w:type="dxa"/>
            </w:tcMar>
            <w:vAlign w:val="center"/>
          </w:tcPr>
          <w:p w14:paraId="7970BA56"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399504.42</w:t>
            </w:r>
          </w:p>
        </w:tc>
        <w:tc>
          <w:tcPr>
            <w:tcW w:w="2268" w:type="dxa"/>
            <w:shd w:val="clear" w:color="auto" w:fill="auto"/>
            <w:tcMar>
              <w:top w:w="12" w:type="dxa"/>
              <w:left w:w="12" w:type="dxa"/>
              <w:right w:w="12" w:type="dxa"/>
            </w:tcMar>
            <w:vAlign w:val="center"/>
          </w:tcPr>
          <w:p w14:paraId="74A97A3D"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1372346.46</w:t>
            </w:r>
          </w:p>
        </w:tc>
      </w:tr>
      <w:tr w:rsidR="00826CD9" w14:paraId="397D08DF" w14:textId="77777777">
        <w:trPr>
          <w:trHeight w:val="288"/>
          <w:jc w:val="center"/>
        </w:trPr>
        <w:tc>
          <w:tcPr>
            <w:tcW w:w="3086" w:type="dxa"/>
            <w:shd w:val="clear" w:color="auto" w:fill="auto"/>
            <w:tcMar>
              <w:top w:w="12" w:type="dxa"/>
              <w:left w:w="12" w:type="dxa"/>
              <w:right w:w="12" w:type="dxa"/>
            </w:tcMar>
            <w:vAlign w:val="center"/>
          </w:tcPr>
          <w:p w14:paraId="76424654"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应收账款</w:t>
            </w:r>
          </w:p>
        </w:tc>
        <w:tc>
          <w:tcPr>
            <w:tcW w:w="2149" w:type="dxa"/>
            <w:shd w:val="clear" w:color="auto" w:fill="auto"/>
            <w:tcMar>
              <w:top w:w="12" w:type="dxa"/>
              <w:left w:w="12" w:type="dxa"/>
              <w:right w:w="12" w:type="dxa"/>
            </w:tcMar>
            <w:vAlign w:val="center"/>
          </w:tcPr>
          <w:p w14:paraId="6790ED90"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0</w:t>
            </w:r>
          </w:p>
        </w:tc>
        <w:tc>
          <w:tcPr>
            <w:tcW w:w="2268" w:type="dxa"/>
            <w:shd w:val="clear" w:color="auto" w:fill="auto"/>
            <w:tcMar>
              <w:top w:w="12" w:type="dxa"/>
              <w:left w:w="12" w:type="dxa"/>
              <w:right w:w="12" w:type="dxa"/>
            </w:tcMar>
            <w:vAlign w:val="center"/>
          </w:tcPr>
          <w:p w14:paraId="3DF6A0A1"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4248042.56</w:t>
            </w:r>
          </w:p>
        </w:tc>
      </w:tr>
      <w:tr w:rsidR="00826CD9" w14:paraId="312A944D" w14:textId="77777777">
        <w:trPr>
          <w:trHeight w:val="288"/>
          <w:jc w:val="center"/>
        </w:trPr>
        <w:tc>
          <w:tcPr>
            <w:tcW w:w="3086" w:type="dxa"/>
            <w:shd w:val="clear" w:color="auto" w:fill="auto"/>
            <w:tcMar>
              <w:top w:w="12" w:type="dxa"/>
              <w:left w:w="12" w:type="dxa"/>
              <w:right w:w="12" w:type="dxa"/>
            </w:tcMar>
            <w:vAlign w:val="center"/>
          </w:tcPr>
          <w:p w14:paraId="0CCA1853"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 xml:space="preserve">　其他应收款</w:t>
            </w:r>
          </w:p>
        </w:tc>
        <w:tc>
          <w:tcPr>
            <w:tcW w:w="2149" w:type="dxa"/>
            <w:shd w:val="clear" w:color="auto" w:fill="auto"/>
            <w:tcMar>
              <w:top w:w="12" w:type="dxa"/>
              <w:left w:w="12" w:type="dxa"/>
              <w:right w:w="12" w:type="dxa"/>
            </w:tcMar>
            <w:vAlign w:val="center"/>
          </w:tcPr>
          <w:p w14:paraId="4013DC4E"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738102.59</w:t>
            </w:r>
          </w:p>
        </w:tc>
        <w:tc>
          <w:tcPr>
            <w:tcW w:w="2268" w:type="dxa"/>
            <w:shd w:val="clear" w:color="auto" w:fill="auto"/>
            <w:tcMar>
              <w:top w:w="12" w:type="dxa"/>
              <w:left w:w="12" w:type="dxa"/>
              <w:right w:w="12" w:type="dxa"/>
            </w:tcMar>
            <w:vAlign w:val="center"/>
          </w:tcPr>
          <w:p w14:paraId="54F75FFF"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1469884.4</w:t>
            </w:r>
          </w:p>
        </w:tc>
      </w:tr>
      <w:tr w:rsidR="00826CD9" w14:paraId="4A960C5C" w14:textId="77777777">
        <w:trPr>
          <w:trHeight w:val="288"/>
          <w:jc w:val="center"/>
        </w:trPr>
        <w:tc>
          <w:tcPr>
            <w:tcW w:w="3086" w:type="dxa"/>
            <w:shd w:val="clear" w:color="auto" w:fill="auto"/>
            <w:tcMar>
              <w:top w:w="12" w:type="dxa"/>
              <w:left w:w="12" w:type="dxa"/>
              <w:right w:w="12" w:type="dxa"/>
            </w:tcMar>
            <w:vAlign w:val="center"/>
          </w:tcPr>
          <w:p w14:paraId="49881F92"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 xml:space="preserve">　其他流动资产</w:t>
            </w:r>
          </w:p>
        </w:tc>
        <w:tc>
          <w:tcPr>
            <w:tcW w:w="2149" w:type="dxa"/>
            <w:shd w:val="clear" w:color="auto" w:fill="auto"/>
            <w:tcMar>
              <w:top w:w="12" w:type="dxa"/>
              <w:left w:w="12" w:type="dxa"/>
              <w:right w:w="12" w:type="dxa"/>
            </w:tcMar>
            <w:vAlign w:val="center"/>
          </w:tcPr>
          <w:p w14:paraId="062FF677"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0</w:t>
            </w:r>
          </w:p>
        </w:tc>
        <w:tc>
          <w:tcPr>
            <w:tcW w:w="2268" w:type="dxa"/>
            <w:shd w:val="clear" w:color="auto" w:fill="auto"/>
            <w:tcMar>
              <w:top w:w="12" w:type="dxa"/>
              <w:left w:w="12" w:type="dxa"/>
              <w:right w:w="12" w:type="dxa"/>
            </w:tcMar>
            <w:vAlign w:val="center"/>
          </w:tcPr>
          <w:p w14:paraId="790EDF36"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16557.68</w:t>
            </w:r>
          </w:p>
        </w:tc>
      </w:tr>
      <w:tr w:rsidR="00826CD9" w14:paraId="6446B412" w14:textId="77777777">
        <w:trPr>
          <w:trHeight w:val="288"/>
          <w:jc w:val="center"/>
        </w:trPr>
        <w:tc>
          <w:tcPr>
            <w:tcW w:w="3086" w:type="dxa"/>
            <w:shd w:val="clear" w:color="auto" w:fill="auto"/>
            <w:tcMar>
              <w:top w:w="12" w:type="dxa"/>
              <w:left w:w="12" w:type="dxa"/>
              <w:right w:w="12" w:type="dxa"/>
            </w:tcMar>
            <w:vAlign w:val="center"/>
          </w:tcPr>
          <w:p w14:paraId="7964F511"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流动资产合计</w:t>
            </w:r>
          </w:p>
        </w:tc>
        <w:tc>
          <w:tcPr>
            <w:tcW w:w="2149" w:type="dxa"/>
            <w:shd w:val="clear" w:color="auto" w:fill="auto"/>
            <w:tcMar>
              <w:top w:w="12" w:type="dxa"/>
              <w:left w:w="12" w:type="dxa"/>
              <w:right w:w="12" w:type="dxa"/>
            </w:tcMar>
            <w:vAlign w:val="center"/>
          </w:tcPr>
          <w:p w14:paraId="311A909A"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1137607.01</w:t>
            </w:r>
          </w:p>
        </w:tc>
        <w:tc>
          <w:tcPr>
            <w:tcW w:w="2268" w:type="dxa"/>
            <w:shd w:val="clear" w:color="auto" w:fill="auto"/>
            <w:tcMar>
              <w:top w:w="12" w:type="dxa"/>
              <w:left w:w="12" w:type="dxa"/>
              <w:right w:w="12" w:type="dxa"/>
            </w:tcMar>
            <w:vAlign w:val="center"/>
          </w:tcPr>
          <w:p w14:paraId="632A2E7F"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7106831.1</w:t>
            </w:r>
          </w:p>
        </w:tc>
      </w:tr>
      <w:tr w:rsidR="00826CD9" w14:paraId="06F77340" w14:textId="77777777">
        <w:trPr>
          <w:trHeight w:val="288"/>
          <w:jc w:val="center"/>
        </w:trPr>
        <w:tc>
          <w:tcPr>
            <w:tcW w:w="3086" w:type="dxa"/>
            <w:shd w:val="clear" w:color="auto" w:fill="auto"/>
            <w:tcMar>
              <w:top w:w="12" w:type="dxa"/>
              <w:left w:w="12" w:type="dxa"/>
              <w:right w:w="12" w:type="dxa"/>
            </w:tcMar>
            <w:vAlign w:val="center"/>
          </w:tcPr>
          <w:p w14:paraId="07771300"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固定资产</w:t>
            </w:r>
          </w:p>
        </w:tc>
        <w:tc>
          <w:tcPr>
            <w:tcW w:w="2149" w:type="dxa"/>
            <w:shd w:val="clear" w:color="auto" w:fill="auto"/>
            <w:tcMar>
              <w:top w:w="12" w:type="dxa"/>
              <w:left w:w="12" w:type="dxa"/>
              <w:right w:w="12" w:type="dxa"/>
            </w:tcMar>
            <w:vAlign w:val="center"/>
          </w:tcPr>
          <w:p w14:paraId="7E208F28"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3400000</w:t>
            </w:r>
          </w:p>
        </w:tc>
        <w:tc>
          <w:tcPr>
            <w:tcW w:w="2268" w:type="dxa"/>
            <w:shd w:val="clear" w:color="auto" w:fill="auto"/>
            <w:tcMar>
              <w:top w:w="12" w:type="dxa"/>
              <w:left w:w="12" w:type="dxa"/>
              <w:right w:w="12" w:type="dxa"/>
            </w:tcMar>
            <w:vAlign w:val="center"/>
          </w:tcPr>
          <w:p w14:paraId="4220FF85"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20145647.09</w:t>
            </w:r>
          </w:p>
        </w:tc>
      </w:tr>
      <w:tr w:rsidR="00826CD9" w14:paraId="614ABE34" w14:textId="77777777">
        <w:trPr>
          <w:trHeight w:val="288"/>
          <w:jc w:val="center"/>
        </w:trPr>
        <w:tc>
          <w:tcPr>
            <w:tcW w:w="3086" w:type="dxa"/>
            <w:shd w:val="clear" w:color="auto" w:fill="auto"/>
            <w:tcMar>
              <w:top w:w="12" w:type="dxa"/>
              <w:left w:w="12" w:type="dxa"/>
              <w:right w:w="12" w:type="dxa"/>
            </w:tcMar>
            <w:vAlign w:val="center"/>
          </w:tcPr>
          <w:p w14:paraId="5E0D213C" w14:textId="77777777" w:rsidR="00826CD9" w:rsidRDefault="00533233">
            <w:pPr>
              <w:widowControl/>
              <w:jc w:val="left"/>
              <w:textAlignment w:val="center"/>
              <w:rPr>
                <w:rFonts w:cs="Times New Roman"/>
                <w:b/>
                <w:color w:val="000000"/>
                <w:sz w:val="21"/>
                <w:szCs w:val="21"/>
              </w:rPr>
            </w:pPr>
            <w:r>
              <w:rPr>
                <w:rFonts w:cs="Times New Roman"/>
                <w:b/>
                <w:color w:val="000000"/>
                <w:kern w:val="0"/>
                <w:sz w:val="21"/>
                <w:szCs w:val="21"/>
                <w:lang w:bidi="ar"/>
              </w:rPr>
              <w:t>流动负债：</w:t>
            </w:r>
          </w:p>
        </w:tc>
        <w:tc>
          <w:tcPr>
            <w:tcW w:w="2149" w:type="dxa"/>
            <w:shd w:val="clear" w:color="auto" w:fill="auto"/>
            <w:tcMar>
              <w:top w:w="12" w:type="dxa"/>
              <w:left w:w="12" w:type="dxa"/>
              <w:right w:w="12" w:type="dxa"/>
            </w:tcMar>
            <w:vAlign w:val="center"/>
          </w:tcPr>
          <w:p w14:paraId="38C0E379" w14:textId="77777777" w:rsidR="00826CD9" w:rsidRDefault="00826CD9">
            <w:pPr>
              <w:jc w:val="center"/>
              <w:rPr>
                <w:rFonts w:cs="Times New Roman"/>
                <w:color w:val="000000"/>
                <w:sz w:val="21"/>
                <w:szCs w:val="21"/>
              </w:rPr>
            </w:pPr>
          </w:p>
        </w:tc>
        <w:tc>
          <w:tcPr>
            <w:tcW w:w="2268" w:type="dxa"/>
            <w:shd w:val="clear" w:color="auto" w:fill="auto"/>
            <w:tcMar>
              <w:top w:w="12" w:type="dxa"/>
              <w:left w:w="12" w:type="dxa"/>
              <w:right w:w="12" w:type="dxa"/>
            </w:tcMar>
            <w:vAlign w:val="center"/>
          </w:tcPr>
          <w:p w14:paraId="5AE36947" w14:textId="77777777" w:rsidR="00826CD9" w:rsidRDefault="00826CD9">
            <w:pPr>
              <w:jc w:val="center"/>
              <w:rPr>
                <w:rFonts w:cs="Times New Roman"/>
                <w:color w:val="000000"/>
                <w:sz w:val="21"/>
                <w:szCs w:val="21"/>
              </w:rPr>
            </w:pPr>
          </w:p>
        </w:tc>
      </w:tr>
      <w:tr w:rsidR="00826CD9" w14:paraId="7227DABE" w14:textId="77777777">
        <w:trPr>
          <w:trHeight w:val="288"/>
          <w:jc w:val="center"/>
        </w:trPr>
        <w:tc>
          <w:tcPr>
            <w:tcW w:w="3086" w:type="dxa"/>
            <w:shd w:val="clear" w:color="auto" w:fill="auto"/>
            <w:tcMar>
              <w:top w:w="12" w:type="dxa"/>
              <w:left w:w="12" w:type="dxa"/>
              <w:right w:w="12" w:type="dxa"/>
            </w:tcMar>
            <w:vAlign w:val="center"/>
          </w:tcPr>
          <w:p w14:paraId="0B6FC2EF"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应付票据</w:t>
            </w:r>
          </w:p>
        </w:tc>
        <w:tc>
          <w:tcPr>
            <w:tcW w:w="2149" w:type="dxa"/>
            <w:shd w:val="clear" w:color="auto" w:fill="auto"/>
            <w:tcMar>
              <w:top w:w="12" w:type="dxa"/>
              <w:left w:w="12" w:type="dxa"/>
              <w:right w:w="12" w:type="dxa"/>
            </w:tcMar>
            <w:vAlign w:val="center"/>
          </w:tcPr>
          <w:p w14:paraId="59960FD5"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0</w:t>
            </w:r>
          </w:p>
        </w:tc>
        <w:tc>
          <w:tcPr>
            <w:tcW w:w="2268" w:type="dxa"/>
            <w:shd w:val="clear" w:color="auto" w:fill="auto"/>
            <w:tcMar>
              <w:top w:w="12" w:type="dxa"/>
              <w:left w:w="12" w:type="dxa"/>
              <w:right w:w="12" w:type="dxa"/>
            </w:tcMar>
            <w:vAlign w:val="center"/>
          </w:tcPr>
          <w:p w14:paraId="6CEA4361"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800000</w:t>
            </w:r>
          </w:p>
        </w:tc>
      </w:tr>
      <w:tr w:rsidR="00826CD9" w14:paraId="36A5ABE0" w14:textId="77777777">
        <w:trPr>
          <w:trHeight w:val="288"/>
          <w:jc w:val="center"/>
        </w:trPr>
        <w:tc>
          <w:tcPr>
            <w:tcW w:w="3086" w:type="dxa"/>
            <w:shd w:val="clear" w:color="auto" w:fill="auto"/>
            <w:tcMar>
              <w:top w:w="12" w:type="dxa"/>
              <w:left w:w="12" w:type="dxa"/>
              <w:right w:w="12" w:type="dxa"/>
            </w:tcMar>
            <w:vAlign w:val="center"/>
          </w:tcPr>
          <w:p w14:paraId="7DFFAA9F"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应付账款</w:t>
            </w:r>
          </w:p>
        </w:tc>
        <w:tc>
          <w:tcPr>
            <w:tcW w:w="2149" w:type="dxa"/>
            <w:shd w:val="clear" w:color="auto" w:fill="auto"/>
            <w:tcMar>
              <w:top w:w="12" w:type="dxa"/>
              <w:left w:w="12" w:type="dxa"/>
              <w:right w:w="12" w:type="dxa"/>
            </w:tcMar>
            <w:vAlign w:val="center"/>
          </w:tcPr>
          <w:p w14:paraId="5441A2DA"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0</w:t>
            </w:r>
          </w:p>
        </w:tc>
        <w:tc>
          <w:tcPr>
            <w:tcW w:w="2268" w:type="dxa"/>
            <w:shd w:val="clear" w:color="auto" w:fill="auto"/>
            <w:tcMar>
              <w:top w:w="12" w:type="dxa"/>
              <w:left w:w="12" w:type="dxa"/>
              <w:right w:w="12" w:type="dxa"/>
            </w:tcMar>
            <w:vAlign w:val="center"/>
          </w:tcPr>
          <w:p w14:paraId="7511603B"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47412.05</w:t>
            </w:r>
          </w:p>
        </w:tc>
      </w:tr>
      <w:tr w:rsidR="00826CD9" w14:paraId="6E565B3E" w14:textId="77777777">
        <w:trPr>
          <w:trHeight w:val="288"/>
          <w:jc w:val="center"/>
        </w:trPr>
        <w:tc>
          <w:tcPr>
            <w:tcW w:w="3086" w:type="dxa"/>
            <w:shd w:val="clear" w:color="auto" w:fill="auto"/>
            <w:tcMar>
              <w:top w:w="12" w:type="dxa"/>
              <w:left w:w="12" w:type="dxa"/>
              <w:right w:w="12" w:type="dxa"/>
            </w:tcMar>
            <w:vAlign w:val="center"/>
          </w:tcPr>
          <w:p w14:paraId="0CBF6E58"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流动负债合计</w:t>
            </w:r>
          </w:p>
        </w:tc>
        <w:tc>
          <w:tcPr>
            <w:tcW w:w="2149" w:type="dxa"/>
            <w:shd w:val="clear" w:color="auto" w:fill="auto"/>
            <w:tcMar>
              <w:top w:w="12" w:type="dxa"/>
              <w:left w:w="12" w:type="dxa"/>
              <w:right w:w="12" w:type="dxa"/>
            </w:tcMar>
            <w:vAlign w:val="center"/>
          </w:tcPr>
          <w:p w14:paraId="26F8E1C3"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0</w:t>
            </w:r>
          </w:p>
        </w:tc>
        <w:tc>
          <w:tcPr>
            <w:tcW w:w="2268" w:type="dxa"/>
            <w:shd w:val="clear" w:color="auto" w:fill="auto"/>
            <w:tcMar>
              <w:top w:w="12" w:type="dxa"/>
              <w:left w:w="12" w:type="dxa"/>
              <w:right w:w="12" w:type="dxa"/>
            </w:tcMar>
            <w:vAlign w:val="center"/>
          </w:tcPr>
          <w:p w14:paraId="34F9CDBB"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847412.05</w:t>
            </w:r>
          </w:p>
        </w:tc>
      </w:tr>
      <w:tr w:rsidR="00826CD9" w14:paraId="474CB668" w14:textId="77777777">
        <w:trPr>
          <w:trHeight w:val="288"/>
          <w:jc w:val="center"/>
        </w:trPr>
        <w:tc>
          <w:tcPr>
            <w:tcW w:w="3086" w:type="dxa"/>
            <w:shd w:val="clear" w:color="auto" w:fill="auto"/>
            <w:tcMar>
              <w:top w:w="12" w:type="dxa"/>
              <w:left w:w="12" w:type="dxa"/>
              <w:right w:w="12" w:type="dxa"/>
            </w:tcMar>
            <w:vAlign w:val="center"/>
          </w:tcPr>
          <w:p w14:paraId="01F75157"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长期借款</w:t>
            </w:r>
          </w:p>
        </w:tc>
        <w:tc>
          <w:tcPr>
            <w:tcW w:w="2149" w:type="dxa"/>
            <w:shd w:val="clear" w:color="auto" w:fill="auto"/>
            <w:tcMar>
              <w:top w:w="12" w:type="dxa"/>
              <w:left w:w="12" w:type="dxa"/>
              <w:right w:w="12" w:type="dxa"/>
            </w:tcMar>
            <w:vAlign w:val="center"/>
          </w:tcPr>
          <w:p w14:paraId="07F814CE"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0</w:t>
            </w:r>
          </w:p>
        </w:tc>
        <w:tc>
          <w:tcPr>
            <w:tcW w:w="2268" w:type="dxa"/>
            <w:shd w:val="clear" w:color="auto" w:fill="auto"/>
            <w:noWrap/>
            <w:tcMar>
              <w:top w:w="12" w:type="dxa"/>
              <w:left w:w="12" w:type="dxa"/>
              <w:right w:w="12" w:type="dxa"/>
            </w:tcMar>
            <w:vAlign w:val="center"/>
          </w:tcPr>
          <w:p w14:paraId="5342DE08" w14:textId="77777777" w:rsidR="00826CD9" w:rsidRDefault="00533233">
            <w:pPr>
              <w:widowControl/>
              <w:jc w:val="center"/>
              <w:textAlignment w:val="center"/>
              <w:rPr>
                <w:rFonts w:cs="Times New Roman"/>
                <w:color w:val="000000"/>
                <w:sz w:val="22"/>
              </w:rPr>
            </w:pPr>
            <w:r>
              <w:rPr>
                <w:rFonts w:cs="Times New Roman"/>
                <w:color w:val="000000"/>
                <w:kern w:val="0"/>
                <w:sz w:val="22"/>
                <w:lang w:bidi="ar"/>
              </w:rPr>
              <w:t>1675328</w:t>
            </w:r>
          </w:p>
        </w:tc>
      </w:tr>
      <w:tr w:rsidR="00826CD9" w14:paraId="43F595B7" w14:textId="77777777">
        <w:trPr>
          <w:trHeight w:val="288"/>
          <w:jc w:val="center"/>
        </w:trPr>
        <w:tc>
          <w:tcPr>
            <w:tcW w:w="3086" w:type="dxa"/>
            <w:shd w:val="clear" w:color="auto" w:fill="auto"/>
            <w:tcMar>
              <w:top w:w="12" w:type="dxa"/>
              <w:left w:w="12" w:type="dxa"/>
              <w:right w:w="12" w:type="dxa"/>
            </w:tcMar>
            <w:vAlign w:val="center"/>
          </w:tcPr>
          <w:p w14:paraId="64FE98B5"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短期借款</w:t>
            </w:r>
          </w:p>
        </w:tc>
        <w:tc>
          <w:tcPr>
            <w:tcW w:w="2149" w:type="dxa"/>
            <w:shd w:val="clear" w:color="auto" w:fill="auto"/>
            <w:tcMar>
              <w:top w:w="12" w:type="dxa"/>
              <w:left w:w="12" w:type="dxa"/>
              <w:right w:w="12" w:type="dxa"/>
            </w:tcMar>
            <w:vAlign w:val="center"/>
          </w:tcPr>
          <w:p w14:paraId="16354B4C"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0</w:t>
            </w:r>
          </w:p>
        </w:tc>
        <w:tc>
          <w:tcPr>
            <w:tcW w:w="2268" w:type="dxa"/>
            <w:shd w:val="clear" w:color="auto" w:fill="auto"/>
            <w:tcMar>
              <w:top w:w="12" w:type="dxa"/>
              <w:left w:w="12" w:type="dxa"/>
              <w:right w:w="12" w:type="dxa"/>
            </w:tcMar>
            <w:vAlign w:val="center"/>
          </w:tcPr>
          <w:p w14:paraId="15965989"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0</w:t>
            </w:r>
          </w:p>
        </w:tc>
      </w:tr>
      <w:tr w:rsidR="00826CD9" w14:paraId="5C15D511" w14:textId="77777777">
        <w:trPr>
          <w:trHeight w:val="288"/>
          <w:jc w:val="center"/>
        </w:trPr>
        <w:tc>
          <w:tcPr>
            <w:tcW w:w="3086" w:type="dxa"/>
            <w:shd w:val="clear" w:color="auto" w:fill="auto"/>
            <w:tcMar>
              <w:top w:w="12" w:type="dxa"/>
              <w:left w:w="12" w:type="dxa"/>
              <w:right w:w="12" w:type="dxa"/>
            </w:tcMar>
            <w:vAlign w:val="center"/>
          </w:tcPr>
          <w:p w14:paraId="3F7D691E"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非流动负债合计</w:t>
            </w:r>
          </w:p>
        </w:tc>
        <w:tc>
          <w:tcPr>
            <w:tcW w:w="2149" w:type="dxa"/>
            <w:shd w:val="clear" w:color="auto" w:fill="auto"/>
            <w:tcMar>
              <w:top w:w="12" w:type="dxa"/>
              <w:left w:w="12" w:type="dxa"/>
              <w:right w:w="12" w:type="dxa"/>
            </w:tcMar>
            <w:vAlign w:val="center"/>
          </w:tcPr>
          <w:p w14:paraId="4936835B"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0</w:t>
            </w:r>
          </w:p>
        </w:tc>
        <w:tc>
          <w:tcPr>
            <w:tcW w:w="2268" w:type="dxa"/>
            <w:shd w:val="clear" w:color="auto" w:fill="auto"/>
            <w:tcMar>
              <w:top w:w="12" w:type="dxa"/>
              <w:left w:w="12" w:type="dxa"/>
              <w:right w:w="12" w:type="dxa"/>
            </w:tcMar>
            <w:vAlign w:val="center"/>
          </w:tcPr>
          <w:p w14:paraId="4B5A23A2"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1675328</w:t>
            </w:r>
          </w:p>
        </w:tc>
      </w:tr>
      <w:tr w:rsidR="00826CD9" w14:paraId="16942B4A" w14:textId="77777777">
        <w:trPr>
          <w:trHeight w:val="288"/>
          <w:jc w:val="center"/>
        </w:trPr>
        <w:tc>
          <w:tcPr>
            <w:tcW w:w="3086" w:type="dxa"/>
            <w:shd w:val="clear" w:color="auto" w:fill="auto"/>
            <w:tcMar>
              <w:top w:w="12" w:type="dxa"/>
              <w:left w:w="12" w:type="dxa"/>
              <w:right w:w="12" w:type="dxa"/>
            </w:tcMar>
            <w:vAlign w:val="center"/>
          </w:tcPr>
          <w:p w14:paraId="4C9BD780"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负债合计</w:t>
            </w:r>
          </w:p>
        </w:tc>
        <w:tc>
          <w:tcPr>
            <w:tcW w:w="2149" w:type="dxa"/>
            <w:shd w:val="clear" w:color="auto" w:fill="auto"/>
            <w:tcMar>
              <w:top w:w="12" w:type="dxa"/>
              <w:left w:w="12" w:type="dxa"/>
              <w:right w:w="12" w:type="dxa"/>
            </w:tcMar>
            <w:vAlign w:val="center"/>
          </w:tcPr>
          <w:p w14:paraId="11A719AD"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0</w:t>
            </w:r>
          </w:p>
        </w:tc>
        <w:tc>
          <w:tcPr>
            <w:tcW w:w="2268" w:type="dxa"/>
            <w:shd w:val="clear" w:color="auto" w:fill="auto"/>
            <w:tcMar>
              <w:top w:w="12" w:type="dxa"/>
              <w:left w:w="12" w:type="dxa"/>
              <w:right w:w="12" w:type="dxa"/>
            </w:tcMar>
            <w:vAlign w:val="center"/>
          </w:tcPr>
          <w:p w14:paraId="5290C2F6"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2522740.05</w:t>
            </w:r>
          </w:p>
        </w:tc>
      </w:tr>
      <w:tr w:rsidR="00826CD9" w14:paraId="5C9A57D1" w14:textId="77777777">
        <w:trPr>
          <w:trHeight w:val="288"/>
          <w:jc w:val="center"/>
        </w:trPr>
        <w:tc>
          <w:tcPr>
            <w:tcW w:w="3086" w:type="dxa"/>
            <w:shd w:val="clear" w:color="auto" w:fill="auto"/>
            <w:tcMar>
              <w:top w:w="12" w:type="dxa"/>
              <w:left w:w="12" w:type="dxa"/>
              <w:right w:w="12" w:type="dxa"/>
            </w:tcMar>
            <w:vAlign w:val="center"/>
          </w:tcPr>
          <w:p w14:paraId="4D4D7A24" w14:textId="77777777" w:rsidR="00826CD9" w:rsidRDefault="00533233">
            <w:pPr>
              <w:widowControl/>
              <w:jc w:val="left"/>
              <w:textAlignment w:val="center"/>
              <w:rPr>
                <w:rFonts w:cs="Times New Roman"/>
                <w:b/>
                <w:color w:val="000000"/>
                <w:sz w:val="21"/>
                <w:szCs w:val="21"/>
              </w:rPr>
            </w:pPr>
            <w:r>
              <w:rPr>
                <w:rFonts w:cs="Times New Roman"/>
                <w:b/>
                <w:color w:val="000000"/>
                <w:kern w:val="0"/>
                <w:sz w:val="21"/>
                <w:szCs w:val="21"/>
                <w:lang w:bidi="ar"/>
              </w:rPr>
              <w:t>所有者权益：</w:t>
            </w:r>
          </w:p>
        </w:tc>
        <w:tc>
          <w:tcPr>
            <w:tcW w:w="2149" w:type="dxa"/>
            <w:shd w:val="clear" w:color="auto" w:fill="auto"/>
            <w:tcMar>
              <w:top w:w="12" w:type="dxa"/>
              <w:left w:w="12" w:type="dxa"/>
              <w:right w:w="12" w:type="dxa"/>
            </w:tcMar>
            <w:vAlign w:val="center"/>
          </w:tcPr>
          <w:p w14:paraId="3053A320" w14:textId="77777777" w:rsidR="00826CD9" w:rsidRDefault="00826CD9">
            <w:pPr>
              <w:jc w:val="center"/>
              <w:rPr>
                <w:rFonts w:cs="Times New Roman"/>
                <w:color w:val="000000"/>
                <w:sz w:val="21"/>
                <w:szCs w:val="21"/>
              </w:rPr>
            </w:pPr>
          </w:p>
        </w:tc>
        <w:tc>
          <w:tcPr>
            <w:tcW w:w="2268" w:type="dxa"/>
            <w:shd w:val="clear" w:color="auto" w:fill="auto"/>
            <w:tcMar>
              <w:top w:w="12" w:type="dxa"/>
              <w:left w:w="12" w:type="dxa"/>
              <w:right w:w="12" w:type="dxa"/>
            </w:tcMar>
            <w:vAlign w:val="center"/>
          </w:tcPr>
          <w:p w14:paraId="13A5D99F" w14:textId="77777777" w:rsidR="00826CD9" w:rsidRDefault="00826CD9">
            <w:pPr>
              <w:jc w:val="center"/>
              <w:rPr>
                <w:rFonts w:cs="Times New Roman"/>
                <w:color w:val="000000"/>
                <w:sz w:val="21"/>
                <w:szCs w:val="21"/>
              </w:rPr>
            </w:pPr>
          </w:p>
        </w:tc>
      </w:tr>
      <w:tr w:rsidR="00826CD9" w14:paraId="2C8484BB" w14:textId="77777777">
        <w:trPr>
          <w:trHeight w:val="288"/>
          <w:jc w:val="center"/>
        </w:trPr>
        <w:tc>
          <w:tcPr>
            <w:tcW w:w="3086" w:type="dxa"/>
            <w:shd w:val="clear" w:color="auto" w:fill="auto"/>
            <w:tcMar>
              <w:top w:w="12" w:type="dxa"/>
              <w:left w:w="12" w:type="dxa"/>
              <w:right w:w="12" w:type="dxa"/>
            </w:tcMar>
            <w:vAlign w:val="center"/>
          </w:tcPr>
          <w:p w14:paraId="2827C977"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实收资本</w:t>
            </w:r>
          </w:p>
        </w:tc>
        <w:tc>
          <w:tcPr>
            <w:tcW w:w="2149" w:type="dxa"/>
            <w:shd w:val="clear" w:color="auto" w:fill="auto"/>
            <w:tcMar>
              <w:top w:w="12" w:type="dxa"/>
              <w:left w:w="12" w:type="dxa"/>
              <w:right w:w="12" w:type="dxa"/>
            </w:tcMar>
            <w:vAlign w:val="center"/>
          </w:tcPr>
          <w:p w14:paraId="19689A39"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20000000</w:t>
            </w:r>
          </w:p>
        </w:tc>
        <w:tc>
          <w:tcPr>
            <w:tcW w:w="2268" w:type="dxa"/>
            <w:shd w:val="clear" w:color="auto" w:fill="auto"/>
            <w:tcMar>
              <w:top w:w="12" w:type="dxa"/>
              <w:left w:w="12" w:type="dxa"/>
              <w:right w:w="12" w:type="dxa"/>
            </w:tcMar>
            <w:vAlign w:val="center"/>
          </w:tcPr>
          <w:p w14:paraId="5CF134D4"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20000000</w:t>
            </w:r>
          </w:p>
        </w:tc>
      </w:tr>
      <w:tr w:rsidR="00826CD9" w14:paraId="3FC40875" w14:textId="77777777">
        <w:trPr>
          <w:trHeight w:val="288"/>
          <w:jc w:val="center"/>
        </w:trPr>
        <w:tc>
          <w:tcPr>
            <w:tcW w:w="3086" w:type="dxa"/>
            <w:shd w:val="clear" w:color="auto" w:fill="auto"/>
            <w:tcMar>
              <w:top w:w="12" w:type="dxa"/>
              <w:left w:w="12" w:type="dxa"/>
              <w:right w:w="12" w:type="dxa"/>
            </w:tcMar>
            <w:vAlign w:val="center"/>
          </w:tcPr>
          <w:p w14:paraId="72E4B9FF"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资本公积</w:t>
            </w:r>
          </w:p>
        </w:tc>
        <w:tc>
          <w:tcPr>
            <w:tcW w:w="2149" w:type="dxa"/>
            <w:shd w:val="clear" w:color="auto" w:fill="auto"/>
            <w:tcMar>
              <w:top w:w="12" w:type="dxa"/>
              <w:left w:w="12" w:type="dxa"/>
              <w:right w:w="12" w:type="dxa"/>
            </w:tcMar>
            <w:vAlign w:val="center"/>
          </w:tcPr>
          <w:p w14:paraId="4BC05117"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0</w:t>
            </w:r>
          </w:p>
        </w:tc>
        <w:tc>
          <w:tcPr>
            <w:tcW w:w="2268" w:type="dxa"/>
            <w:shd w:val="clear" w:color="auto" w:fill="auto"/>
            <w:tcMar>
              <w:top w:w="12" w:type="dxa"/>
              <w:left w:w="12" w:type="dxa"/>
              <w:right w:w="12" w:type="dxa"/>
            </w:tcMar>
            <w:vAlign w:val="center"/>
          </w:tcPr>
          <w:p w14:paraId="2BF3B719"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0</w:t>
            </w:r>
          </w:p>
        </w:tc>
      </w:tr>
      <w:tr w:rsidR="00826CD9" w14:paraId="30CBCEEA" w14:textId="77777777">
        <w:trPr>
          <w:trHeight w:val="288"/>
          <w:jc w:val="center"/>
        </w:trPr>
        <w:tc>
          <w:tcPr>
            <w:tcW w:w="3086" w:type="dxa"/>
            <w:shd w:val="clear" w:color="auto" w:fill="auto"/>
            <w:tcMar>
              <w:top w:w="12" w:type="dxa"/>
              <w:left w:w="12" w:type="dxa"/>
              <w:right w:w="12" w:type="dxa"/>
            </w:tcMar>
            <w:vAlign w:val="center"/>
          </w:tcPr>
          <w:p w14:paraId="5E854A31"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盈余公积</w:t>
            </w:r>
          </w:p>
        </w:tc>
        <w:tc>
          <w:tcPr>
            <w:tcW w:w="2149" w:type="dxa"/>
            <w:shd w:val="clear" w:color="auto" w:fill="auto"/>
            <w:tcMar>
              <w:top w:w="12" w:type="dxa"/>
              <w:left w:w="12" w:type="dxa"/>
              <w:right w:w="12" w:type="dxa"/>
            </w:tcMar>
            <w:vAlign w:val="center"/>
          </w:tcPr>
          <w:p w14:paraId="3A7C23E6"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0</w:t>
            </w:r>
          </w:p>
        </w:tc>
        <w:tc>
          <w:tcPr>
            <w:tcW w:w="2268" w:type="dxa"/>
            <w:shd w:val="clear" w:color="auto" w:fill="auto"/>
            <w:tcMar>
              <w:top w:w="12" w:type="dxa"/>
              <w:left w:w="12" w:type="dxa"/>
              <w:right w:w="12" w:type="dxa"/>
            </w:tcMar>
            <w:vAlign w:val="center"/>
          </w:tcPr>
          <w:p w14:paraId="477A1030"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1633212.978</w:t>
            </w:r>
          </w:p>
        </w:tc>
      </w:tr>
      <w:tr w:rsidR="00826CD9" w14:paraId="6AB114C7" w14:textId="77777777">
        <w:trPr>
          <w:trHeight w:val="288"/>
          <w:jc w:val="center"/>
        </w:trPr>
        <w:tc>
          <w:tcPr>
            <w:tcW w:w="3086" w:type="dxa"/>
            <w:shd w:val="clear" w:color="auto" w:fill="auto"/>
            <w:tcMar>
              <w:top w:w="12" w:type="dxa"/>
              <w:left w:w="12" w:type="dxa"/>
              <w:right w:w="12" w:type="dxa"/>
            </w:tcMar>
            <w:vAlign w:val="center"/>
          </w:tcPr>
          <w:p w14:paraId="15CDB9CE"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未分配利润</w:t>
            </w:r>
          </w:p>
        </w:tc>
        <w:tc>
          <w:tcPr>
            <w:tcW w:w="2149" w:type="dxa"/>
            <w:shd w:val="clear" w:color="auto" w:fill="auto"/>
            <w:tcMar>
              <w:top w:w="12" w:type="dxa"/>
              <w:left w:w="12" w:type="dxa"/>
              <w:right w:w="12" w:type="dxa"/>
            </w:tcMar>
            <w:vAlign w:val="center"/>
          </w:tcPr>
          <w:p w14:paraId="105DE2AA"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3414085.55</w:t>
            </w:r>
          </w:p>
        </w:tc>
        <w:tc>
          <w:tcPr>
            <w:tcW w:w="2268" w:type="dxa"/>
            <w:shd w:val="clear" w:color="auto" w:fill="auto"/>
            <w:tcMar>
              <w:top w:w="12" w:type="dxa"/>
              <w:left w:w="12" w:type="dxa"/>
              <w:right w:w="12" w:type="dxa"/>
            </w:tcMar>
            <w:vAlign w:val="center"/>
          </w:tcPr>
          <w:p w14:paraId="7CCD4A87"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5444043.26</w:t>
            </w:r>
          </w:p>
        </w:tc>
      </w:tr>
      <w:tr w:rsidR="00826CD9" w14:paraId="46AB17D7" w14:textId="77777777">
        <w:trPr>
          <w:trHeight w:val="288"/>
          <w:jc w:val="center"/>
        </w:trPr>
        <w:tc>
          <w:tcPr>
            <w:tcW w:w="3086" w:type="dxa"/>
            <w:tcBorders>
              <w:bottom w:val="single" w:sz="8" w:space="0" w:color="000000"/>
            </w:tcBorders>
            <w:shd w:val="clear" w:color="auto" w:fill="auto"/>
            <w:tcMar>
              <w:top w:w="12" w:type="dxa"/>
              <w:left w:w="12" w:type="dxa"/>
              <w:right w:w="12" w:type="dxa"/>
            </w:tcMar>
            <w:vAlign w:val="center"/>
          </w:tcPr>
          <w:p w14:paraId="2676FA53"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所有者权益合计</w:t>
            </w:r>
          </w:p>
        </w:tc>
        <w:tc>
          <w:tcPr>
            <w:tcW w:w="2149" w:type="dxa"/>
            <w:shd w:val="clear" w:color="auto" w:fill="auto"/>
            <w:tcMar>
              <w:top w:w="12" w:type="dxa"/>
              <w:left w:w="12" w:type="dxa"/>
              <w:right w:w="12" w:type="dxa"/>
            </w:tcMar>
            <w:vAlign w:val="center"/>
          </w:tcPr>
          <w:p w14:paraId="3D6E0870"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23414085.55</w:t>
            </w:r>
          </w:p>
        </w:tc>
        <w:tc>
          <w:tcPr>
            <w:tcW w:w="2268" w:type="dxa"/>
            <w:shd w:val="clear" w:color="auto" w:fill="auto"/>
            <w:tcMar>
              <w:top w:w="12" w:type="dxa"/>
              <w:left w:w="12" w:type="dxa"/>
              <w:right w:w="12" w:type="dxa"/>
            </w:tcMar>
            <w:vAlign w:val="center"/>
          </w:tcPr>
          <w:p w14:paraId="414672B3"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27077256.24</w:t>
            </w:r>
          </w:p>
        </w:tc>
      </w:tr>
      <w:tr w:rsidR="00826CD9" w14:paraId="19203BBD" w14:textId="77777777">
        <w:trPr>
          <w:trHeight w:val="288"/>
          <w:jc w:val="center"/>
        </w:trPr>
        <w:tc>
          <w:tcPr>
            <w:tcW w:w="3086" w:type="dxa"/>
            <w:tcBorders>
              <w:bottom w:val="nil"/>
            </w:tcBorders>
            <w:shd w:val="clear" w:color="auto" w:fill="auto"/>
            <w:tcMar>
              <w:top w:w="12" w:type="dxa"/>
              <w:left w:w="12" w:type="dxa"/>
              <w:right w:w="12" w:type="dxa"/>
            </w:tcMar>
            <w:vAlign w:val="center"/>
          </w:tcPr>
          <w:p w14:paraId="2CBE72A4" w14:textId="77777777" w:rsidR="00826CD9" w:rsidRDefault="00533233">
            <w:pPr>
              <w:widowControl/>
              <w:jc w:val="left"/>
              <w:textAlignment w:val="center"/>
              <w:rPr>
                <w:rFonts w:cs="Times New Roman"/>
                <w:b/>
                <w:color w:val="000000"/>
                <w:sz w:val="21"/>
                <w:szCs w:val="21"/>
              </w:rPr>
            </w:pPr>
            <w:r>
              <w:rPr>
                <w:rFonts w:cs="Times New Roman"/>
                <w:b/>
                <w:color w:val="000000"/>
                <w:kern w:val="0"/>
                <w:sz w:val="21"/>
                <w:szCs w:val="21"/>
                <w:lang w:bidi="ar"/>
              </w:rPr>
              <w:t>负债和所有者</w:t>
            </w:r>
          </w:p>
        </w:tc>
        <w:tc>
          <w:tcPr>
            <w:tcW w:w="2149" w:type="dxa"/>
            <w:vMerge w:val="restart"/>
            <w:shd w:val="clear" w:color="auto" w:fill="auto"/>
            <w:tcMar>
              <w:top w:w="12" w:type="dxa"/>
              <w:left w:w="12" w:type="dxa"/>
              <w:right w:w="12" w:type="dxa"/>
            </w:tcMar>
            <w:vAlign w:val="center"/>
          </w:tcPr>
          <w:p w14:paraId="2140C7C2"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23414085.55</w:t>
            </w:r>
          </w:p>
        </w:tc>
        <w:tc>
          <w:tcPr>
            <w:tcW w:w="2268" w:type="dxa"/>
            <w:vMerge w:val="restart"/>
            <w:shd w:val="clear" w:color="auto" w:fill="auto"/>
            <w:tcMar>
              <w:top w:w="12" w:type="dxa"/>
              <w:left w:w="12" w:type="dxa"/>
              <w:right w:w="12" w:type="dxa"/>
            </w:tcMar>
            <w:vAlign w:val="center"/>
          </w:tcPr>
          <w:p w14:paraId="4D3C3092"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29599996.29</w:t>
            </w:r>
          </w:p>
        </w:tc>
      </w:tr>
      <w:tr w:rsidR="00826CD9" w14:paraId="4CD5216A" w14:textId="77777777">
        <w:trPr>
          <w:trHeight w:val="303"/>
          <w:jc w:val="center"/>
        </w:trPr>
        <w:tc>
          <w:tcPr>
            <w:tcW w:w="3086" w:type="dxa"/>
            <w:tcBorders>
              <w:top w:val="nil"/>
            </w:tcBorders>
            <w:shd w:val="clear" w:color="auto" w:fill="auto"/>
            <w:tcMar>
              <w:top w:w="12" w:type="dxa"/>
              <w:left w:w="12" w:type="dxa"/>
              <w:right w:w="12" w:type="dxa"/>
            </w:tcMar>
            <w:vAlign w:val="center"/>
          </w:tcPr>
          <w:p w14:paraId="04A08E51" w14:textId="77777777" w:rsidR="00826CD9" w:rsidRDefault="00533233">
            <w:pPr>
              <w:widowControl/>
              <w:jc w:val="left"/>
              <w:textAlignment w:val="center"/>
              <w:rPr>
                <w:rFonts w:cs="Times New Roman"/>
                <w:b/>
                <w:color w:val="000000"/>
                <w:sz w:val="21"/>
                <w:szCs w:val="21"/>
              </w:rPr>
            </w:pPr>
            <w:r>
              <w:rPr>
                <w:rFonts w:cs="Times New Roman"/>
                <w:b/>
                <w:color w:val="000000"/>
                <w:kern w:val="0"/>
                <w:sz w:val="21"/>
                <w:szCs w:val="21"/>
                <w:lang w:bidi="ar"/>
              </w:rPr>
              <w:t>权益总计</w:t>
            </w:r>
          </w:p>
        </w:tc>
        <w:tc>
          <w:tcPr>
            <w:tcW w:w="2149" w:type="dxa"/>
            <w:vMerge/>
            <w:shd w:val="clear" w:color="auto" w:fill="auto"/>
            <w:tcMar>
              <w:top w:w="12" w:type="dxa"/>
              <w:left w:w="12" w:type="dxa"/>
              <w:right w:w="12" w:type="dxa"/>
            </w:tcMar>
            <w:vAlign w:val="center"/>
          </w:tcPr>
          <w:p w14:paraId="1E8065F0" w14:textId="77777777" w:rsidR="00826CD9" w:rsidRDefault="00826CD9">
            <w:pPr>
              <w:jc w:val="center"/>
              <w:rPr>
                <w:rFonts w:cs="Times New Roman"/>
                <w:color w:val="000000"/>
                <w:sz w:val="21"/>
                <w:szCs w:val="21"/>
              </w:rPr>
            </w:pPr>
          </w:p>
        </w:tc>
        <w:tc>
          <w:tcPr>
            <w:tcW w:w="2268" w:type="dxa"/>
            <w:vMerge/>
            <w:shd w:val="clear" w:color="auto" w:fill="auto"/>
            <w:tcMar>
              <w:top w:w="12" w:type="dxa"/>
              <w:left w:w="12" w:type="dxa"/>
              <w:right w:w="12" w:type="dxa"/>
            </w:tcMar>
            <w:vAlign w:val="center"/>
          </w:tcPr>
          <w:p w14:paraId="3ED3579E" w14:textId="77777777" w:rsidR="00826CD9" w:rsidRDefault="00826CD9">
            <w:pPr>
              <w:jc w:val="center"/>
              <w:rPr>
                <w:rFonts w:cs="Times New Roman"/>
                <w:color w:val="000000"/>
                <w:sz w:val="21"/>
                <w:szCs w:val="21"/>
              </w:rPr>
            </w:pPr>
          </w:p>
        </w:tc>
      </w:tr>
    </w:tbl>
    <w:p w14:paraId="276FB142" w14:textId="77777777" w:rsidR="00826CD9" w:rsidRDefault="00533233">
      <w:pPr>
        <w:pStyle w:val="af2"/>
        <w:ind w:right="1680" w:firstLineChars="0" w:firstLine="0"/>
      </w:pPr>
      <w:r>
        <w:br w:type="page"/>
      </w:r>
    </w:p>
    <w:p w14:paraId="02EFEAFA" w14:textId="77777777" w:rsidR="00826CD9" w:rsidRDefault="00533233">
      <w:pPr>
        <w:pStyle w:val="a0"/>
        <w:spacing w:before="163" w:after="163"/>
      </w:pPr>
      <w:bookmarkStart w:id="238" w:name="_Toc67856460"/>
      <w:bookmarkStart w:id="239" w:name="_Toc67857779"/>
      <w:bookmarkStart w:id="240" w:name="_Toc67862357"/>
      <w:bookmarkStart w:id="241" w:name="_Toc8412534"/>
      <w:r>
        <w:rPr>
          <w:rFonts w:hint="eastAsia"/>
        </w:rPr>
        <w:lastRenderedPageBreak/>
        <w:t>公司经营五年期利润表（单位：元）</w:t>
      </w:r>
      <w:bookmarkEnd w:id="238"/>
      <w:bookmarkEnd w:id="239"/>
      <w:bookmarkEnd w:id="240"/>
      <w:bookmarkEnd w:id="241"/>
    </w:p>
    <w:p w14:paraId="49161C90" w14:textId="77777777" w:rsidR="00826CD9" w:rsidRDefault="00533233">
      <w:pPr>
        <w:pStyle w:val="a8"/>
        <w:keepNext/>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10</w:t>
      </w:r>
      <w:r>
        <w:fldChar w:fldCharType="end"/>
      </w:r>
      <w:r>
        <w:t xml:space="preserve">  </w:t>
      </w:r>
      <w:r>
        <w:rPr>
          <w:rFonts w:hint="eastAsia"/>
        </w:rPr>
        <w:t>公司经营五年期利润表</w:t>
      </w:r>
    </w:p>
    <w:tbl>
      <w:tblPr>
        <w:tblW w:w="8351" w:type="dxa"/>
        <w:jc w:val="center"/>
        <w:tblCellMar>
          <w:left w:w="0" w:type="dxa"/>
          <w:right w:w="0" w:type="dxa"/>
        </w:tblCellMar>
        <w:tblLook w:val="04A0" w:firstRow="1" w:lastRow="0" w:firstColumn="1" w:lastColumn="0" w:noHBand="0" w:noVBand="1"/>
      </w:tblPr>
      <w:tblGrid>
        <w:gridCol w:w="2619"/>
        <w:gridCol w:w="1014"/>
        <w:gridCol w:w="1124"/>
        <w:gridCol w:w="1126"/>
        <w:gridCol w:w="1234"/>
        <w:gridCol w:w="1234"/>
      </w:tblGrid>
      <w:tr w:rsidR="00826CD9" w14:paraId="77B426F3" w14:textId="77777777">
        <w:trPr>
          <w:trHeight w:val="90"/>
          <w:jc w:val="center"/>
        </w:trPr>
        <w:tc>
          <w:tcPr>
            <w:tcW w:w="2619" w:type="dxa"/>
            <w:tcBorders>
              <w:top w:val="single" w:sz="8" w:space="0" w:color="000000"/>
              <w:left w:val="single" w:sz="8" w:space="0" w:color="000000"/>
              <w:bottom w:val="single" w:sz="8" w:space="0" w:color="000000"/>
              <w:right w:val="single" w:sz="8" w:space="0" w:color="000000"/>
              <w:tl2br w:val="single" w:sz="4" w:space="0" w:color="000000"/>
            </w:tcBorders>
            <w:shd w:val="clear" w:color="auto" w:fill="auto"/>
            <w:tcMar>
              <w:top w:w="12" w:type="dxa"/>
              <w:left w:w="12" w:type="dxa"/>
              <w:right w:w="12" w:type="dxa"/>
            </w:tcMar>
            <w:vAlign w:val="center"/>
          </w:tcPr>
          <w:p w14:paraId="70528C70" w14:textId="77777777" w:rsidR="00826CD9" w:rsidRDefault="00533233">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时间</w:t>
            </w:r>
          </w:p>
        </w:tc>
        <w:tc>
          <w:tcPr>
            <w:tcW w:w="5732" w:type="dxa"/>
            <w:gridSpan w:val="5"/>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29E2AA83" w14:textId="77777777" w:rsidR="00826CD9" w:rsidRDefault="00533233">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计算期</w:t>
            </w:r>
          </w:p>
        </w:tc>
      </w:tr>
      <w:tr w:rsidR="00826CD9" w14:paraId="3A1C0A50" w14:textId="77777777">
        <w:trPr>
          <w:trHeight w:val="90"/>
          <w:jc w:val="center"/>
        </w:trPr>
        <w:tc>
          <w:tcPr>
            <w:tcW w:w="2619" w:type="dxa"/>
            <w:tcBorders>
              <w:top w:val="single" w:sz="8" w:space="0" w:color="000000"/>
              <w:left w:val="single" w:sz="8" w:space="0" w:color="000000"/>
              <w:bottom w:val="single" w:sz="8" w:space="0" w:color="000000"/>
              <w:right w:val="single" w:sz="8" w:space="0" w:color="000000"/>
              <w:tl2br w:val="single" w:sz="4" w:space="0" w:color="000000"/>
            </w:tcBorders>
            <w:shd w:val="clear" w:color="auto" w:fill="auto"/>
            <w:tcMar>
              <w:top w:w="12" w:type="dxa"/>
              <w:left w:w="12" w:type="dxa"/>
              <w:right w:w="12" w:type="dxa"/>
            </w:tcMar>
            <w:vAlign w:val="center"/>
          </w:tcPr>
          <w:p w14:paraId="55471D6E" w14:textId="77777777" w:rsidR="00826CD9" w:rsidRDefault="00533233">
            <w:pPr>
              <w:widowControl/>
              <w:jc w:val="left"/>
              <w:textAlignment w:val="center"/>
              <w:rPr>
                <w:rFonts w:ascii="宋体" w:hAnsi="宋体" w:cs="宋体"/>
                <w:color w:val="000000"/>
                <w:sz w:val="21"/>
                <w:szCs w:val="21"/>
              </w:rPr>
            </w:pPr>
            <w:r>
              <w:rPr>
                <w:rFonts w:ascii="宋体" w:hAnsi="宋体" w:cs="宋体" w:hint="eastAsia"/>
                <w:color w:val="000000"/>
                <w:kern w:val="0"/>
                <w:sz w:val="21"/>
                <w:szCs w:val="21"/>
                <w:lang w:bidi="ar"/>
              </w:rPr>
              <w:t>项目</w:t>
            </w:r>
          </w:p>
        </w:tc>
        <w:tc>
          <w:tcPr>
            <w:tcW w:w="101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2440E732" w14:textId="77777777" w:rsidR="00826CD9" w:rsidRDefault="00533233">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第一年</w:t>
            </w:r>
          </w:p>
        </w:tc>
        <w:tc>
          <w:tcPr>
            <w:tcW w:w="112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68F221A8" w14:textId="77777777" w:rsidR="00826CD9" w:rsidRDefault="00533233">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第二年</w:t>
            </w:r>
          </w:p>
        </w:tc>
        <w:tc>
          <w:tcPr>
            <w:tcW w:w="1126"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2C022896" w14:textId="77777777" w:rsidR="00826CD9" w:rsidRDefault="00533233">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第三年</w:t>
            </w:r>
          </w:p>
        </w:tc>
        <w:tc>
          <w:tcPr>
            <w:tcW w:w="123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69DBD450" w14:textId="77777777" w:rsidR="00826CD9" w:rsidRDefault="00533233">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第四年</w:t>
            </w:r>
          </w:p>
        </w:tc>
        <w:tc>
          <w:tcPr>
            <w:tcW w:w="123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316CE864" w14:textId="77777777" w:rsidR="00826CD9" w:rsidRDefault="00533233">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第五年</w:t>
            </w:r>
          </w:p>
        </w:tc>
      </w:tr>
      <w:tr w:rsidR="00826CD9" w14:paraId="10D3EB50" w14:textId="77777777">
        <w:trPr>
          <w:trHeight w:val="90"/>
          <w:jc w:val="center"/>
        </w:trPr>
        <w:tc>
          <w:tcPr>
            <w:tcW w:w="2619"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60C46B90" w14:textId="77777777" w:rsidR="00826CD9" w:rsidRDefault="00533233">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一.营业收入</w:t>
            </w:r>
          </w:p>
        </w:tc>
        <w:tc>
          <w:tcPr>
            <w:tcW w:w="101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6A5F5E9C"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26975</w:t>
            </w:r>
          </w:p>
        </w:tc>
        <w:tc>
          <w:tcPr>
            <w:tcW w:w="112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67BD64B4"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239300</w:t>
            </w:r>
          </w:p>
        </w:tc>
        <w:tc>
          <w:tcPr>
            <w:tcW w:w="1126"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67CD4C04"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500110</w:t>
            </w:r>
          </w:p>
        </w:tc>
        <w:tc>
          <w:tcPr>
            <w:tcW w:w="123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49EA349B"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18905458</w:t>
            </w:r>
          </w:p>
        </w:tc>
        <w:tc>
          <w:tcPr>
            <w:tcW w:w="123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38F10184"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15855792</w:t>
            </w:r>
          </w:p>
        </w:tc>
      </w:tr>
      <w:tr w:rsidR="00826CD9" w14:paraId="41CF82F1" w14:textId="77777777">
        <w:trPr>
          <w:trHeight w:val="356"/>
          <w:jc w:val="center"/>
        </w:trPr>
        <w:tc>
          <w:tcPr>
            <w:tcW w:w="2619"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2CF7250B" w14:textId="77777777" w:rsidR="00826CD9" w:rsidRDefault="00533233">
            <w:pPr>
              <w:jc w:val="right"/>
              <w:rPr>
                <w:sz w:val="21"/>
                <w:szCs w:val="21"/>
              </w:rPr>
            </w:pPr>
            <w:r>
              <w:rPr>
                <w:rFonts w:hint="eastAsia"/>
                <w:sz w:val="21"/>
                <w:szCs w:val="21"/>
                <w:lang w:bidi="ar"/>
              </w:rPr>
              <w:t>营业成本</w:t>
            </w:r>
            <w:r>
              <w:rPr>
                <w:rFonts w:hint="eastAsia"/>
                <w:sz w:val="21"/>
                <w:szCs w:val="21"/>
                <w:lang w:bidi="ar"/>
              </w:rPr>
              <w:t xml:space="preserve">                     </w:t>
            </w:r>
          </w:p>
        </w:tc>
        <w:tc>
          <w:tcPr>
            <w:tcW w:w="101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2054EDB1"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102838</w:t>
            </w:r>
          </w:p>
        </w:tc>
        <w:tc>
          <w:tcPr>
            <w:tcW w:w="112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752F58D8"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34432.4</w:t>
            </w:r>
          </w:p>
        </w:tc>
        <w:tc>
          <w:tcPr>
            <w:tcW w:w="1126"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3470437E"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34345.3</w:t>
            </w:r>
          </w:p>
        </w:tc>
        <w:tc>
          <w:tcPr>
            <w:tcW w:w="123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51D9F756"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64335.3</w:t>
            </w:r>
          </w:p>
        </w:tc>
        <w:tc>
          <w:tcPr>
            <w:tcW w:w="123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31F291C8"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644562.4</w:t>
            </w:r>
          </w:p>
        </w:tc>
      </w:tr>
      <w:tr w:rsidR="00826CD9" w14:paraId="5B9EE649" w14:textId="77777777">
        <w:trPr>
          <w:trHeight w:val="90"/>
          <w:jc w:val="center"/>
        </w:trPr>
        <w:tc>
          <w:tcPr>
            <w:tcW w:w="2619"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50DF36DC" w14:textId="77777777" w:rsidR="00826CD9" w:rsidRDefault="00533233">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营业税金及附加</w:t>
            </w:r>
          </w:p>
        </w:tc>
        <w:tc>
          <w:tcPr>
            <w:tcW w:w="101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1E487190"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1747.98</w:t>
            </w:r>
          </w:p>
        </w:tc>
        <w:tc>
          <w:tcPr>
            <w:tcW w:w="112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5C395A68"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5892.264</w:t>
            </w:r>
          </w:p>
        </w:tc>
        <w:tc>
          <w:tcPr>
            <w:tcW w:w="1126"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1F4E315C"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32407.128</w:t>
            </w:r>
          </w:p>
        </w:tc>
        <w:tc>
          <w:tcPr>
            <w:tcW w:w="123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15C84747"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57707.316</w:t>
            </w:r>
          </w:p>
        </w:tc>
        <w:tc>
          <w:tcPr>
            <w:tcW w:w="123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3F6332C1"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102759.3216</w:t>
            </w:r>
          </w:p>
        </w:tc>
      </w:tr>
      <w:tr w:rsidR="00826CD9" w14:paraId="25200558" w14:textId="77777777">
        <w:trPr>
          <w:trHeight w:val="90"/>
          <w:jc w:val="center"/>
        </w:trPr>
        <w:tc>
          <w:tcPr>
            <w:tcW w:w="2619"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79F565FE" w14:textId="77777777" w:rsidR="00826CD9" w:rsidRDefault="00533233">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销售费用</w:t>
            </w:r>
          </w:p>
        </w:tc>
        <w:tc>
          <w:tcPr>
            <w:tcW w:w="101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5656BB8E"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2378.6</w:t>
            </w:r>
          </w:p>
        </w:tc>
        <w:tc>
          <w:tcPr>
            <w:tcW w:w="112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58662135"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3342.1</w:t>
            </w:r>
          </w:p>
        </w:tc>
        <w:tc>
          <w:tcPr>
            <w:tcW w:w="1126"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6114DA4C"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3545.4</w:t>
            </w:r>
          </w:p>
        </w:tc>
        <w:tc>
          <w:tcPr>
            <w:tcW w:w="123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780792F6"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45345.7</w:t>
            </w:r>
          </w:p>
        </w:tc>
        <w:tc>
          <w:tcPr>
            <w:tcW w:w="123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559DE326"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78565.4</w:t>
            </w:r>
          </w:p>
        </w:tc>
      </w:tr>
      <w:tr w:rsidR="00826CD9" w14:paraId="025C0B11" w14:textId="77777777">
        <w:trPr>
          <w:trHeight w:val="90"/>
          <w:jc w:val="center"/>
        </w:trPr>
        <w:tc>
          <w:tcPr>
            <w:tcW w:w="2619"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5879C0F5" w14:textId="77777777" w:rsidR="00826CD9" w:rsidRDefault="00533233">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管理费用</w:t>
            </w:r>
          </w:p>
        </w:tc>
        <w:tc>
          <w:tcPr>
            <w:tcW w:w="101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51EC557D"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2131.6</w:t>
            </w:r>
          </w:p>
        </w:tc>
        <w:tc>
          <w:tcPr>
            <w:tcW w:w="112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7298781F"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34554.2</w:t>
            </w:r>
          </w:p>
        </w:tc>
        <w:tc>
          <w:tcPr>
            <w:tcW w:w="1126"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5E4523B0"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5654.3</w:t>
            </w:r>
          </w:p>
        </w:tc>
        <w:tc>
          <w:tcPr>
            <w:tcW w:w="123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1D76FC78"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45546.4</w:t>
            </w:r>
          </w:p>
        </w:tc>
        <w:tc>
          <w:tcPr>
            <w:tcW w:w="123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78C03FC9"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35636.3</w:t>
            </w:r>
          </w:p>
        </w:tc>
      </w:tr>
      <w:tr w:rsidR="00826CD9" w14:paraId="34DCAE72" w14:textId="77777777">
        <w:trPr>
          <w:trHeight w:val="90"/>
          <w:jc w:val="center"/>
        </w:trPr>
        <w:tc>
          <w:tcPr>
            <w:tcW w:w="2619"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20214732" w14:textId="77777777" w:rsidR="00826CD9" w:rsidRDefault="00533233">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财务费用</w:t>
            </w:r>
          </w:p>
        </w:tc>
        <w:tc>
          <w:tcPr>
            <w:tcW w:w="101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37B50F9A"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2323.1</w:t>
            </w:r>
          </w:p>
        </w:tc>
        <w:tc>
          <w:tcPr>
            <w:tcW w:w="112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38244789"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3422.3</w:t>
            </w:r>
          </w:p>
        </w:tc>
        <w:tc>
          <w:tcPr>
            <w:tcW w:w="1126"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62D91C46"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4354.5</w:t>
            </w:r>
          </w:p>
        </w:tc>
        <w:tc>
          <w:tcPr>
            <w:tcW w:w="123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3E1E8A8A"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6745.6</w:t>
            </w:r>
          </w:p>
        </w:tc>
        <w:tc>
          <w:tcPr>
            <w:tcW w:w="123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34B59332"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84762.8</w:t>
            </w:r>
          </w:p>
        </w:tc>
      </w:tr>
      <w:tr w:rsidR="00826CD9" w14:paraId="0881B36B" w14:textId="77777777">
        <w:trPr>
          <w:trHeight w:val="90"/>
          <w:jc w:val="center"/>
        </w:trPr>
        <w:tc>
          <w:tcPr>
            <w:tcW w:w="2619"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111D179F" w14:textId="77777777" w:rsidR="00826CD9" w:rsidRDefault="00533233">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研发费用</w:t>
            </w:r>
          </w:p>
        </w:tc>
        <w:tc>
          <w:tcPr>
            <w:tcW w:w="101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241FD7D3"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453.5</w:t>
            </w:r>
          </w:p>
        </w:tc>
        <w:tc>
          <w:tcPr>
            <w:tcW w:w="112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74A781CE"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3244.4</w:t>
            </w:r>
          </w:p>
        </w:tc>
        <w:tc>
          <w:tcPr>
            <w:tcW w:w="1126"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592BB8F7"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54543.3</w:t>
            </w:r>
          </w:p>
        </w:tc>
        <w:tc>
          <w:tcPr>
            <w:tcW w:w="123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7D63C2C1"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45454.3</w:t>
            </w:r>
          </w:p>
        </w:tc>
        <w:tc>
          <w:tcPr>
            <w:tcW w:w="123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77335CF2"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47786.7</w:t>
            </w:r>
          </w:p>
        </w:tc>
      </w:tr>
      <w:tr w:rsidR="00826CD9" w14:paraId="5DF50960" w14:textId="77777777">
        <w:trPr>
          <w:trHeight w:val="90"/>
          <w:jc w:val="center"/>
        </w:trPr>
        <w:tc>
          <w:tcPr>
            <w:tcW w:w="2619"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72CCBAF4" w14:textId="77777777" w:rsidR="00826CD9" w:rsidRDefault="00533233">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二.营业利润</w:t>
            </w:r>
          </w:p>
        </w:tc>
        <w:tc>
          <w:tcPr>
            <w:tcW w:w="101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332D0D7D"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-84897.78</w:t>
            </w:r>
          </w:p>
        </w:tc>
        <w:tc>
          <w:tcPr>
            <w:tcW w:w="112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626B4F26"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154412.336</w:t>
            </w:r>
          </w:p>
        </w:tc>
        <w:tc>
          <w:tcPr>
            <w:tcW w:w="1126"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49C83D5F"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365260.072</w:t>
            </w:r>
          </w:p>
        </w:tc>
        <w:tc>
          <w:tcPr>
            <w:tcW w:w="123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21E733D0"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18640323.38</w:t>
            </w:r>
          </w:p>
        </w:tc>
        <w:tc>
          <w:tcPr>
            <w:tcW w:w="123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3DBB8549"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14861719.08</w:t>
            </w:r>
          </w:p>
        </w:tc>
      </w:tr>
      <w:tr w:rsidR="00826CD9" w14:paraId="2C13FC3F" w14:textId="77777777">
        <w:trPr>
          <w:trHeight w:val="90"/>
          <w:jc w:val="center"/>
        </w:trPr>
        <w:tc>
          <w:tcPr>
            <w:tcW w:w="2619"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1C758922" w14:textId="77777777" w:rsidR="00826CD9" w:rsidRDefault="00533233">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 xml:space="preserve">              营业外收入</w:t>
            </w:r>
          </w:p>
        </w:tc>
        <w:tc>
          <w:tcPr>
            <w:tcW w:w="101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641AAE59"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232.1</w:t>
            </w:r>
          </w:p>
        </w:tc>
        <w:tc>
          <w:tcPr>
            <w:tcW w:w="112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6E9F73BB"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4643.4</w:t>
            </w:r>
          </w:p>
        </w:tc>
        <w:tc>
          <w:tcPr>
            <w:tcW w:w="1126" w:type="dxa"/>
            <w:tcBorders>
              <w:top w:val="single" w:sz="8" w:space="0" w:color="000000"/>
              <w:left w:val="single" w:sz="8" w:space="0" w:color="000000"/>
              <w:bottom w:val="single" w:sz="8" w:space="0" w:color="000000"/>
              <w:right w:val="single" w:sz="8" w:space="0" w:color="000000"/>
            </w:tcBorders>
            <w:shd w:val="clear" w:color="auto" w:fill="auto"/>
            <w:noWrap/>
            <w:tcMar>
              <w:top w:w="12" w:type="dxa"/>
              <w:left w:w="12" w:type="dxa"/>
              <w:right w:w="12" w:type="dxa"/>
            </w:tcMar>
            <w:vAlign w:val="center"/>
          </w:tcPr>
          <w:p w14:paraId="7627C03F" w14:textId="77777777" w:rsidR="00826CD9" w:rsidRDefault="00533233">
            <w:pPr>
              <w:widowControl/>
              <w:jc w:val="center"/>
              <w:textAlignment w:val="center"/>
              <w:rPr>
                <w:rFonts w:cs="Times New Roman"/>
                <w:color w:val="000000"/>
                <w:sz w:val="22"/>
              </w:rPr>
            </w:pPr>
            <w:r>
              <w:rPr>
                <w:rFonts w:cs="Times New Roman"/>
                <w:color w:val="000000"/>
                <w:kern w:val="0"/>
                <w:sz w:val="22"/>
                <w:lang w:bidi="ar"/>
              </w:rPr>
              <w:t>4545.4</w:t>
            </w:r>
          </w:p>
        </w:tc>
        <w:tc>
          <w:tcPr>
            <w:tcW w:w="1234" w:type="dxa"/>
            <w:tcBorders>
              <w:top w:val="single" w:sz="8" w:space="0" w:color="000000"/>
              <w:left w:val="single" w:sz="8" w:space="0" w:color="000000"/>
              <w:bottom w:val="single" w:sz="8" w:space="0" w:color="000000"/>
              <w:right w:val="single" w:sz="8" w:space="0" w:color="000000"/>
            </w:tcBorders>
            <w:shd w:val="clear" w:color="auto" w:fill="auto"/>
            <w:noWrap/>
            <w:tcMar>
              <w:top w:w="12" w:type="dxa"/>
              <w:left w:w="12" w:type="dxa"/>
              <w:right w:w="12" w:type="dxa"/>
            </w:tcMar>
            <w:vAlign w:val="center"/>
          </w:tcPr>
          <w:p w14:paraId="6E071FB4" w14:textId="77777777" w:rsidR="00826CD9" w:rsidRDefault="00533233">
            <w:pPr>
              <w:widowControl/>
              <w:jc w:val="center"/>
              <w:textAlignment w:val="center"/>
              <w:rPr>
                <w:rFonts w:cs="Times New Roman"/>
                <w:color w:val="000000"/>
                <w:sz w:val="22"/>
              </w:rPr>
            </w:pPr>
            <w:r>
              <w:rPr>
                <w:rFonts w:cs="Times New Roman"/>
                <w:color w:val="000000"/>
                <w:kern w:val="0"/>
                <w:sz w:val="22"/>
                <w:lang w:bidi="ar"/>
              </w:rPr>
              <w:t>342.4</w:t>
            </w:r>
          </w:p>
        </w:tc>
        <w:tc>
          <w:tcPr>
            <w:tcW w:w="1234" w:type="dxa"/>
            <w:tcBorders>
              <w:top w:val="single" w:sz="8" w:space="0" w:color="000000"/>
              <w:left w:val="single" w:sz="8" w:space="0" w:color="000000"/>
              <w:bottom w:val="single" w:sz="8" w:space="0" w:color="000000"/>
              <w:right w:val="single" w:sz="8" w:space="0" w:color="000000"/>
            </w:tcBorders>
            <w:shd w:val="clear" w:color="auto" w:fill="auto"/>
            <w:noWrap/>
            <w:tcMar>
              <w:top w:w="12" w:type="dxa"/>
              <w:left w:w="12" w:type="dxa"/>
              <w:right w:w="12" w:type="dxa"/>
            </w:tcMar>
            <w:vAlign w:val="center"/>
          </w:tcPr>
          <w:p w14:paraId="22582F1C" w14:textId="77777777" w:rsidR="00826CD9" w:rsidRDefault="00533233">
            <w:pPr>
              <w:widowControl/>
              <w:jc w:val="center"/>
              <w:textAlignment w:val="center"/>
              <w:rPr>
                <w:rFonts w:cs="Times New Roman"/>
                <w:color w:val="000000"/>
                <w:sz w:val="22"/>
              </w:rPr>
            </w:pPr>
            <w:r>
              <w:rPr>
                <w:rFonts w:cs="Times New Roman"/>
                <w:color w:val="000000"/>
                <w:kern w:val="0"/>
                <w:sz w:val="22"/>
                <w:lang w:bidi="ar"/>
              </w:rPr>
              <w:t>455.2</w:t>
            </w:r>
          </w:p>
        </w:tc>
      </w:tr>
      <w:tr w:rsidR="00826CD9" w14:paraId="1D3F3956" w14:textId="77777777">
        <w:trPr>
          <w:trHeight w:val="90"/>
          <w:jc w:val="center"/>
        </w:trPr>
        <w:tc>
          <w:tcPr>
            <w:tcW w:w="2619"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15C0C3C6" w14:textId="77777777" w:rsidR="00826CD9" w:rsidRDefault="00533233">
            <w:pPr>
              <w:widowControl/>
              <w:jc w:val="right"/>
              <w:textAlignment w:val="center"/>
              <w:rPr>
                <w:rFonts w:ascii="宋体" w:hAnsi="宋体" w:cs="宋体"/>
                <w:color w:val="000000"/>
                <w:sz w:val="21"/>
                <w:szCs w:val="21"/>
              </w:rPr>
            </w:pPr>
            <w:r>
              <w:rPr>
                <w:rFonts w:ascii="宋体" w:hAnsi="宋体" w:cs="宋体" w:hint="eastAsia"/>
                <w:color w:val="000000"/>
                <w:kern w:val="0"/>
                <w:sz w:val="21"/>
                <w:szCs w:val="21"/>
                <w:lang w:bidi="ar"/>
              </w:rPr>
              <w:t xml:space="preserve">              营业外支出</w:t>
            </w:r>
          </w:p>
        </w:tc>
        <w:tc>
          <w:tcPr>
            <w:tcW w:w="101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1F232FF7"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4533.5</w:t>
            </w:r>
          </w:p>
        </w:tc>
        <w:tc>
          <w:tcPr>
            <w:tcW w:w="112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23F3D094"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342.3</w:t>
            </w:r>
          </w:p>
        </w:tc>
        <w:tc>
          <w:tcPr>
            <w:tcW w:w="1126" w:type="dxa"/>
            <w:tcBorders>
              <w:top w:val="single" w:sz="8" w:space="0" w:color="000000"/>
              <w:left w:val="single" w:sz="8" w:space="0" w:color="000000"/>
              <w:bottom w:val="single" w:sz="8" w:space="0" w:color="000000"/>
              <w:right w:val="single" w:sz="8" w:space="0" w:color="000000"/>
            </w:tcBorders>
            <w:shd w:val="clear" w:color="auto" w:fill="auto"/>
            <w:noWrap/>
            <w:tcMar>
              <w:top w:w="12" w:type="dxa"/>
              <w:left w:w="12" w:type="dxa"/>
              <w:right w:w="12" w:type="dxa"/>
            </w:tcMar>
            <w:vAlign w:val="center"/>
          </w:tcPr>
          <w:p w14:paraId="5B9579EF" w14:textId="77777777" w:rsidR="00826CD9" w:rsidRDefault="00533233">
            <w:pPr>
              <w:widowControl/>
              <w:jc w:val="center"/>
              <w:textAlignment w:val="center"/>
              <w:rPr>
                <w:rFonts w:cs="Times New Roman"/>
                <w:color w:val="000000"/>
                <w:sz w:val="22"/>
              </w:rPr>
            </w:pPr>
            <w:r>
              <w:rPr>
                <w:rFonts w:cs="Times New Roman"/>
                <w:color w:val="000000"/>
                <w:kern w:val="0"/>
                <w:sz w:val="22"/>
                <w:lang w:bidi="ar"/>
              </w:rPr>
              <w:t>3434.3</w:t>
            </w:r>
          </w:p>
        </w:tc>
        <w:tc>
          <w:tcPr>
            <w:tcW w:w="1234" w:type="dxa"/>
            <w:tcBorders>
              <w:top w:val="single" w:sz="8" w:space="0" w:color="000000"/>
              <w:left w:val="single" w:sz="8" w:space="0" w:color="000000"/>
              <w:bottom w:val="single" w:sz="8" w:space="0" w:color="000000"/>
              <w:right w:val="single" w:sz="8" w:space="0" w:color="000000"/>
            </w:tcBorders>
            <w:shd w:val="clear" w:color="auto" w:fill="auto"/>
            <w:noWrap/>
            <w:tcMar>
              <w:top w:w="12" w:type="dxa"/>
              <w:left w:w="12" w:type="dxa"/>
              <w:right w:w="12" w:type="dxa"/>
            </w:tcMar>
            <w:vAlign w:val="center"/>
          </w:tcPr>
          <w:p w14:paraId="10739A32" w14:textId="77777777" w:rsidR="00826CD9" w:rsidRDefault="00533233">
            <w:pPr>
              <w:widowControl/>
              <w:jc w:val="center"/>
              <w:textAlignment w:val="center"/>
              <w:rPr>
                <w:rFonts w:cs="Times New Roman"/>
                <w:color w:val="000000"/>
                <w:sz w:val="22"/>
              </w:rPr>
            </w:pPr>
            <w:r>
              <w:rPr>
                <w:rFonts w:cs="Times New Roman"/>
                <w:color w:val="000000"/>
                <w:kern w:val="0"/>
                <w:sz w:val="22"/>
                <w:lang w:bidi="ar"/>
              </w:rPr>
              <w:t>343.4</w:t>
            </w:r>
          </w:p>
        </w:tc>
        <w:tc>
          <w:tcPr>
            <w:tcW w:w="1234" w:type="dxa"/>
            <w:tcBorders>
              <w:top w:val="single" w:sz="8" w:space="0" w:color="000000"/>
              <w:left w:val="single" w:sz="8" w:space="0" w:color="000000"/>
              <w:bottom w:val="single" w:sz="8" w:space="0" w:color="000000"/>
              <w:right w:val="single" w:sz="8" w:space="0" w:color="000000"/>
            </w:tcBorders>
            <w:shd w:val="clear" w:color="auto" w:fill="auto"/>
            <w:noWrap/>
            <w:tcMar>
              <w:top w:w="12" w:type="dxa"/>
              <w:left w:w="12" w:type="dxa"/>
              <w:right w:w="12" w:type="dxa"/>
            </w:tcMar>
            <w:vAlign w:val="center"/>
          </w:tcPr>
          <w:p w14:paraId="3DEF37DF" w14:textId="77777777" w:rsidR="00826CD9" w:rsidRDefault="00533233">
            <w:pPr>
              <w:widowControl/>
              <w:jc w:val="center"/>
              <w:textAlignment w:val="center"/>
              <w:rPr>
                <w:rFonts w:cs="Times New Roman"/>
                <w:color w:val="000000"/>
                <w:sz w:val="22"/>
              </w:rPr>
            </w:pPr>
            <w:r>
              <w:rPr>
                <w:rFonts w:cs="Times New Roman"/>
                <w:color w:val="000000"/>
                <w:kern w:val="0"/>
                <w:sz w:val="22"/>
                <w:lang w:bidi="ar"/>
              </w:rPr>
              <w:t>3454.5</w:t>
            </w:r>
          </w:p>
        </w:tc>
      </w:tr>
      <w:tr w:rsidR="00826CD9" w14:paraId="1980EBFB" w14:textId="77777777">
        <w:trPr>
          <w:trHeight w:val="90"/>
          <w:jc w:val="center"/>
        </w:trPr>
        <w:tc>
          <w:tcPr>
            <w:tcW w:w="2619"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1D874B1F" w14:textId="77777777" w:rsidR="00826CD9" w:rsidRDefault="00533233">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三.利润总额</w:t>
            </w:r>
          </w:p>
        </w:tc>
        <w:tc>
          <w:tcPr>
            <w:tcW w:w="1014" w:type="dxa"/>
            <w:tcBorders>
              <w:top w:val="single" w:sz="8" w:space="0" w:color="000000"/>
              <w:left w:val="single" w:sz="8" w:space="0" w:color="000000"/>
              <w:bottom w:val="single" w:sz="8" w:space="0" w:color="000000"/>
              <w:right w:val="single" w:sz="8" w:space="0" w:color="000000"/>
            </w:tcBorders>
            <w:shd w:val="clear" w:color="auto" w:fill="auto"/>
            <w:noWrap/>
            <w:tcMar>
              <w:top w:w="12" w:type="dxa"/>
              <w:left w:w="12" w:type="dxa"/>
              <w:right w:w="12" w:type="dxa"/>
            </w:tcMar>
            <w:vAlign w:val="center"/>
          </w:tcPr>
          <w:p w14:paraId="6A59A48C" w14:textId="77777777" w:rsidR="00826CD9" w:rsidRDefault="00533233">
            <w:pPr>
              <w:widowControl/>
              <w:jc w:val="center"/>
              <w:textAlignment w:val="center"/>
              <w:rPr>
                <w:rFonts w:cs="Times New Roman"/>
                <w:color w:val="000000"/>
                <w:sz w:val="22"/>
              </w:rPr>
            </w:pPr>
            <w:r>
              <w:rPr>
                <w:rFonts w:cs="Times New Roman"/>
                <w:color w:val="000000"/>
                <w:kern w:val="0"/>
                <w:sz w:val="22"/>
                <w:lang w:bidi="ar"/>
              </w:rPr>
              <w:t>-89199.18</w:t>
            </w:r>
          </w:p>
        </w:tc>
        <w:tc>
          <w:tcPr>
            <w:tcW w:w="1124" w:type="dxa"/>
            <w:tcBorders>
              <w:top w:val="single" w:sz="8" w:space="0" w:color="000000"/>
              <w:left w:val="single" w:sz="8" w:space="0" w:color="000000"/>
              <w:bottom w:val="single" w:sz="8" w:space="0" w:color="000000"/>
              <w:right w:val="single" w:sz="8" w:space="0" w:color="000000"/>
            </w:tcBorders>
            <w:shd w:val="clear" w:color="auto" w:fill="auto"/>
            <w:noWrap/>
            <w:tcMar>
              <w:top w:w="12" w:type="dxa"/>
              <w:left w:w="12" w:type="dxa"/>
              <w:right w:w="12" w:type="dxa"/>
            </w:tcMar>
            <w:vAlign w:val="center"/>
          </w:tcPr>
          <w:p w14:paraId="0C0A8939" w14:textId="77777777" w:rsidR="00826CD9" w:rsidRDefault="00533233">
            <w:pPr>
              <w:widowControl/>
              <w:jc w:val="center"/>
              <w:textAlignment w:val="center"/>
              <w:rPr>
                <w:rFonts w:cs="Times New Roman"/>
                <w:color w:val="000000"/>
                <w:sz w:val="22"/>
              </w:rPr>
            </w:pPr>
            <w:r>
              <w:rPr>
                <w:rFonts w:cs="Times New Roman"/>
                <w:color w:val="000000"/>
                <w:kern w:val="0"/>
                <w:sz w:val="22"/>
                <w:lang w:bidi="ar"/>
              </w:rPr>
              <w:t>158713.436</w:t>
            </w:r>
          </w:p>
        </w:tc>
        <w:tc>
          <w:tcPr>
            <w:tcW w:w="1126" w:type="dxa"/>
            <w:tcBorders>
              <w:top w:val="single" w:sz="8" w:space="0" w:color="000000"/>
              <w:left w:val="single" w:sz="8" w:space="0" w:color="000000"/>
              <w:bottom w:val="single" w:sz="8" w:space="0" w:color="000000"/>
              <w:right w:val="single" w:sz="8" w:space="0" w:color="000000"/>
            </w:tcBorders>
            <w:shd w:val="clear" w:color="auto" w:fill="auto"/>
            <w:noWrap/>
            <w:tcMar>
              <w:top w:w="12" w:type="dxa"/>
              <w:left w:w="12" w:type="dxa"/>
              <w:right w:w="12" w:type="dxa"/>
            </w:tcMar>
            <w:vAlign w:val="center"/>
          </w:tcPr>
          <w:p w14:paraId="0B3EF493" w14:textId="77777777" w:rsidR="00826CD9" w:rsidRDefault="00533233">
            <w:pPr>
              <w:widowControl/>
              <w:jc w:val="center"/>
              <w:textAlignment w:val="center"/>
              <w:rPr>
                <w:rFonts w:cs="Times New Roman"/>
                <w:color w:val="000000"/>
                <w:sz w:val="22"/>
              </w:rPr>
            </w:pPr>
            <w:r>
              <w:rPr>
                <w:rFonts w:cs="Times New Roman"/>
                <w:color w:val="000000"/>
                <w:kern w:val="0"/>
                <w:sz w:val="22"/>
                <w:lang w:bidi="ar"/>
              </w:rPr>
              <w:t>366371.172</w:t>
            </w:r>
          </w:p>
        </w:tc>
        <w:tc>
          <w:tcPr>
            <w:tcW w:w="1234" w:type="dxa"/>
            <w:tcBorders>
              <w:top w:val="single" w:sz="8" w:space="0" w:color="000000"/>
              <w:left w:val="single" w:sz="8" w:space="0" w:color="000000"/>
              <w:bottom w:val="single" w:sz="8" w:space="0" w:color="000000"/>
              <w:right w:val="single" w:sz="8" w:space="0" w:color="000000"/>
            </w:tcBorders>
            <w:shd w:val="clear" w:color="auto" w:fill="auto"/>
            <w:noWrap/>
            <w:tcMar>
              <w:top w:w="12" w:type="dxa"/>
              <w:left w:w="12" w:type="dxa"/>
              <w:right w:w="12" w:type="dxa"/>
            </w:tcMar>
            <w:vAlign w:val="center"/>
          </w:tcPr>
          <w:p w14:paraId="09396CF8" w14:textId="77777777" w:rsidR="00826CD9" w:rsidRDefault="00533233">
            <w:pPr>
              <w:widowControl/>
              <w:jc w:val="center"/>
              <w:textAlignment w:val="center"/>
              <w:rPr>
                <w:rFonts w:cs="Times New Roman"/>
                <w:color w:val="000000"/>
                <w:sz w:val="22"/>
              </w:rPr>
            </w:pPr>
            <w:r>
              <w:rPr>
                <w:rFonts w:cs="Times New Roman"/>
                <w:color w:val="000000"/>
                <w:kern w:val="0"/>
                <w:sz w:val="22"/>
                <w:lang w:bidi="ar"/>
              </w:rPr>
              <w:t>18640322.38</w:t>
            </w:r>
          </w:p>
        </w:tc>
        <w:tc>
          <w:tcPr>
            <w:tcW w:w="1234" w:type="dxa"/>
            <w:tcBorders>
              <w:top w:val="single" w:sz="8" w:space="0" w:color="000000"/>
              <w:left w:val="single" w:sz="8" w:space="0" w:color="000000"/>
              <w:bottom w:val="single" w:sz="8" w:space="0" w:color="000000"/>
              <w:right w:val="single" w:sz="8" w:space="0" w:color="000000"/>
            </w:tcBorders>
            <w:shd w:val="clear" w:color="auto" w:fill="auto"/>
            <w:noWrap/>
            <w:tcMar>
              <w:top w:w="12" w:type="dxa"/>
              <w:left w:w="12" w:type="dxa"/>
              <w:right w:w="12" w:type="dxa"/>
            </w:tcMar>
            <w:vAlign w:val="center"/>
          </w:tcPr>
          <w:p w14:paraId="7B161718" w14:textId="77777777" w:rsidR="00826CD9" w:rsidRDefault="00533233">
            <w:pPr>
              <w:widowControl/>
              <w:jc w:val="center"/>
              <w:textAlignment w:val="center"/>
              <w:rPr>
                <w:rFonts w:cs="Times New Roman"/>
                <w:color w:val="000000"/>
                <w:sz w:val="22"/>
              </w:rPr>
            </w:pPr>
            <w:r>
              <w:rPr>
                <w:rFonts w:cs="Times New Roman"/>
                <w:color w:val="000000"/>
                <w:kern w:val="0"/>
                <w:sz w:val="22"/>
                <w:lang w:bidi="ar"/>
              </w:rPr>
              <w:t>14858719.78</w:t>
            </w:r>
          </w:p>
        </w:tc>
      </w:tr>
      <w:tr w:rsidR="00826CD9" w14:paraId="72E81515" w14:textId="77777777">
        <w:trPr>
          <w:trHeight w:val="90"/>
          <w:jc w:val="center"/>
        </w:trPr>
        <w:tc>
          <w:tcPr>
            <w:tcW w:w="2619"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01E9C432" w14:textId="77777777" w:rsidR="00826CD9" w:rsidRDefault="00533233">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弥补以前年度亏损</w:t>
            </w:r>
          </w:p>
        </w:tc>
        <w:tc>
          <w:tcPr>
            <w:tcW w:w="101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001854A3"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0</w:t>
            </w:r>
          </w:p>
        </w:tc>
        <w:tc>
          <w:tcPr>
            <w:tcW w:w="112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4073939C"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98076.8</w:t>
            </w:r>
          </w:p>
        </w:tc>
        <w:tc>
          <w:tcPr>
            <w:tcW w:w="1126"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2CF2A075"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0</w:t>
            </w:r>
          </w:p>
        </w:tc>
        <w:tc>
          <w:tcPr>
            <w:tcW w:w="123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73027AC6"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0</w:t>
            </w:r>
          </w:p>
        </w:tc>
        <w:tc>
          <w:tcPr>
            <w:tcW w:w="123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412CE8B4"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0</w:t>
            </w:r>
          </w:p>
        </w:tc>
      </w:tr>
      <w:tr w:rsidR="00826CD9" w14:paraId="6CDC3AA0" w14:textId="77777777">
        <w:trPr>
          <w:trHeight w:val="90"/>
          <w:jc w:val="center"/>
        </w:trPr>
        <w:tc>
          <w:tcPr>
            <w:tcW w:w="2619"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4C7DC2B6" w14:textId="77777777" w:rsidR="00826CD9" w:rsidRDefault="00533233">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应纳税所得额</w:t>
            </w:r>
          </w:p>
        </w:tc>
        <w:tc>
          <w:tcPr>
            <w:tcW w:w="101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0FA3922B"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0</w:t>
            </w:r>
          </w:p>
        </w:tc>
        <w:tc>
          <w:tcPr>
            <w:tcW w:w="112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112B2B21"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0</w:t>
            </w:r>
          </w:p>
        </w:tc>
        <w:tc>
          <w:tcPr>
            <w:tcW w:w="1126"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40224A9C"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77611</w:t>
            </w:r>
          </w:p>
        </w:tc>
        <w:tc>
          <w:tcPr>
            <w:tcW w:w="123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7E95104B"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5226202</w:t>
            </w:r>
          </w:p>
        </w:tc>
        <w:tc>
          <w:tcPr>
            <w:tcW w:w="123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379F1458"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10640844</w:t>
            </w:r>
          </w:p>
        </w:tc>
      </w:tr>
      <w:tr w:rsidR="00826CD9" w14:paraId="53A509E3" w14:textId="77777777">
        <w:trPr>
          <w:trHeight w:val="90"/>
          <w:jc w:val="center"/>
        </w:trPr>
        <w:tc>
          <w:tcPr>
            <w:tcW w:w="2619"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57C1F0FA" w14:textId="77777777" w:rsidR="00826CD9" w:rsidRDefault="00533233">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所得税</w:t>
            </w:r>
          </w:p>
        </w:tc>
        <w:tc>
          <w:tcPr>
            <w:tcW w:w="101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4646938B"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0</w:t>
            </w:r>
          </w:p>
        </w:tc>
        <w:tc>
          <w:tcPr>
            <w:tcW w:w="112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1C97047B"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0</w:t>
            </w:r>
          </w:p>
        </w:tc>
        <w:tc>
          <w:tcPr>
            <w:tcW w:w="1126"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68939303"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19402.745</w:t>
            </w:r>
          </w:p>
        </w:tc>
        <w:tc>
          <w:tcPr>
            <w:tcW w:w="123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007BBA01"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1306550.46</w:t>
            </w:r>
          </w:p>
        </w:tc>
        <w:tc>
          <w:tcPr>
            <w:tcW w:w="123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259B58A9"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2660210.946</w:t>
            </w:r>
          </w:p>
        </w:tc>
      </w:tr>
      <w:tr w:rsidR="00826CD9" w14:paraId="52C48B8E" w14:textId="77777777">
        <w:trPr>
          <w:trHeight w:val="90"/>
          <w:jc w:val="center"/>
        </w:trPr>
        <w:tc>
          <w:tcPr>
            <w:tcW w:w="2619"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7D791B2C" w14:textId="77777777" w:rsidR="00826CD9" w:rsidRDefault="00533233">
            <w:pPr>
              <w:widowControl/>
              <w:jc w:val="center"/>
              <w:textAlignment w:val="center"/>
              <w:rPr>
                <w:rFonts w:ascii="宋体" w:hAnsi="宋体" w:cs="宋体"/>
                <w:color w:val="000000"/>
                <w:sz w:val="21"/>
                <w:szCs w:val="21"/>
              </w:rPr>
            </w:pPr>
            <w:r>
              <w:rPr>
                <w:rFonts w:ascii="宋体" w:hAnsi="宋体" w:cs="宋体" w:hint="eastAsia"/>
                <w:color w:val="000000"/>
                <w:kern w:val="0"/>
                <w:sz w:val="21"/>
                <w:szCs w:val="21"/>
                <w:lang w:bidi="ar"/>
              </w:rPr>
              <w:t>四.净利润</w:t>
            </w:r>
          </w:p>
        </w:tc>
        <w:tc>
          <w:tcPr>
            <w:tcW w:w="101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2A145714"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-89199.18</w:t>
            </w:r>
          </w:p>
        </w:tc>
        <w:tc>
          <w:tcPr>
            <w:tcW w:w="112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695D69EA"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60636.636</w:t>
            </w:r>
          </w:p>
        </w:tc>
        <w:tc>
          <w:tcPr>
            <w:tcW w:w="1126"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3FB51312"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269357.427</w:t>
            </w:r>
          </w:p>
        </w:tc>
        <w:tc>
          <w:tcPr>
            <w:tcW w:w="123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20A963F2"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12107569.92</w:t>
            </w:r>
          </w:p>
        </w:tc>
        <w:tc>
          <w:tcPr>
            <w:tcW w:w="123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1D6BFC8E"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1557664.832</w:t>
            </w:r>
          </w:p>
        </w:tc>
      </w:tr>
      <w:tr w:rsidR="00826CD9" w14:paraId="7969B91A" w14:textId="77777777">
        <w:trPr>
          <w:trHeight w:val="90"/>
          <w:jc w:val="center"/>
        </w:trPr>
        <w:tc>
          <w:tcPr>
            <w:tcW w:w="2619" w:type="dxa"/>
            <w:tcBorders>
              <w:top w:val="single" w:sz="8" w:space="0" w:color="000000"/>
              <w:left w:val="single" w:sz="8" w:space="0" w:color="000000"/>
              <w:bottom w:val="single" w:sz="8" w:space="0" w:color="000000"/>
              <w:right w:val="single" w:sz="8" w:space="0" w:color="000000"/>
            </w:tcBorders>
            <w:shd w:val="clear" w:color="auto" w:fill="auto"/>
            <w:noWrap/>
            <w:tcMar>
              <w:top w:w="12" w:type="dxa"/>
              <w:left w:w="12" w:type="dxa"/>
              <w:right w:w="12" w:type="dxa"/>
            </w:tcMar>
            <w:vAlign w:val="center"/>
          </w:tcPr>
          <w:p w14:paraId="592ABAB9" w14:textId="77777777" w:rsidR="00826CD9" w:rsidRDefault="00533233">
            <w:pPr>
              <w:widowControl/>
              <w:jc w:val="center"/>
              <w:textAlignment w:val="center"/>
              <w:rPr>
                <w:rFonts w:ascii="宋体" w:hAnsi="宋体" w:cs="宋体"/>
                <w:color w:val="000000"/>
                <w:sz w:val="22"/>
              </w:rPr>
            </w:pPr>
            <w:r>
              <w:rPr>
                <w:rFonts w:ascii="宋体" w:hAnsi="宋体" w:cs="宋体" w:hint="eastAsia"/>
                <w:color w:val="000000"/>
                <w:kern w:val="0"/>
                <w:sz w:val="22"/>
                <w:lang w:bidi="ar"/>
              </w:rPr>
              <w:t>持续经营净利润</w:t>
            </w:r>
          </w:p>
        </w:tc>
        <w:tc>
          <w:tcPr>
            <w:tcW w:w="101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574A39E0"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-89199.18</w:t>
            </w:r>
          </w:p>
        </w:tc>
        <w:tc>
          <w:tcPr>
            <w:tcW w:w="1124"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right w:w="12" w:type="dxa"/>
            </w:tcMar>
            <w:vAlign w:val="center"/>
          </w:tcPr>
          <w:p w14:paraId="559B2B14" w14:textId="77777777" w:rsidR="00826CD9" w:rsidRDefault="00533233">
            <w:pPr>
              <w:widowControl/>
              <w:jc w:val="center"/>
              <w:textAlignment w:val="center"/>
              <w:rPr>
                <w:rFonts w:cs="Times New Roman"/>
                <w:color w:val="000000"/>
                <w:sz w:val="21"/>
                <w:szCs w:val="21"/>
              </w:rPr>
            </w:pPr>
            <w:r>
              <w:rPr>
                <w:rFonts w:cs="Times New Roman"/>
                <w:color w:val="000000"/>
                <w:kern w:val="0"/>
                <w:sz w:val="21"/>
                <w:szCs w:val="21"/>
                <w:lang w:bidi="ar"/>
              </w:rPr>
              <w:t>60636.636</w:t>
            </w:r>
          </w:p>
        </w:tc>
        <w:tc>
          <w:tcPr>
            <w:tcW w:w="1126" w:type="dxa"/>
            <w:tcBorders>
              <w:top w:val="single" w:sz="8" w:space="0" w:color="000000"/>
              <w:left w:val="single" w:sz="8" w:space="0" w:color="000000"/>
              <w:bottom w:val="single" w:sz="8" w:space="0" w:color="000000"/>
              <w:right w:val="single" w:sz="8" w:space="0" w:color="000000"/>
            </w:tcBorders>
            <w:shd w:val="clear" w:color="auto" w:fill="auto"/>
            <w:noWrap/>
            <w:tcMar>
              <w:top w:w="12" w:type="dxa"/>
              <w:left w:w="12" w:type="dxa"/>
              <w:right w:w="12" w:type="dxa"/>
            </w:tcMar>
            <w:vAlign w:val="center"/>
          </w:tcPr>
          <w:p w14:paraId="3CD07CE7" w14:textId="77777777" w:rsidR="00826CD9" w:rsidRDefault="00533233">
            <w:pPr>
              <w:widowControl/>
              <w:jc w:val="center"/>
              <w:textAlignment w:val="center"/>
              <w:rPr>
                <w:rFonts w:cs="Times New Roman"/>
                <w:color w:val="000000"/>
                <w:sz w:val="22"/>
              </w:rPr>
            </w:pPr>
            <w:r>
              <w:rPr>
                <w:rFonts w:cs="Times New Roman"/>
                <w:color w:val="000000"/>
                <w:kern w:val="0"/>
                <w:sz w:val="22"/>
                <w:lang w:bidi="ar"/>
              </w:rPr>
              <w:t>269357.427</w:t>
            </w:r>
          </w:p>
        </w:tc>
        <w:tc>
          <w:tcPr>
            <w:tcW w:w="1234" w:type="dxa"/>
            <w:tcBorders>
              <w:top w:val="single" w:sz="8" w:space="0" w:color="000000"/>
              <w:left w:val="single" w:sz="8" w:space="0" w:color="000000"/>
              <w:bottom w:val="single" w:sz="8" w:space="0" w:color="000000"/>
              <w:right w:val="single" w:sz="8" w:space="0" w:color="000000"/>
            </w:tcBorders>
            <w:shd w:val="clear" w:color="auto" w:fill="auto"/>
            <w:noWrap/>
            <w:tcMar>
              <w:top w:w="12" w:type="dxa"/>
              <w:left w:w="12" w:type="dxa"/>
              <w:right w:w="12" w:type="dxa"/>
            </w:tcMar>
            <w:vAlign w:val="center"/>
          </w:tcPr>
          <w:p w14:paraId="25546D35" w14:textId="77777777" w:rsidR="00826CD9" w:rsidRDefault="00533233">
            <w:pPr>
              <w:widowControl/>
              <w:jc w:val="center"/>
              <w:textAlignment w:val="center"/>
              <w:rPr>
                <w:rFonts w:cs="Times New Roman"/>
                <w:color w:val="000000"/>
                <w:sz w:val="22"/>
              </w:rPr>
            </w:pPr>
            <w:r>
              <w:rPr>
                <w:rFonts w:cs="Times New Roman"/>
                <w:color w:val="000000"/>
                <w:kern w:val="0"/>
                <w:sz w:val="22"/>
                <w:lang w:bidi="ar"/>
              </w:rPr>
              <w:t>12107569.92</w:t>
            </w:r>
          </w:p>
        </w:tc>
        <w:tc>
          <w:tcPr>
            <w:tcW w:w="1234" w:type="dxa"/>
            <w:tcBorders>
              <w:top w:val="single" w:sz="8" w:space="0" w:color="000000"/>
              <w:left w:val="single" w:sz="8" w:space="0" w:color="000000"/>
              <w:bottom w:val="single" w:sz="8" w:space="0" w:color="000000"/>
              <w:right w:val="single" w:sz="8" w:space="0" w:color="000000"/>
            </w:tcBorders>
            <w:shd w:val="clear" w:color="auto" w:fill="auto"/>
            <w:noWrap/>
            <w:tcMar>
              <w:top w:w="12" w:type="dxa"/>
              <w:left w:w="12" w:type="dxa"/>
              <w:right w:w="12" w:type="dxa"/>
            </w:tcMar>
            <w:vAlign w:val="center"/>
          </w:tcPr>
          <w:p w14:paraId="32EE4214" w14:textId="77777777" w:rsidR="00826CD9" w:rsidRDefault="00533233">
            <w:pPr>
              <w:widowControl/>
              <w:jc w:val="center"/>
              <w:textAlignment w:val="center"/>
              <w:rPr>
                <w:rFonts w:cs="Times New Roman"/>
                <w:color w:val="000000"/>
                <w:sz w:val="22"/>
              </w:rPr>
            </w:pPr>
            <w:r>
              <w:rPr>
                <w:rFonts w:cs="Times New Roman"/>
                <w:color w:val="000000"/>
                <w:kern w:val="0"/>
                <w:sz w:val="22"/>
                <w:lang w:bidi="ar"/>
              </w:rPr>
              <w:t>1557664.832</w:t>
            </w:r>
          </w:p>
        </w:tc>
      </w:tr>
      <w:tr w:rsidR="00826CD9" w14:paraId="626AB235" w14:textId="77777777">
        <w:trPr>
          <w:trHeight w:val="90"/>
          <w:jc w:val="center"/>
        </w:trPr>
        <w:tc>
          <w:tcPr>
            <w:tcW w:w="2619" w:type="dxa"/>
            <w:tcBorders>
              <w:top w:val="single" w:sz="8" w:space="0" w:color="000000"/>
              <w:left w:val="single" w:sz="8" w:space="0" w:color="000000"/>
              <w:bottom w:val="single" w:sz="8" w:space="0" w:color="000000"/>
              <w:right w:val="single" w:sz="8" w:space="0" w:color="000000"/>
            </w:tcBorders>
            <w:shd w:val="clear" w:color="auto" w:fill="auto"/>
            <w:noWrap/>
            <w:tcMar>
              <w:top w:w="12" w:type="dxa"/>
              <w:left w:w="12" w:type="dxa"/>
              <w:right w:w="12" w:type="dxa"/>
            </w:tcMar>
            <w:vAlign w:val="center"/>
          </w:tcPr>
          <w:p w14:paraId="67EF115B" w14:textId="77777777" w:rsidR="00826CD9" w:rsidRDefault="00533233">
            <w:pPr>
              <w:widowControl/>
              <w:jc w:val="center"/>
              <w:textAlignment w:val="center"/>
              <w:rPr>
                <w:rFonts w:ascii="宋体" w:hAnsi="宋体" w:cs="宋体"/>
                <w:color w:val="000000"/>
                <w:sz w:val="22"/>
              </w:rPr>
            </w:pPr>
            <w:r>
              <w:rPr>
                <w:rFonts w:ascii="宋体" w:hAnsi="宋体" w:cs="宋体" w:hint="eastAsia"/>
                <w:color w:val="000000"/>
                <w:kern w:val="0"/>
                <w:sz w:val="22"/>
                <w:lang w:bidi="ar"/>
              </w:rPr>
              <w:t>终止经营净利润</w:t>
            </w:r>
          </w:p>
        </w:tc>
        <w:tc>
          <w:tcPr>
            <w:tcW w:w="1014" w:type="dxa"/>
            <w:tcBorders>
              <w:top w:val="single" w:sz="8" w:space="0" w:color="000000"/>
              <w:left w:val="single" w:sz="8" w:space="0" w:color="000000"/>
              <w:bottom w:val="single" w:sz="8" w:space="0" w:color="000000"/>
              <w:right w:val="single" w:sz="8" w:space="0" w:color="000000"/>
            </w:tcBorders>
            <w:shd w:val="clear" w:color="auto" w:fill="auto"/>
            <w:noWrap/>
            <w:tcMar>
              <w:top w:w="12" w:type="dxa"/>
              <w:left w:w="12" w:type="dxa"/>
              <w:right w:w="12" w:type="dxa"/>
            </w:tcMar>
            <w:vAlign w:val="center"/>
          </w:tcPr>
          <w:p w14:paraId="5979B416" w14:textId="77777777" w:rsidR="00826CD9" w:rsidRDefault="00533233">
            <w:pPr>
              <w:widowControl/>
              <w:jc w:val="center"/>
              <w:textAlignment w:val="center"/>
              <w:rPr>
                <w:rFonts w:cs="Times New Roman"/>
                <w:color w:val="000000"/>
                <w:sz w:val="22"/>
              </w:rPr>
            </w:pPr>
            <w:r>
              <w:rPr>
                <w:rFonts w:cs="Times New Roman"/>
                <w:color w:val="000000"/>
                <w:kern w:val="0"/>
                <w:sz w:val="22"/>
                <w:lang w:bidi="ar"/>
              </w:rPr>
              <w:t>-</w:t>
            </w:r>
          </w:p>
        </w:tc>
        <w:tc>
          <w:tcPr>
            <w:tcW w:w="1124" w:type="dxa"/>
            <w:tcBorders>
              <w:top w:val="single" w:sz="8" w:space="0" w:color="000000"/>
              <w:left w:val="single" w:sz="8" w:space="0" w:color="000000"/>
              <w:bottom w:val="single" w:sz="8" w:space="0" w:color="000000"/>
              <w:right w:val="single" w:sz="8" w:space="0" w:color="000000"/>
            </w:tcBorders>
            <w:shd w:val="clear" w:color="auto" w:fill="auto"/>
            <w:noWrap/>
            <w:tcMar>
              <w:top w:w="12" w:type="dxa"/>
              <w:left w:w="12" w:type="dxa"/>
              <w:right w:w="12" w:type="dxa"/>
            </w:tcMar>
            <w:vAlign w:val="center"/>
          </w:tcPr>
          <w:p w14:paraId="2CFE9CA4" w14:textId="77777777" w:rsidR="00826CD9" w:rsidRDefault="00533233">
            <w:pPr>
              <w:widowControl/>
              <w:jc w:val="center"/>
              <w:textAlignment w:val="center"/>
              <w:rPr>
                <w:rFonts w:cs="Times New Roman"/>
                <w:color w:val="000000"/>
                <w:sz w:val="22"/>
              </w:rPr>
            </w:pPr>
            <w:r>
              <w:rPr>
                <w:rFonts w:cs="Times New Roman"/>
                <w:color w:val="000000"/>
                <w:kern w:val="0"/>
                <w:sz w:val="22"/>
                <w:lang w:bidi="ar"/>
              </w:rPr>
              <w:t>-</w:t>
            </w:r>
          </w:p>
        </w:tc>
        <w:tc>
          <w:tcPr>
            <w:tcW w:w="1126" w:type="dxa"/>
            <w:tcBorders>
              <w:top w:val="single" w:sz="8" w:space="0" w:color="000000"/>
              <w:left w:val="single" w:sz="8" w:space="0" w:color="000000"/>
              <w:bottom w:val="single" w:sz="8" w:space="0" w:color="000000"/>
              <w:right w:val="single" w:sz="8" w:space="0" w:color="000000"/>
            </w:tcBorders>
            <w:shd w:val="clear" w:color="auto" w:fill="auto"/>
            <w:noWrap/>
            <w:tcMar>
              <w:top w:w="12" w:type="dxa"/>
              <w:left w:w="12" w:type="dxa"/>
              <w:right w:w="12" w:type="dxa"/>
            </w:tcMar>
            <w:vAlign w:val="center"/>
          </w:tcPr>
          <w:p w14:paraId="3ECC0197" w14:textId="77777777" w:rsidR="00826CD9" w:rsidRDefault="00533233">
            <w:pPr>
              <w:widowControl/>
              <w:jc w:val="center"/>
              <w:textAlignment w:val="center"/>
              <w:rPr>
                <w:rFonts w:cs="Times New Roman"/>
                <w:color w:val="000000"/>
                <w:sz w:val="22"/>
              </w:rPr>
            </w:pPr>
            <w:r>
              <w:rPr>
                <w:rFonts w:cs="Times New Roman"/>
                <w:color w:val="000000"/>
                <w:kern w:val="0"/>
                <w:sz w:val="22"/>
                <w:lang w:bidi="ar"/>
              </w:rPr>
              <w:t>-</w:t>
            </w:r>
          </w:p>
        </w:tc>
        <w:tc>
          <w:tcPr>
            <w:tcW w:w="1234" w:type="dxa"/>
            <w:tcBorders>
              <w:top w:val="single" w:sz="8" w:space="0" w:color="000000"/>
              <w:left w:val="single" w:sz="8" w:space="0" w:color="000000"/>
              <w:bottom w:val="single" w:sz="8" w:space="0" w:color="000000"/>
              <w:right w:val="single" w:sz="8" w:space="0" w:color="000000"/>
            </w:tcBorders>
            <w:shd w:val="clear" w:color="auto" w:fill="auto"/>
            <w:noWrap/>
            <w:tcMar>
              <w:top w:w="12" w:type="dxa"/>
              <w:left w:w="12" w:type="dxa"/>
              <w:right w:w="12" w:type="dxa"/>
            </w:tcMar>
            <w:vAlign w:val="center"/>
          </w:tcPr>
          <w:p w14:paraId="3365D8AB" w14:textId="77777777" w:rsidR="00826CD9" w:rsidRDefault="00533233">
            <w:pPr>
              <w:widowControl/>
              <w:jc w:val="center"/>
              <w:textAlignment w:val="center"/>
              <w:rPr>
                <w:rFonts w:cs="Times New Roman"/>
                <w:color w:val="000000"/>
                <w:sz w:val="22"/>
              </w:rPr>
            </w:pPr>
            <w:r>
              <w:rPr>
                <w:rFonts w:cs="Times New Roman"/>
                <w:color w:val="000000"/>
                <w:kern w:val="0"/>
                <w:sz w:val="22"/>
                <w:lang w:bidi="ar"/>
              </w:rPr>
              <w:t>-</w:t>
            </w:r>
          </w:p>
        </w:tc>
        <w:tc>
          <w:tcPr>
            <w:tcW w:w="1234" w:type="dxa"/>
            <w:tcBorders>
              <w:top w:val="single" w:sz="8" w:space="0" w:color="000000"/>
              <w:left w:val="single" w:sz="8" w:space="0" w:color="000000"/>
              <w:bottom w:val="single" w:sz="8" w:space="0" w:color="000000"/>
              <w:right w:val="single" w:sz="8" w:space="0" w:color="000000"/>
            </w:tcBorders>
            <w:shd w:val="clear" w:color="auto" w:fill="auto"/>
            <w:noWrap/>
            <w:tcMar>
              <w:top w:w="12" w:type="dxa"/>
              <w:left w:w="12" w:type="dxa"/>
              <w:right w:w="12" w:type="dxa"/>
            </w:tcMar>
            <w:vAlign w:val="center"/>
          </w:tcPr>
          <w:p w14:paraId="6535F7A7" w14:textId="77777777" w:rsidR="00826CD9" w:rsidRDefault="00533233">
            <w:pPr>
              <w:widowControl/>
              <w:jc w:val="center"/>
              <w:textAlignment w:val="center"/>
              <w:rPr>
                <w:rFonts w:cs="Times New Roman"/>
                <w:color w:val="000000"/>
                <w:sz w:val="22"/>
              </w:rPr>
            </w:pPr>
            <w:r>
              <w:rPr>
                <w:rFonts w:cs="Times New Roman"/>
                <w:color w:val="000000"/>
                <w:kern w:val="0"/>
                <w:sz w:val="22"/>
                <w:lang w:bidi="ar"/>
              </w:rPr>
              <w:t>-</w:t>
            </w:r>
          </w:p>
        </w:tc>
      </w:tr>
      <w:tr w:rsidR="00826CD9" w14:paraId="3D39B8C5" w14:textId="77777777">
        <w:trPr>
          <w:trHeight w:val="90"/>
          <w:jc w:val="center"/>
        </w:trPr>
        <w:tc>
          <w:tcPr>
            <w:tcW w:w="2619" w:type="dxa"/>
            <w:tcBorders>
              <w:top w:val="single" w:sz="8" w:space="0" w:color="000000"/>
              <w:left w:val="single" w:sz="8" w:space="0" w:color="000000"/>
              <w:bottom w:val="single" w:sz="8" w:space="0" w:color="000000"/>
              <w:right w:val="single" w:sz="8" w:space="0" w:color="000000"/>
            </w:tcBorders>
            <w:shd w:val="clear" w:color="auto" w:fill="auto"/>
            <w:noWrap/>
            <w:tcMar>
              <w:top w:w="12" w:type="dxa"/>
              <w:left w:w="12" w:type="dxa"/>
              <w:right w:w="12" w:type="dxa"/>
            </w:tcMar>
            <w:vAlign w:val="center"/>
          </w:tcPr>
          <w:p w14:paraId="324394B7" w14:textId="77777777" w:rsidR="00826CD9" w:rsidRDefault="00533233">
            <w:pPr>
              <w:widowControl/>
              <w:jc w:val="center"/>
              <w:textAlignment w:val="center"/>
              <w:rPr>
                <w:rFonts w:ascii="宋体" w:hAnsi="宋体" w:cs="宋体"/>
                <w:color w:val="000000"/>
                <w:sz w:val="22"/>
              </w:rPr>
            </w:pPr>
            <w:r>
              <w:rPr>
                <w:rFonts w:ascii="宋体" w:hAnsi="宋体" w:cs="宋体" w:hint="eastAsia"/>
                <w:color w:val="000000"/>
                <w:kern w:val="0"/>
                <w:sz w:val="22"/>
                <w:lang w:bidi="ar"/>
              </w:rPr>
              <w:t>五.其他综合收益后的税后净额</w:t>
            </w:r>
          </w:p>
        </w:tc>
        <w:tc>
          <w:tcPr>
            <w:tcW w:w="1014" w:type="dxa"/>
            <w:tcBorders>
              <w:top w:val="single" w:sz="8" w:space="0" w:color="000000"/>
              <w:left w:val="single" w:sz="8" w:space="0" w:color="000000"/>
              <w:bottom w:val="single" w:sz="8" w:space="0" w:color="000000"/>
              <w:right w:val="single" w:sz="8" w:space="0" w:color="000000"/>
            </w:tcBorders>
            <w:shd w:val="clear" w:color="auto" w:fill="auto"/>
            <w:noWrap/>
            <w:tcMar>
              <w:top w:w="12" w:type="dxa"/>
              <w:left w:w="12" w:type="dxa"/>
              <w:right w:w="12" w:type="dxa"/>
            </w:tcMar>
            <w:vAlign w:val="center"/>
          </w:tcPr>
          <w:p w14:paraId="65ACF4D0" w14:textId="77777777" w:rsidR="00826CD9" w:rsidRDefault="00533233">
            <w:pPr>
              <w:widowControl/>
              <w:jc w:val="center"/>
              <w:textAlignment w:val="center"/>
              <w:rPr>
                <w:rFonts w:cs="Times New Roman"/>
                <w:color w:val="000000"/>
                <w:sz w:val="22"/>
              </w:rPr>
            </w:pPr>
            <w:r>
              <w:rPr>
                <w:rFonts w:cs="Times New Roman"/>
                <w:color w:val="000000"/>
                <w:kern w:val="0"/>
                <w:sz w:val="22"/>
                <w:lang w:bidi="ar"/>
              </w:rPr>
              <w:t>-</w:t>
            </w:r>
          </w:p>
        </w:tc>
        <w:tc>
          <w:tcPr>
            <w:tcW w:w="1124" w:type="dxa"/>
            <w:tcBorders>
              <w:top w:val="single" w:sz="8" w:space="0" w:color="000000"/>
              <w:left w:val="single" w:sz="8" w:space="0" w:color="000000"/>
              <w:bottom w:val="single" w:sz="8" w:space="0" w:color="000000"/>
              <w:right w:val="single" w:sz="8" w:space="0" w:color="000000"/>
            </w:tcBorders>
            <w:shd w:val="clear" w:color="auto" w:fill="auto"/>
            <w:noWrap/>
            <w:tcMar>
              <w:top w:w="12" w:type="dxa"/>
              <w:left w:w="12" w:type="dxa"/>
              <w:right w:w="12" w:type="dxa"/>
            </w:tcMar>
            <w:vAlign w:val="center"/>
          </w:tcPr>
          <w:p w14:paraId="3738C294" w14:textId="77777777" w:rsidR="00826CD9" w:rsidRDefault="00533233">
            <w:pPr>
              <w:widowControl/>
              <w:jc w:val="center"/>
              <w:textAlignment w:val="center"/>
              <w:rPr>
                <w:rFonts w:cs="Times New Roman"/>
                <w:color w:val="000000"/>
                <w:sz w:val="22"/>
              </w:rPr>
            </w:pPr>
            <w:r>
              <w:rPr>
                <w:rFonts w:cs="Times New Roman"/>
                <w:color w:val="000000"/>
                <w:kern w:val="0"/>
                <w:sz w:val="22"/>
                <w:lang w:bidi="ar"/>
              </w:rPr>
              <w:t>-</w:t>
            </w:r>
          </w:p>
        </w:tc>
        <w:tc>
          <w:tcPr>
            <w:tcW w:w="1126" w:type="dxa"/>
            <w:tcBorders>
              <w:top w:val="single" w:sz="8" w:space="0" w:color="000000"/>
              <w:left w:val="single" w:sz="8" w:space="0" w:color="000000"/>
              <w:bottom w:val="single" w:sz="8" w:space="0" w:color="000000"/>
              <w:right w:val="single" w:sz="8" w:space="0" w:color="000000"/>
            </w:tcBorders>
            <w:shd w:val="clear" w:color="auto" w:fill="auto"/>
            <w:noWrap/>
            <w:tcMar>
              <w:top w:w="12" w:type="dxa"/>
              <w:left w:w="12" w:type="dxa"/>
              <w:right w:w="12" w:type="dxa"/>
            </w:tcMar>
            <w:vAlign w:val="center"/>
          </w:tcPr>
          <w:p w14:paraId="178D7AA4" w14:textId="77777777" w:rsidR="00826CD9" w:rsidRDefault="00533233">
            <w:pPr>
              <w:widowControl/>
              <w:jc w:val="center"/>
              <w:textAlignment w:val="center"/>
              <w:rPr>
                <w:rFonts w:cs="Times New Roman"/>
                <w:color w:val="000000"/>
                <w:sz w:val="22"/>
              </w:rPr>
            </w:pPr>
            <w:r>
              <w:rPr>
                <w:rFonts w:cs="Times New Roman"/>
                <w:color w:val="000000"/>
                <w:kern w:val="0"/>
                <w:sz w:val="22"/>
                <w:lang w:bidi="ar"/>
              </w:rPr>
              <w:t>-</w:t>
            </w:r>
          </w:p>
        </w:tc>
        <w:tc>
          <w:tcPr>
            <w:tcW w:w="1234" w:type="dxa"/>
            <w:tcBorders>
              <w:top w:val="single" w:sz="8" w:space="0" w:color="000000"/>
              <w:left w:val="single" w:sz="8" w:space="0" w:color="000000"/>
              <w:bottom w:val="single" w:sz="8" w:space="0" w:color="000000"/>
              <w:right w:val="single" w:sz="8" w:space="0" w:color="000000"/>
            </w:tcBorders>
            <w:shd w:val="clear" w:color="auto" w:fill="auto"/>
            <w:noWrap/>
            <w:tcMar>
              <w:top w:w="12" w:type="dxa"/>
              <w:left w:w="12" w:type="dxa"/>
              <w:right w:w="12" w:type="dxa"/>
            </w:tcMar>
            <w:vAlign w:val="center"/>
          </w:tcPr>
          <w:p w14:paraId="29A69502" w14:textId="77777777" w:rsidR="00826CD9" w:rsidRDefault="00533233">
            <w:pPr>
              <w:widowControl/>
              <w:jc w:val="center"/>
              <w:textAlignment w:val="center"/>
              <w:rPr>
                <w:rFonts w:cs="Times New Roman"/>
                <w:color w:val="000000"/>
                <w:sz w:val="22"/>
              </w:rPr>
            </w:pPr>
            <w:r>
              <w:rPr>
                <w:rFonts w:cs="Times New Roman"/>
                <w:color w:val="000000"/>
                <w:kern w:val="0"/>
                <w:sz w:val="22"/>
                <w:lang w:bidi="ar"/>
              </w:rPr>
              <w:t>-</w:t>
            </w:r>
          </w:p>
        </w:tc>
        <w:tc>
          <w:tcPr>
            <w:tcW w:w="1234" w:type="dxa"/>
            <w:tcBorders>
              <w:top w:val="single" w:sz="8" w:space="0" w:color="000000"/>
              <w:left w:val="single" w:sz="8" w:space="0" w:color="000000"/>
              <w:bottom w:val="single" w:sz="8" w:space="0" w:color="000000"/>
              <w:right w:val="single" w:sz="8" w:space="0" w:color="000000"/>
            </w:tcBorders>
            <w:shd w:val="clear" w:color="auto" w:fill="auto"/>
            <w:noWrap/>
            <w:tcMar>
              <w:top w:w="12" w:type="dxa"/>
              <w:left w:w="12" w:type="dxa"/>
              <w:right w:w="12" w:type="dxa"/>
            </w:tcMar>
            <w:vAlign w:val="center"/>
          </w:tcPr>
          <w:p w14:paraId="76AF46BD" w14:textId="77777777" w:rsidR="00826CD9" w:rsidRDefault="00533233">
            <w:pPr>
              <w:widowControl/>
              <w:jc w:val="center"/>
              <w:textAlignment w:val="center"/>
              <w:rPr>
                <w:rFonts w:cs="Times New Roman"/>
                <w:color w:val="000000"/>
                <w:sz w:val="22"/>
              </w:rPr>
            </w:pPr>
            <w:r>
              <w:rPr>
                <w:rFonts w:cs="Times New Roman"/>
                <w:color w:val="000000"/>
                <w:kern w:val="0"/>
                <w:sz w:val="22"/>
                <w:lang w:bidi="ar"/>
              </w:rPr>
              <w:t>-</w:t>
            </w:r>
          </w:p>
        </w:tc>
      </w:tr>
      <w:tr w:rsidR="00826CD9" w14:paraId="599B774A" w14:textId="77777777">
        <w:trPr>
          <w:trHeight w:val="90"/>
          <w:jc w:val="center"/>
        </w:trPr>
        <w:tc>
          <w:tcPr>
            <w:tcW w:w="2619" w:type="dxa"/>
            <w:tcBorders>
              <w:top w:val="single" w:sz="8" w:space="0" w:color="000000"/>
              <w:left w:val="single" w:sz="8" w:space="0" w:color="000000"/>
              <w:bottom w:val="single" w:sz="8" w:space="0" w:color="000000"/>
              <w:right w:val="single" w:sz="8" w:space="0" w:color="000000"/>
            </w:tcBorders>
            <w:shd w:val="clear" w:color="auto" w:fill="auto"/>
            <w:noWrap/>
            <w:tcMar>
              <w:top w:w="12" w:type="dxa"/>
              <w:left w:w="12" w:type="dxa"/>
              <w:right w:w="12" w:type="dxa"/>
            </w:tcMar>
            <w:vAlign w:val="center"/>
          </w:tcPr>
          <w:p w14:paraId="6A723DFF" w14:textId="77777777" w:rsidR="00826CD9" w:rsidRDefault="00533233">
            <w:pPr>
              <w:widowControl/>
              <w:jc w:val="center"/>
              <w:textAlignment w:val="center"/>
              <w:rPr>
                <w:rFonts w:ascii="宋体" w:hAnsi="宋体" w:cs="宋体"/>
                <w:color w:val="000000"/>
                <w:sz w:val="22"/>
              </w:rPr>
            </w:pPr>
            <w:r>
              <w:rPr>
                <w:rFonts w:ascii="宋体" w:hAnsi="宋体" w:cs="宋体" w:hint="eastAsia"/>
                <w:color w:val="000000"/>
                <w:kern w:val="0"/>
                <w:sz w:val="22"/>
                <w:lang w:bidi="ar"/>
              </w:rPr>
              <w:t>六.综合收益总额</w:t>
            </w:r>
          </w:p>
        </w:tc>
        <w:tc>
          <w:tcPr>
            <w:tcW w:w="1014" w:type="dxa"/>
            <w:tcBorders>
              <w:top w:val="single" w:sz="8" w:space="0" w:color="000000"/>
              <w:left w:val="single" w:sz="8" w:space="0" w:color="000000"/>
              <w:bottom w:val="single" w:sz="8" w:space="0" w:color="000000"/>
              <w:right w:val="single" w:sz="8" w:space="0" w:color="000000"/>
            </w:tcBorders>
            <w:shd w:val="clear" w:color="auto" w:fill="auto"/>
            <w:noWrap/>
            <w:tcMar>
              <w:top w:w="12" w:type="dxa"/>
              <w:left w:w="12" w:type="dxa"/>
              <w:right w:w="12" w:type="dxa"/>
            </w:tcMar>
            <w:vAlign w:val="center"/>
          </w:tcPr>
          <w:p w14:paraId="3BC15713" w14:textId="77777777" w:rsidR="00826CD9" w:rsidRDefault="00533233">
            <w:pPr>
              <w:widowControl/>
              <w:jc w:val="center"/>
              <w:textAlignment w:val="center"/>
              <w:rPr>
                <w:rFonts w:cs="Times New Roman"/>
                <w:color w:val="000000"/>
                <w:sz w:val="22"/>
              </w:rPr>
            </w:pPr>
            <w:r>
              <w:rPr>
                <w:rFonts w:cs="Times New Roman"/>
                <w:color w:val="000000"/>
                <w:kern w:val="0"/>
                <w:sz w:val="22"/>
                <w:lang w:bidi="ar"/>
              </w:rPr>
              <w:t>-89199.18</w:t>
            </w:r>
          </w:p>
        </w:tc>
        <w:tc>
          <w:tcPr>
            <w:tcW w:w="1124" w:type="dxa"/>
            <w:tcBorders>
              <w:top w:val="single" w:sz="8" w:space="0" w:color="000000"/>
              <w:left w:val="single" w:sz="8" w:space="0" w:color="000000"/>
              <w:bottom w:val="single" w:sz="8" w:space="0" w:color="000000"/>
              <w:right w:val="single" w:sz="8" w:space="0" w:color="000000"/>
            </w:tcBorders>
            <w:shd w:val="clear" w:color="auto" w:fill="auto"/>
            <w:noWrap/>
            <w:tcMar>
              <w:top w:w="12" w:type="dxa"/>
              <w:left w:w="12" w:type="dxa"/>
              <w:right w:w="12" w:type="dxa"/>
            </w:tcMar>
            <w:vAlign w:val="center"/>
          </w:tcPr>
          <w:p w14:paraId="03363BEA" w14:textId="77777777" w:rsidR="00826CD9" w:rsidRDefault="00533233">
            <w:pPr>
              <w:widowControl/>
              <w:jc w:val="center"/>
              <w:textAlignment w:val="center"/>
              <w:rPr>
                <w:rFonts w:cs="Times New Roman"/>
                <w:color w:val="000000"/>
                <w:sz w:val="22"/>
              </w:rPr>
            </w:pPr>
            <w:r>
              <w:rPr>
                <w:rFonts w:cs="Times New Roman"/>
                <w:color w:val="000000"/>
                <w:kern w:val="0"/>
                <w:sz w:val="22"/>
                <w:lang w:bidi="ar"/>
              </w:rPr>
              <w:t>60636.636</w:t>
            </w:r>
          </w:p>
        </w:tc>
        <w:tc>
          <w:tcPr>
            <w:tcW w:w="1126" w:type="dxa"/>
            <w:tcBorders>
              <w:top w:val="single" w:sz="8" w:space="0" w:color="000000"/>
              <w:left w:val="single" w:sz="8" w:space="0" w:color="000000"/>
              <w:bottom w:val="single" w:sz="8" w:space="0" w:color="000000"/>
              <w:right w:val="single" w:sz="8" w:space="0" w:color="000000"/>
            </w:tcBorders>
            <w:shd w:val="clear" w:color="auto" w:fill="auto"/>
            <w:noWrap/>
            <w:tcMar>
              <w:top w:w="12" w:type="dxa"/>
              <w:left w:w="12" w:type="dxa"/>
              <w:right w:w="12" w:type="dxa"/>
            </w:tcMar>
            <w:vAlign w:val="center"/>
          </w:tcPr>
          <w:p w14:paraId="52A52279" w14:textId="77777777" w:rsidR="00826CD9" w:rsidRDefault="00533233">
            <w:pPr>
              <w:widowControl/>
              <w:jc w:val="center"/>
              <w:textAlignment w:val="center"/>
              <w:rPr>
                <w:rFonts w:cs="Times New Roman"/>
                <w:color w:val="000000"/>
                <w:sz w:val="22"/>
              </w:rPr>
            </w:pPr>
            <w:r>
              <w:rPr>
                <w:rFonts w:cs="Times New Roman"/>
                <w:color w:val="000000"/>
                <w:kern w:val="0"/>
                <w:sz w:val="22"/>
                <w:lang w:bidi="ar"/>
              </w:rPr>
              <w:t>269357.427</w:t>
            </w:r>
          </w:p>
        </w:tc>
        <w:tc>
          <w:tcPr>
            <w:tcW w:w="1234" w:type="dxa"/>
            <w:tcBorders>
              <w:top w:val="single" w:sz="8" w:space="0" w:color="000000"/>
              <w:left w:val="single" w:sz="8" w:space="0" w:color="000000"/>
              <w:bottom w:val="single" w:sz="8" w:space="0" w:color="000000"/>
              <w:right w:val="single" w:sz="8" w:space="0" w:color="000000"/>
            </w:tcBorders>
            <w:shd w:val="clear" w:color="auto" w:fill="auto"/>
            <w:noWrap/>
            <w:tcMar>
              <w:top w:w="12" w:type="dxa"/>
              <w:left w:w="12" w:type="dxa"/>
              <w:right w:w="12" w:type="dxa"/>
            </w:tcMar>
            <w:vAlign w:val="center"/>
          </w:tcPr>
          <w:p w14:paraId="24286B14" w14:textId="77777777" w:rsidR="00826CD9" w:rsidRDefault="00533233">
            <w:pPr>
              <w:widowControl/>
              <w:jc w:val="center"/>
              <w:textAlignment w:val="center"/>
              <w:rPr>
                <w:rFonts w:cs="Times New Roman"/>
                <w:color w:val="000000"/>
                <w:sz w:val="22"/>
              </w:rPr>
            </w:pPr>
            <w:r>
              <w:rPr>
                <w:rFonts w:cs="Times New Roman"/>
                <w:color w:val="000000"/>
                <w:kern w:val="0"/>
                <w:sz w:val="22"/>
                <w:lang w:bidi="ar"/>
              </w:rPr>
              <w:t>12107569.92</w:t>
            </w:r>
          </w:p>
        </w:tc>
        <w:tc>
          <w:tcPr>
            <w:tcW w:w="1234" w:type="dxa"/>
            <w:tcBorders>
              <w:top w:val="single" w:sz="8" w:space="0" w:color="000000"/>
              <w:left w:val="single" w:sz="8" w:space="0" w:color="000000"/>
              <w:bottom w:val="single" w:sz="8" w:space="0" w:color="000000"/>
              <w:right w:val="single" w:sz="8" w:space="0" w:color="000000"/>
            </w:tcBorders>
            <w:shd w:val="clear" w:color="auto" w:fill="auto"/>
            <w:noWrap/>
            <w:tcMar>
              <w:top w:w="12" w:type="dxa"/>
              <w:left w:w="12" w:type="dxa"/>
              <w:right w:w="12" w:type="dxa"/>
            </w:tcMar>
            <w:vAlign w:val="center"/>
          </w:tcPr>
          <w:p w14:paraId="3DA0B70E" w14:textId="77777777" w:rsidR="00826CD9" w:rsidRDefault="00533233">
            <w:pPr>
              <w:widowControl/>
              <w:jc w:val="center"/>
              <w:textAlignment w:val="center"/>
              <w:rPr>
                <w:rFonts w:cs="Times New Roman"/>
                <w:color w:val="000000"/>
                <w:sz w:val="22"/>
              </w:rPr>
            </w:pPr>
            <w:r>
              <w:rPr>
                <w:rFonts w:cs="Times New Roman"/>
                <w:color w:val="000000"/>
                <w:kern w:val="0"/>
                <w:sz w:val="22"/>
                <w:lang w:bidi="ar"/>
              </w:rPr>
              <w:t>1557664.832</w:t>
            </w:r>
          </w:p>
        </w:tc>
      </w:tr>
    </w:tbl>
    <w:p w14:paraId="3C3C3E9B" w14:textId="77777777" w:rsidR="00826CD9" w:rsidRDefault="00826CD9">
      <w:pPr>
        <w:pStyle w:val="af2"/>
        <w:ind w:firstLine="480"/>
      </w:pPr>
    </w:p>
    <w:p w14:paraId="6E3A8949" w14:textId="77777777" w:rsidR="00826CD9" w:rsidRDefault="00533233">
      <w:pPr>
        <w:pStyle w:val="af2"/>
        <w:ind w:firstLine="480"/>
      </w:pPr>
      <w:r>
        <w:br w:type="page"/>
      </w:r>
    </w:p>
    <w:p w14:paraId="56B1B293" w14:textId="77777777" w:rsidR="00826CD9" w:rsidRDefault="00533233">
      <w:pPr>
        <w:pStyle w:val="a0"/>
        <w:numPr>
          <w:ilvl w:val="1"/>
          <w:numId w:val="0"/>
        </w:numPr>
        <w:spacing w:before="163" w:after="163"/>
        <w:rPr>
          <w:rFonts w:ascii="Times New Roman"/>
        </w:rPr>
      </w:pPr>
      <w:bookmarkStart w:id="242" w:name="_Toc8412535"/>
      <w:bookmarkStart w:id="243" w:name="_Toc67856461"/>
      <w:bookmarkStart w:id="244" w:name="_Toc67857780"/>
      <w:bookmarkStart w:id="245" w:name="_Toc67862358"/>
      <w:r>
        <w:rPr>
          <w:rFonts w:hAnsi="黑体" w:cs="黑体" w:hint="eastAsia"/>
        </w:rPr>
        <w:lastRenderedPageBreak/>
        <w:t>8.3</w:t>
      </w:r>
      <w:r>
        <w:rPr>
          <w:rFonts w:ascii="Times New Roman" w:hint="eastAsia"/>
        </w:rPr>
        <w:t xml:space="preserve"> </w:t>
      </w:r>
      <w:r>
        <w:rPr>
          <w:rFonts w:ascii="Times New Roman" w:hint="eastAsia"/>
        </w:rPr>
        <w:t>公司经营五年期利润表（单位：元）</w:t>
      </w:r>
      <w:bookmarkEnd w:id="242"/>
      <w:bookmarkEnd w:id="243"/>
      <w:bookmarkEnd w:id="244"/>
      <w:bookmarkEnd w:id="245"/>
    </w:p>
    <w:p w14:paraId="7A1C9162" w14:textId="77777777" w:rsidR="00826CD9" w:rsidRDefault="00533233">
      <w:pPr>
        <w:pStyle w:val="a8"/>
        <w:keepNext/>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11</w:t>
      </w:r>
      <w:r>
        <w:fldChar w:fldCharType="end"/>
      </w:r>
      <w:r>
        <w:t xml:space="preserve">  </w:t>
      </w:r>
      <w:r>
        <w:rPr>
          <w:rFonts w:hint="eastAsia"/>
        </w:rPr>
        <w:t>公司经营五年期利润表</w:t>
      </w:r>
    </w:p>
    <w:tbl>
      <w:tblPr>
        <w:tblW w:w="8336" w:type="dxa"/>
        <w:jc w:val="center"/>
        <w:tblLayout w:type="fixed"/>
        <w:tblCellMar>
          <w:left w:w="0" w:type="dxa"/>
          <w:right w:w="0" w:type="dxa"/>
        </w:tblCellMar>
        <w:tblLook w:val="04A0" w:firstRow="1" w:lastRow="0" w:firstColumn="1" w:lastColumn="0" w:noHBand="0" w:noVBand="1"/>
      </w:tblPr>
      <w:tblGrid>
        <w:gridCol w:w="467"/>
        <w:gridCol w:w="2429"/>
        <w:gridCol w:w="992"/>
        <w:gridCol w:w="1108"/>
        <w:gridCol w:w="999"/>
        <w:gridCol w:w="1113"/>
        <w:gridCol w:w="1228"/>
      </w:tblGrid>
      <w:tr w:rsidR="00826CD9" w14:paraId="72EFD3BA" w14:textId="77777777">
        <w:trPr>
          <w:trHeight w:val="323"/>
          <w:jc w:val="center"/>
        </w:trPr>
        <w:tc>
          <w:tcPr>
            <w:tcW w:w="467" w:type="dxa"/>
            <w:vMerge w:val="restart"/>
            <w:tcBorders>
              <w:top w:val="single" w:sz="8" w:space="0" w:color="auto"/>
              <w:left w:val="single" w:sz="8" w:space="0" w:color="auto"/>
              <w:bottom w:val="single" w:sz="8" w:space="0" w:color="000000"/>
              <w:right w:val="single" w:sz="8" w:space="0" w:color="auto"/>
            </w:tcBorders>
            <w:shd w:val="clear" w:color="auto" w:fill="auto"/>
            <w:tcMar>
              <w:top w:w="15" w:type="dxa"/>
              <w:left w:w="15" w:type="dxa"/>
              <w:bottom w:w="0" w:type="dxa"/>
              <w:right w:w="15" w:type="dxa"/>
            </w:tcMar>
            <w:vAlign w:val="center"/>
          </w:tcPr>
          <w:p w14:paraId="35025097" w14:textId="77777777" w:rsidR="00826CD9" w:rsidRDefault="00533233">
            <w:pPr>
              <w:widowControl/>
              <w:rPr>
                <w:rFonts w:cs="宋体"/>
                <w:color w:val="000000"/>
                <w:kern w:val="0"/>
                <w:sz w:val="21"/>
                <w:szCs w:val="21"/>
              </w:rPr>
            </w:pPr>
            <w:r>
              <w:rPr>
                <w:rFonts w:cs="宋体" w:hint="eastAsia"/>
                <w:color w:val="000000"/>
                <w:sz w:val="21"/>
                <w:szCs w:val="21"/>
              </w:rPr>
              <w:t>序号</w:t>
            </w:r>
          </w:p>
        </w:tc>
        <w:tc>
          <w:tcPr>
            <w:tcW w:w="2429" w:type="dxa"/>
            <w:vMerge w:val="restart"/>
            <w:tcBorders>
              <w:top w:val="single" w:sz="8" w:space="0" w:color="auto"/>
              <w:left w:val="nil"/>
              <w:right w:val="single" w:sz="8" w:space="0" w:color="auto"/>
              <w:tl2br w:val="single" w:sz="4" w:space="0" w:color="auto"/>
            </w:tcBorders>
            <w:shd w:val="clear" w:color="auto" w:fill="auto"/>
            <w:tcMar>
              <w:top w:w="15" w:type="dxa"/>
              <w:left w:w="15" w:type="dxa"/>
              <w:bottom w:w="0" w:type="dxa"/>
              <w:right w:w="15" w:type="dxa"/>
            </w:tcMar>
            <w:vAlign w:val="center"/>
          </w:tcPr>
          <w:p w14:paraId="34DA9197" w14:textId="77777777" w:rsidR="00826CD9" w:rsidRDefault="00533233">
            <w:pPr>
              <w:jc w:val="right"/>
              <w:rPr>
                <w:rFonts w:cs="宋体"/>
                <w:color w:val="000000"/>
                <w:sz w:val="21"/>
                <w:szCs w:val="21"/>
              </w:rPr>
            </w:pPr>
            <w:r>
              <w:rPr>
                <w:rFonts w:cs="宋体" w:hint="eastAsia"/>
                <w:color w:val="000000"/>
                <w:sz w:val="21"/>
                <w:szCs w:val="21"/>
              </w:rPr>
              <w:t>时间</w:t>
            </w:r>
          </w:p>
          <w:p w14:paraId="40101470" w14:textId="77777777" w:rsidR="00826CD9" w:rsidRDefault="00533233">
            <w:pPr>
              <w:rPr>
                <w:rFonts w:cs="宋体"/>
                <w:color w:val="000000"/>
                <w:sz w:val="21"/>
                <w:szCs w:val="21"/>
              </w:rPr>
            </w:pPr>
            <w:r>
              <w:rPr>
                <w:rFonts w:cs="宋体" w:hint="eastAsia"/>
                <w:color w:val="000000"/>
                <w:sz w:val="21"/>
                <w:szCs w:val="21"/>
              </w:rPr>
              <w:t>项目</w:t>
            </w:r>
          </w:p>
        </w:tc>
        <w:tc>
          <w:tcPr>
            <w:tcW w:w="5440" w:type="dxa"/>
            <w:gridSpan w:val="5"/>
            <w:tcBorders>
              <w:top w:val="single" w:sz="8" w:space="0" w:color="auto"/>
              <w:left w:val="nil"/>
              <w:bottom w:val="single" w:sz="8" w:space="0" w:color="auto"/>
              <w:right w:val="single" w:sz="8" w:space="0" w:color="000000"/>
            </w:tcBorders>
            <w:shd w:val="clear" w:color="auto" w:fill="auto"/>
            <w:tcMar>
              <w:top w:w="15" w:type="dxa"/>
              <w:left w:w="15" w:type="dxa"/>
              <w:bottom w:w="0" w:type="dxa"/>
              <w:right w:w="15" w:type="dxa"/>
            </w:tcMar>
            <w:vAlign w:val="center"/>
          </w:tcPr>
          <w:p w14:paraId="43ECEA93" w14:textId="77777777" w:rsidR="00826CD9" w:rsidRDefault="00533233">
            <w:pPr>
              <w:jc w:val="center"/>
              <w:rPr>
                <w:rFonts w:cs="宋体"/>
                <w:color w:val="000000"/>
                <w:sz w:val="21"/>
                <w:szCs w:val="21"/>
              </w:rPr>
            </w:pPr>
            <w:r>
              <w:rPr>
                <w:rFonts w:cs="宋体" w:hint="eastAsia"/>
                <w:color w:val="000000"/>
                <w:sz w:val="21"/>
                <w:szCs w:val="21"/>
              </w:rPr>
              <w:t>计算期</w:t>
            </w:r>
          </w:p>
        </w:tc>
      </w:tr>
      <w:tr w:rsidR="00826CD9" w14:paraId="31903154" w14:textId="77777777">
        <w:trPr>
          <w:trHeight w:val="323"/>
          <w:jc w:val="center"/>
        </w:trPr>
        <w:tc>
          <w:tcPr>
            <w:tcW w:w="467" w:type="dxa"/>
            <w:vMerge/>
            <w:tcBorders>
              <w:top w:val="single" w:sz="8" w:space="0" w:color="auto"/>
              <w:left w:val="single" w:sz="8" w:space="0" w:color="auto"/>
              <w:bottom w:val="single" w:sz="8" w:space="0" w:color="000000"/>
              <w:right w:val="single" w:sz="8" w:space="0" w:color="auto"/>
            </w:tcBorders>
            <w:vAlign w:val="center"/>
          </w:tcPr>
          <w:p w14:paraId="759A8DF6" w14:textId="77777777" w:rsidR="00826CD9" w:rsidRDefault="00826CD9">
            <w:pPr>
              <w:rPr>
                <w:rFonts w:cs="宋体"/>
                <w:color w:val="000000"/>
                <w:sz w:val="21"/>
                <w:szCs w:val="21"/>
              </w:rPr>
            </w:pPr>
          </w:p>
        </w:tc>
        <w:tc>
          <w:tcPr>
            <w:tcW w:w="2429" w:type="dxa"/>
            <w:vMerge/>
            <w:tcBorders>
              <w:left w:val="nil"/>
              <w:bottom w:val="single" w:sz="8" w:space="0" w:color="auto"/>
              <w:right w:val="single" w:sz="8" w:space="0" w:color="auto"/>
              <w:tl2br w:val="single" w:sz="4" w:space="0" w:color="auto"/>
            </w:tcBorders>
            <w:shd w:val="clear" w:color="auto" w:fill="auto"/>
            <w:tcMar>
              <w:top w:w="15" w:type="dxa"/>
              <w:left w:w="15" w:type="dxa"/>
              <w:bottom w:w="0" w:type="dxa"/>
              <w:right w:w="15" w:type="dxa"/>
            </w:tcMar>
            <w:vAlign w:val="center"/>
          </w:tcPr>
          <w:p w14:paraId="45451F43" w14:textId="77777777" w:rsidR="00826CD9" w:rsidRDefault="00826CD9">
            <w:pPr>
              <w:rPr>
                <w:rFonts w:cs="宋体"/>
                <w:color w:val="000000"/>
                <w:sz w:val="21"/>
                <w:szCs w:val="21"/>
              </w:rPr>
            </w:pPr>
          </w:p>
        </w:tc>
        <w:tc>
          <w:tcPr>
            <w:tcW w:w="992"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07CD21CA" w14:textId="77777777" w:rsidR="00826CD9" w:rsidRDefault="00533233">
            <w:pPr>
              <w:jc w:val="center"/>
              <w:rPr>
                <w:rFonts w:cs="宋体"/>
                <w:color w:val="000000"/>
                <w:sz w:val="21"/>
                <w:szCs w:val="21"/>
              </w:rPr>
            </w:pPr>
            <w:r>
              <w:rPr>
                <w:rFonts w:cs="宋体" w:hint="eastAsia"/>
                <w:color w:val="000000"/>
                <w:sz w:val="21"/>
                <w:szCs w:val="21"/>
              </w:rPr>
              <w:t>第一年</w:t>
            </w:r>
          </w:p>
        </w:tc>
        <w:tc>
          <w:tcPr>
            <w:tcW w:w="1108"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6395EAB1" w14:textId="77777777" w:rsidR="00826CD9" w:rsidRDefault="00533233">
            <w:pPr>
              <w:jc w:val="center"/>
              <w:rPr>
                <w:rFonts w:cs="宋体"/>
                <w:color w:val="000000"/>
                <w:sz w:val="21"/>
                <w:szCs w:val="21"/>
              </w:rPr>
            </w:pPr>
            <w:r>
              <w:rPr>
                <w:rFonts w:cs="宋体" w:hint="eastAsia"/>
                <w:color w:val="000000"/>
                <w:sz w:val="21"/>
                <w:szCs w:val="21"/>
              </w:rPr>
              <w:t>第二年</w:t>
            </w:r>
          </w:p>
        </w:tc>
        <w:tc>
          <w:tcPr>
            <w:tcW w:w="999"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09597DDE" w14:textId="77777777" w:rsidR="00826CD9" w:rsidRDefault="00533233">
            <w:pPr>
              <w:jc w:val="center"/>
              <w:rPr>
                <w:rFonts w:cs="宋体"/>
                <w:color w:val="000000"/>
                <w:sz w:val="21"/>
                <w:szCs w:val="21"/>
              </w:rPr>
            </w:pPr>
            <w:r>
              <w:rPr>
                <w:rFonts w:cs="宋体" w:hint="eastAsia"/>
                <w:color w:val="000000"/>
                <w:sz w:val="21"/>
                <w:szCs w:val="21"/>
              </w:rPr>
              <w:t>第三年</w:t>
            </w:r>
          </w:p>
        </w:tc>
        <w:tc>
          <w:tcPr>
            <w:tcW w:w="1113"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493E60E6" w14:textId="77777777" w:rsidR="00826CD9" w:rsidRDefault="00533233">
            <w:pPr>
              <w:jc w:val="center"/>
              <w:rPr>
                <w:rFonts w:cs="宋体"/>
                <w:color w:val="000000"/>
                <w:sz w:val="21"/>
                <w:szCs w:val="21"/>
              </w:rPr>
            </w:pPr>
            <w:r>
              <w:rPr>
                <w:rFonts w:cs="宋体" w:hint="eastAsia"/>
                <w:color w:val="000000"/>
                <w:sz w:val="21"/>
                <w:szCs w:val="21"/>
              </w:rPr>
              <w:t>第四年</w:t>
            </w:r>
          </w:p>
        </w:tc>
        <w:tc>
          <w:tcPr>
            <w:tcW w:w="1228"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79183AAF" w14:textId="77777777" w:rsidR="00826CD9" w:rsidRDefault="00533233">
            <w:pPr>
              <w:jc w:val="center"/>
              <w:rPr>
                <w:rFonts w:cs="宋体"/>
                <w:color w:val="000000"/>
                <w:sz w:val="21"/>
                <w:szCs w:val="21"/>
              </w:rPr>
            </w:pPr>
            <w:r>
              <w:rPr>
                <w:rFonts w:cs="宋体" w:hint="eastAsia"/>
                <w:color w:val="000000"/>
                <w:sz w:val="21"/>
                <w:szCs w:val="21"/>
              </w:rPr>
              <w:t>第五年</w:t>
            </w:r>
          </w:p>
        </w:tc>
      </w:tr>
      <w:tr w:rsidR="00826CD9" w14:paraId="48F58F88" w14:textId="77777777">
        <w:trPr>
          <w:trHeight w:val="567"/>
          <w:jc w:val="center"/>
        </w:trPr>
        <w:tc>
          <w:tcPr>
            <w:tcW w:w="467" w:type="dxa"/>
            <w:tcBorders>
              <w:top w:val="nil"/>
              <w:left w:val="single" w:sz="8" w:space="0" w:color="auto"/>
              <w:bottom w:val="single" w:sz="8" w:space="0" w:color="auto"/>
              <w:right w:val="single" w:sz="8" w:space="0" w:color="auto"/>
            </w:tcBorders>
            <w:shd w:val="clear" w:color="auto" w:fill="auto"/>
            <w:tcMar>
              <w:top w:w="15" w:type="dxa"/>
              <w:left w:w="15" w:type="dxa"/>
              <w:bottom w:w="0" w:type="dxa"/>
              <w:right w:w="15" w:type="dxa"/>
            </w:tcMar>
            <w:vAlign w:val="center"/>
          </w:tcPr>
          <w:p w14:paraId="03C130C5" w14:textId="77777777" w:rsidR="00826CD9" w:rsidRDefault="00533233">
            <w:pPr>
              <w:jc w:val="center"/>
              <w:rPr>
                <w:rFonts w:cs="Times New Roman"/>
                <w:color w:val="000000"/>
                <w:sz w:val="21"/>
                <w:szCs w:val="21"/>
              </w:rPr>
            </w:pPr>
            <w:r>
              <w:rPr>
                <w:rFonts w:cs="Times New Roman"/>
                <w:color w:val="000000"/>
                <w:sz w:val="21"/>
                <w:szCs w:val="21"/>
              </w:rPr>
              <w:t>1</w:t>
            </w:r>
          </w:p>
        </w:tc>
        <w:tc>
          <w:tcPr>
            <w:tcW w:w="2429"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2578B376" w14:textId="77777777" w:rsidR="00826CD9" w:rsidRDefault="00533233">
            <w:pPr>
              <w:jc w:val="center"/>
              <w:rPr>
                <w:rFonts w:cs="宋体"/>
                <w:color w:val="000000"/>
                <w:sz w:val="21"/>
                <w:szCs w:val="21"/>
              </w:rPr>
            </w:pPr>
            <w:r>
              <w:rPr>
                <w:rFonts w:cs="宋体" w:hint="eastAsia"/>
                <w:color w:val="000000"/>
                <w:sz w:val="21"/>
                <w:szCs w:val="21"/>
              </w:rPr>
              <w:t>现金流入</w:t>
            </w:r>
          </w:p>
        </w:tc>
        <w:tc>
          <w:tcPr>
            <w:tcW w:w="992"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22896AB2" w14:textId="77777777" w:rsidR="00826CD9" w:rsidRDefault="00533233">
            <w:pPr>
              <w:jc w:val="center"/>
              <w:rPr>
                <w:rFonts w:cs="Times New Roman"/>
                <w:color w:val="000000"/>
                <w:sz w:val="21"/>
                <w:szCs w:val="21"/>
              </w:rPr>
            </w:pPr>
            <w:r>
              <w:rPr>
                <w:rFonts w:cs="Times New Roman"/>
                <w:color w:val="000000"/>
                <w:sz w:val="21"/>
                <w:szCs w:val="21"/>
              </w:rPr>
              <w:t>269750</w:t>
            </w:r>
          </w:p>
        </w:tc>
        <w:tc>
          <w:tcPr>
            <w:tcW w:w="1108"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0CCEE451" w14:textId="77777777" w:rsidR="00826CD9" w:rsidRDefault="00533233">
            <w:pPr>
              <w:jc w:val="center"/>
              <w:rPr>
                <w:rFonts w:cs="Times New Roman"/>
                <w:color w:val="000000"/>
                <w:sz w:val="21"/>
                <w:szCs w:val="21"/>
              </w:rPr>
            </w:pPr>
            <w:r>
              <w:rPr>
                <w:rFonts w:cs="Times New Roman"/>
                <w:color w:val="000000"/>
                <w:sz w:val="21"/>
                <w:szCs w:val="21"/>
              </w:rPr>
              <w:t>909300</w:t>
            </w:r>
          </w:p>
        </w:tc>
        <w:tc>
          <w:tcPr>
            <w:tcW w:w="999"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7819ACFF" w14:textId="77777777" w:rsidR="00826CD9" w:rsidRDefault="00533233">
            <w:pPr>
              <w:jc w:val="center"/>
              <w:rPr>
                <w:rFonts w:cs="Times New Roman"/>
                <w:color w:val="000000"/>
                <w:sz w:val="21"/>
                <w:szCs w:val="21"/>
              </w:rPr>
            </w:pPr>
            <w:r>
              <w:rPr>
                <w:rFonts w:cs="Times New Roman"/>
                <w:color w:val="000000"/>
                <w:sz w:val="21"/>
                <w:szCs w:val="21"/>
              </w:rPr>
              <w:t>5001100</w:t>
            </w:r>
          </w:p>
        </w:tc>
        <w:tc>
          <w:tcPr>
            <w:tcW w:w="1113"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0C0EADF9" w14:textId="77777777" w:rsidR="00826CD9" w:rsidRDefault="00533233">
            <w:pPr>
              <w:jc w:val="center"/>
              <w:rPr>
                <w:rFonts w:cs="Times New Roman"/>
                <w:color w:val="000000"/>
                <w:sz w:val="21"/>
                <w:szCs w:val="21"/>
              </w:rPr>
            </w:pPr>
            <w:r>
              <w:rPr>
                <w:rFonts w:cs="Times New Roman"/>
                <w:color w:val="000000"/>
                <w:sz w:val="21"/>
                <w:szCs w:val="21"/>
              </w:rPr>
              <w:t>8905450</w:t>
            </w:r>
          </w:p>
        </w:tc>
        <w:tc>
          <w:tcPr>
            <w:tcW w:w="1228"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2A34DC56" w14:textId="77777777" w:rsidR="00826CD9" w:rsidRDefault="00533233">
            <w:pPr>
              <w:jc w:val="center"/>
              <w:rPr>
                <w:rFonts w:cs="Times New Roman"/>
                <w:color w:val="000000"/>
                <w:sz w:val="21"/>
                <w:szCs w:val="21"/>
              </w:rPr>
            </w:pPr>
            <w:r>
              <w:rPr>
                <w:rFonts w:cs="Times New Roman"/>
                <w:color w:val="000000"/>
                <w:sz w:val="21"/>
                <w:szCs w:val="21"/>
              </w:rPr>
              <w:t>15857920</w:t>
            </w:r>
          </w:p>
        </w:tc>
      </w:tr>
      <w:tr w:rsidR="00826CD9" w14:paraId="76C2B992" w14:textId="77777777">
        <w:trPr>
          <w:trHeight w:val="567"/>
          <w:jc w:val="center"/>
        </w:trPr>
        <w:tc>
          <w:tcPr>
            <w:tcW w:w="467" w:type="dxa"/>
            <w:tcBorders>
              <w:top w:val="nil"/>
              <w:left w:val="single" w:sz="8" w:space="0" w:color="auto"/>
              <w:bottom w:val="single" w:sz="8" w:space="0" w:color="auto"/>
              <w:right w:val="single" w:sz="8" w:space="0" w:color="auto"/>
            </w:tcBorders>
            <w:shd w:val="clear" w:color="auto" w:fill="auto"/>
            <w:tcMar>
              <w:top w:w="15" w:type="dxa"/>
              <w:left w:w="15" w:type="dxa"/>
              <w:bottom w:w="0" w:type="dxa"/>
              <w:right w:w="15" w:type="dxa"/>
            </w:tcMar>
            <w:vAlign w:val="center"/>
          </w:tcPr>
          <w:p w14:paraId="0F902867" w14:textId="77777777" w:rsidR="00826CD9" w:rsidRDefault="00533233">
            <w:pPr>
              <w:jc w:val="center"/>
              <w:rPr>
                <w:rFonts w:cs="Times New Roman"/>
                <w:color w:val="000000"/>
                <w:sz w:val="21"/>
                <w:szCs w:val="21"/>
              </w:rPr>
            </w:pPr>
            <w:r>
              <w:rPr>
                <w:rFonts w:cs="Times New Roman" w:hint="eastAsia"/>
                <w:color w:val="000000"/>
                <w:sz w:val="21"/>
                <w:szCs w:val="21"/>
              </w:rPr>
              <w:t>2</w:t>
            </w:r>
          </w:p>
        </w:tc>
        <w:tc>
          <w:tcPr>
            <w:tcW w:w="2429"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286AC2A6" w14:textId="77777777" w:rsidR="00826CD9" w:rsidRDefault="00533233">
            <w:pPr>
              <w:jc w:val="center"/>
              <w:rPr>
                <w:rFonts w:cs="宋体"/>
                <w:color w:val="000000"/>
                <w:sz w:val="21"/>
                <w:szCs w:val="21"/>
              </w:rPr>
            </w:pPr>
            <w:r>
              <w:rPr>
                <w:rFonts w:cs="宋体" w:hint="eastAsia"/>
                <w:color w:val="000000"/>
                <w:sz w:val="21"/>
                <w:szCs w:val="21"/>
              </w:rPr>
              <w:t>营业收入</w:t>
            </w:r>
          </w:p>
        </w:tc>
        <w:tc>
          <w:tcPr>
            <w:tcW w:w="992"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22BA1BDE" w14:textId="77777777" w:rsidR="00826CD9" w:rsidRDefault="00533233">
            <w:pPr>
              <w:jc w:val="center"/>
              <w:rPr>
                <w:rFonts w:cs="Times New Roman"/>
                <w:color w:val="000000"/>
                <w:sz w:val="21"/>
                <w:szCs w:val="21"/>
              </w:rPr>
            </w:pPr>
            <w:r>
              <w:rPr>
                <w:rFonts w:cs="Times New Roman"/>
                <w:color w:val="000000"/>
                <w:sz w:val="21"/>
                <w:szCs w:val="21"/>
              </w:rPr>
              <w:t>269750</w:t>
            </w:r>
          </w:p>
        </w:tc>
        <w:tc>
          <w:tcPr>
            <w:tcW w:w="1108"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58CBEB03" w14:textId="77777777" w:rsidR="00826CD9" w:rsidRDefault="00533233">
            <w:pPr>
              <w:jc w:val="center"/>
              <w:rPr>
                <w:rFonts w:cs="Times New Roman"/>
                <w:color w:val="000000"/>
                <w:sz w:val="21"/>
                <w:szCs w:val="21"/>
              </w:rPr>
            </w:pPr>
            <w:r>
              <w:rPr>
                <w:rFonts w:cs="Times New Roman"/>
                <w:color w:val="000000"/>
                <w:sz w:val="21"/>
                <w:szCs w:val="21"/>
              </w:rPr>
              <w:t>909300</w:t>
            </w:r>
          </w:p>
        </w:tc>
        <w:tc>
          <w:tcPr>
            <w:tcW w:w="999"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2203CA5A" w14:textId="77777777" w:rsidR="00826CD9" w:rsidRDefault="00533233">
            <w:pPr>
              <w:jc w:val="center"/>
              <w:rPr>
                <w:rFonts w:cs="Times New Roman"/>
                <w:color w:val="000000"/>
                <w:sz w:val="21"/>
                <w:szCs w:val="21"/>
              </w:rPr>
            </w:pPr>
            <w:r>
              <w:rPr>
                <w:rFonts w:cs="Times New Roman"/>
                <w:color w:val="000000"/>
                <w:sz w:val="21"/>
                <w:szCs w:val="21"/>
              </w:rPr>
              <w:t>5001100</w:t>
            </w:r>
          </w:p>
        </w:tc>
        <w:tc>
          <w:tcPr>
            <w:tcW w:w="1113"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0676A6A1" w14:textId="77777777" w:rsidR="00826CD9" w:rsidRDefault="00533233">
            <w:pPr>
              <w:jc w:val="center"/>
              <w:rPr>
                <w:rFonts w:cs="Times New Roman"/>
                <w:color w:val="000000"/>
                <w:sz w:val="21"/>
                <w:szCs w:val="21"/>
              </w:rPr>
            </w:pPr>
            <w:r>
              <w:rPr>
                <w:rFonts w:cs="Times New Roman"/>
                <w:color w:val="000000"/>
                <w:sz w:val="21"/>
                <w:szCs w:val="21"/>
              </w:rPr>
              <w:t>8905450</w:t>
            </w:r>
          </w:p>
        </w:tc>
        <w:tc>
          <w:tcPr>
            <w:tcW w:w="1228"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10E3305A" w14:textId="77777777" w:rsidR="00826CD9" w:rsidRDefault="00533233">
            <w:pPr>
              <w:jc w:val="center"/>
              <w:rPr>
                <w:rFonts w:cs="Times New Roman"/>
                <w:color w:val="000000"/>
                <w:sz w:val="21"/>
                <w:szCs w:val="21"/>
              </w:rPr>
            </w:pPr>
            <w:r>
              <w:rPr>
                <w:rFonts w:cs="Times New Roman"/>
                <w:color w:val="000000"/>
                <w:sz w:val="21"/>
                <w:szCs w:val="21"/>
              </w:rPr>
              <w:t>15857920</w:t>
            </w:r>
          </w:p>
        </w:tc>
      </w:tr>
      <w:tr w:rsidR="00826CD9" w14:paraId="16FBADB8" w14:textId="77777777">
        <w:trPr>
          <w:trHeight w:val="567"/>
          <w:jc w:val="center"/>
        </w:trPr>
        <w:tc>
          <w:tcPr>
            <w:tcW w:w="467" w:type="dxa"/>
            <w:tcBorders>
              <w:top w:val="nil"/>
              <w:left w:val="single" w:sz="8" w:space="0" w:color="auto"/>
              <w:bottom w:val="single" w:sz="8" w:space="0" w:color="auto"/>
              <w:right w:val="single" w:sz="8" w:space="0" w:color="auto"/>
            </w:tcBorders>
            <w:shd w:val="clear" w:color="auto" w:fill="auto"/>
            <w:tcMar>
              <w:top w:w="15" w:type="dxa"/>
              <w:left w:w="15" w:type="dxa"/>
              <w:bottom w:w="0" w:type="dxa"/>
              <w:right w:w="15" w:type="dxa"/>
            </w:tcMar>
            <w:vAlign w:val="center"/>
          </w:tcPr>
          <w:p w14:paraId="2755FDD1" w14:textId="77777777" w:rsidR="00826CD9" w:rsidRDefault="00533233">
            <w:pPr>
              <w:jc w:val="center"/>
              <w:rPr>
                <w:rFonts w:cs="Times New Roman"/>
                <w:color w:val="000000"/>
                <w:sz w:val="21"/>
                <w:szCs w:val="21"/>
              </w:rPr>
            </w:pPr>
            <w:r>
              <w:rPr>
                <w:rFonts w:cs="Times New Roman" w:hint="eastAsia"/>
                <w:color w:val="000000"/>
                <w:sz w:val="21"/>
                <w:szCs w:val="21"/>
              </w:rPr>
              <w:t>3</w:t>
            </w:r>
          </w:p>
        </w:tc>
        <w:tc>
          <w:tcPr>
            <w:tcW w:w="2429"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28F7046F" w14:textId="77777777" w:rsidR="00826CD9" w:rsidRDefault="00533233">
            <w:pPr>
              <w:jc w:val="center"/>
              <w:rPr>
                <w:rFonts w:cs="宋体"/>
                <w:color w:val="000000"/>
                <w:sz w:val="21"/>
                <w:szCs w:val="21"/>
              </w:rPr>
            </w:pPr>
            <w:r>
              <w:rPr>
                <w:rFonts w:cs="宋体" w:hint="eastAsia"/>
                <w:color w:val="000000"/>
                <w:sz w:val="21"/>
                <w:szCs w:val="21"/>
              </w:rPr>
              <w:t>现金流出</w:t>
            </w:r>
          </w:p>
        </w:tc>
        <w:tc>
          <w:tcPr>
            <w:tcW w:w="992"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2771D112" w14:textId="77777777" w:rsidR="00826CD9" w:rsidRDefault="00533233">
            <w:pPr>
              <w:jc w:val="center"/>
              <w:rPr>
                <w:rFonts w:cs="Times New Roman"/>
                <w:color w:val="000000"/>
                <w:sz w:val="21"/>
                <w:szCs w:val="21"/>
              </w:rPr>
            </w:pPr>
            <w:r>
              <w:rPr>
                <w:rFonts w:cs="Times New Roman"/>
                <w:color w:val="000000"/>
                <w:sz w:val="21"/>
                <w:szCs w:val="21"/>
              </w:rPr>
              <w:t xml:space="preserve">1075860 </w:t>
            </w:r>
          </w:p>
        </w:tc>
        <w:tc>
          <w:tcPr>
            <w:tcW w:w="1108"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546E6299" w14:textId="77777777" w:rsidR="00826CD9" w:rsidRDefault="00533233">
            <w:pPr>
              <w:jc w:val="center"/>
              <w:rPr>
                <w:rFonts w:cs="Times New Roman"/>
                <w:color w:val="000000"/>
                <w:sz w:val="21"/>
                <w:szCs w:val="21"/>
              </w:rPr>
            </w:pPr>
            <w:r>
              <w:rPr>
                <w:rFonts w:cs="Times New Roman"/>
                <w:color w:val="000000"/>
                <w:sz w:val="21"/>
                <w:szCs w:val="21"/>
              </w:rPr>
              <w:t xml:space="preserve">1714727 </w:t>
            </w:r>
          </w:p>
        </w:tc>
        <w:tc>
          <w:tcPr>
            <w:tcW w:w="999"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29C9773A" w14:textId="77777777" w:rsidR="00826CD9" w:rsidRDefault="00533233">
            <w:pPr>
              <w:jc w:val="center"/>
              <w:rPr>
                <w:rFonts w:cs="Times New Roman"/>
                <w:color w:val="000000"/>
                <w:sz w:val="21"/>
                <w:szCs w:val="21"/>
              </w:rPr>
            </w:pPr>
            <w:r>
              <w:rPr>
                <w:rFonts w:cs="Times New Roman"/>
                <w:color w:val="000000"/>
                <w:sz w:val="21"/>
                <w:szCs w:val="21"/>
              </w:rPr>
              <w:t xml:space="preserve">2878888 </w:t>
            </w:r>
          </w:p>
        </w:tc>
        <w:tc>
          <w:tcPr>
            <w:tcW w:w="1113"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30EFB846" w14:textId="77777777" w:rsidR="00826CD9" w:rsidRDefault="00533233">
            <w:pPr>
              <w:jc w:val="center"/>
              <w:rPr>
                <w:rFonts w:cs="Times New Roman"/>
                <w:color w:val="000000"/>
                <w:sz w:val="21"/>
                <w:szCs w:val="21"/>
              </w:rPr>
            </w:pPr>
            <w:r>
              <w:rPr>
                <w:rFonts w:cs="Times New Roman"/>
                <w:color w:val="000000"/>
                <w:sz w:val="21"/>
                <w:szCs w:val="21"/>
              </w:rPr>
              <w:t xml:space="preserve">3749248 </w:t>
            </w:r>
          </w:p>
        </w:tc>
        <w:tc>
          <w:tcPr>
            <w:tcW w:w="1228"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777D24DA" w14:textId="77777777" w:rsidR="00826CD9" w:rsidRDefault="00533233">
            <w:pPr>
              <w:jc w:val="center"/>
              <w:rPr>
                <w:rFonts w:cs="Times New Roman"/>
                <w:color w:val="000000"/>
                <w:sz w:val="21"/>
                <w:szCs w:val="21"/>
              </w:rPr>
            </w:pPr>
            <w:r>
              <w:rPr>
                <w:rFonts w:cs="Times New Roman"/>
                <w:color w:val="000000"/>
                <w:sz w:val="21"/>
                <w:szCs w:val="21"/>
              </w:rPr>
              <w:t xml:space="preserve">5307076 </w:t>
            </w:r>
          </w:p>
        </w:tc>
      </w:tr>
      <w:tr w:rsidR="00826CD9" w14:paraId="05BE0849" w14:textId="77777777">
        <w:trPr>
          <w:trHeight w:val="567"/>
          <w:jc w:val="center"/>
        </w:trPr>
        <w:tc>
          <w:tcPr>
            <w:tcW w:w="467" w:type="dxa"/>
            <w:tcBorders>
              <w:top w:val="nil"/>
              <w:left w:val="single" w:sz="8" w:space="0" w:color="auto"/>
              <w:bottom w:val="single" w:sz="8" w:space="0" w:color="auto"/>
              <w:right w:val="single" w:sz="8" w:space="0" w:color="auto"/>
            </w:tcBorders>
            <w:shd w:val="clear" w:color="auto" w:fill="auto"/>
            <w:tcMar>
              <w:top w:w="15" w:type="dxa"/>
              <w:left w:w="15" w:type="dxa"/>
              <w:bottom w:w="0" w:type="dxa"/>
              <w:right w:w="15" w:type="dxa"/>
            </w:tcMar>
            <w:vAlign w:val="center"/>
          </w:tcPr>
          <w:p w14:paraId="50441C52" w14:textId="77777777" w:rsidR="00826CD9" w:rsidRDefault="00533233">
            <w:pPr>
              <w:jc w:val="center"/>
              <w:rPr>
                <w:rFonts w:cs="Times New Roman"/>
                <w:color w:val="000000"/>
                <w:sz w:val="21"/>
                <w:szCs w:val="21"/>
              </w:rPr>
            </w:pPr>
            <w:r>
              <w:rPr>
                <w:rFonts w:cs="Times New Roman" w:hint="eastAsia"/>
                <w:color w:val="000000"/>
                <w:sz w:val="21"/>
                <w:szCs w:val="21"/>
              </w:rPr>
              <w:t>4</w:t>
            </w:r>
          </w:p>
        </w:tc>
        <w:tc>
          <w:tcPr>
            <w:tcW w:w="2429"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5FFF63A2" w14:textId="77777777" w:rsidR="00826CD9" w:rsidRDefault="00533233">
            <w:pPr>
              <w:jc w:val="center"/>
              <w:rPr>
                <w:rFonts w:cs="宋体"/>
                <w:color w:val="000000"/>
                <w:sz w:val="21"/>
                <w:szCs w:val="21"/>
              </w:rPr>
            </w:pPr>
            <w:r>
              <w:rPr>
                <w:rFonts w:cs="宋体" w:hint="eastAsia"/>
                <w:color w:val="000000"/>
                <w:sz w:val="21"/>
                <w:szCs w:val="21"/>
              </w:rPr>
              <w:t>固定资产投资</w:t>
            </w:r>
          </w:p>
        </w:tc>
        <w:tc>
          <w:tcPr>
            <w:tcW w:w="992"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639E22A1" w14:textId="77777777" w:rsidR="00826CD9" w:rsidRDefault="00533233">
            <w:pPr>
              <w:jc w:val="center"/>
              <w:rPr>
                <w:rFonts w:cs="Times New Roman"/>
                <w:color w:val="000000"/>
                <w:sz w:val="21"/>
                <w:szCs w:val="21"/>
              </w:rPr>
            </w:pPr>
            <w:r>
              <w:rPr>
                <w:rFonts w:cs="Times New Roman"/>
                <w:color w:val="000000"/>
                <w:sz w:val="21"/>
                <w:szCs w:val="21"/>
              </w:rPr>
              <w:t>10000</w:t>
            </w:r>
          </w:p>
        </w:tc>
        <w:tc>
          <w:tcPr>
            <w:tcW w:w="1108"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44A36017" w14:textId="77777777" w:rsidR="00826CD9" w:rsidRDefault="00533233">
            <w:pPr>
              <w:jc w:val="center"/>
              <w:rPr>
                <w:rFonts w:cs="Times New Roman"/>
                <w:color w:val="000000"/>
                <w:sz w:val="21"/>
                <w:szCs w:val="21"/>
              </w:rPr>
            </w:pPr>
            <w:r>
              <w:rPr>
                <w:rFonts w:cs="Times New Roman"/>
                <w:color w:val="000000"/>
                <w:sz w:val="21"/>
                <w:szCs w:val="21"/>
              </w:rPr>
              <w:t>10000</w:t>
            </w:r>
          </w:p>
        </w:tc>
        <w:tc>
          <w:tcPr>
            <w:tcW w:w="999"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4AAA37E2" w14:textId="77777777" w:rsidR="00826CD9" w:rsidRDefault="00533233">
            <w:pPr>
              <w:jc w:val="center"/>
              <w:rPr>
                <w:rFonts w:cs="Times New Roman"/>
                <w:color w:val="000000"/>
                <w:sz w:val="21"/>
                <w:szCs w:val="21"/>
              </w:rPr>
            </w:pPr>
            <w:r>
              <w:rPr>
                <w:rFonts w:cs="Times New Roman"/>
                <w:color w:val="000000"/>
                <w:sz w:val="21"/>
                <w:szCs w:val="21"/>
              </w:rPr>
              <w:t>10000</w:t>
            </w:r>
          </w:p>
        </w:tc>
        <w:tc>
          <w:tcPr>
            <w:tcW w:w="1113"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7F2EB7A8" w14:textId="77777777" w:rsidR="00826CD9" w:rsidRDefault="00533233">
            <w:pPr>
              <w:jc w:val="center"/>
              <w:rPr>
                <w:rFonts w:cs="Times New Roman"/>
                <w:color w:val="000000"/>
                <w:sz w:val="21"/>
                <w:szCs w:val="21"/>
              </w:rPr>
            </w:pPr>
            <w:r>
              <w:rPr>
                <w:rFonts w:cs="Times New Roman"/>
                <w:color w:val="000000"/>
                <w:sz w:val="21"/>
                <w:szCs w:val="21"/>
              </w:rPr>
              <w:t>10000</w:t>
            </w:r>
          </w:p>
        </w:tc>
        <w:tc>
          <w:tcPr>
            <w:tcW w:w="1228"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3E48B113" w14:textId="77777777" w:rsidR="00826CD9" w:rsidRDefault="00533233">
            <w:pPr>
              <w:jc w:val="center"/>
              <w:rPr>
                <w:rFonts w:cs="Times New Roman"/>
                <w:color w:val="000000"/>
                <w:sz w:val="21"/>
                <w:szCs w:val="21"/>
              </w:rPr>
            </w:pPr>
            <w:r>
              <w:rPr>
                <w:rFonts w:cs="Times New Roman"/>
                <w:color w:val="000000"/>
                <w:sz w:val="21"/>
                <w:szCs w:val="21"/>
              </w:rPr>
              <w:t>10000</w:t>
            </w:r>
          </w:p>
        </w:tc>
      </w:tr>
      <w:tr w:rsidR="00826CD9" w14:paraId="1EBD3FDF" w14:textId="77777777">
        <w:trPr>
          <w:trHeight w:val="567"/>
          <w:jc w:val="center"/>
        </w:trPr>
        <w:tc>
          <w:tcPr>
            <w:tcW w:w="467" w:type="dxa"/>
            <w:tcBorders>
              <w:top w:val="nil"/>
              <w:left w:val="single" w:sz="8" w:space="0" w:color="auto"/>
              <w:bottom w:val="single" w:sz="8" w:space="0" w:color="auto"/>
              <w:right w:val="single" w:sz="8" w:space="0" w:color="auto"/>
            </w:tcBorders>
            <w:shd w:val="clear" w:color="auto" w:fill="auto"/>
            <w:tcMar>
              <w:top w:w="15" w:type="dxa"/>
              <w:left w:w="15" w:type="dxa"/>
              <w:bottom w:w="0" w:type="dxa"/>
              <w:right w:w="15" w:type="dxa"/>
            </w:tcMar>
            <w:vAlign w:val="center"/>
          </w:tcPr>
          <w:p w14:paraId="66509EF3" w14:textId="77777777" w:rsidR="00826CD9" w:rsidRDefault="00533233">
            <w:pPr>
              <w:jc w:val="center"/>
              <w:rPr>
                <w:rFonts w:cs="Times New Roman"/>
                <w:color w:val="000000"/>
                <w:sz w:val="21"/>
                <w:szCs w:val="21"/>
              </w:rPr>
            </w:pPr>
            <w:r>
              <w:rPr>
                <w:rFonts w:cs="Times New Roman" w:hint="eastAsia"/>
                <w:color w:val="000000"/>
                <w:sz w:val="21"/>
                <w:szCs w:val="21"/>
              </w:rPr>
              <w:t>5</w:t>
            </w:r>
          </w:p>
        </w:tc>
        <w:tc>
          <w:tcPr>
            <w:tcW w:w="2429"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3DEEC697" w14:textId="77777777" w:rsidR="00826CD9" w:rsidRDefault="00533233">
            <w:pPr>
              <w:jc w:val="center"/>
              <w:rPr>
                <w:rFonts w:cs="宋体"/>
                <w:color w:val="000000"/>
                <w:sz w:val="21"/>
                <w:szCs w:val="21"/>
              </w:rPr>
            </w:pPr>
            <w:r>
              <w:rPr>
                <w:rFonts w:cs="宋体" w:hint="eastAsia"/>
                <w:color w:val="000000"/>
                <w:sz w:val="21"/>
                <w:szCs w:val="21"/>
              </w:rPr>
              <w:t>流动资金</w:t>
            </w:r>
          </w:p>
        </w:tc>
        <w:tc>
          <w:tcPr>
            <w:tcW w:w="992"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0C45616E" w14:textId="77777777" w:rsidR="00826CD9" w:rsidRDefault="00533233">
            <w:pPr>
              <w:jc w:val="center"/>
              <w:rPr>
                <w:rFonts w:cs="Times New Roman"/>
                <w:color w:val="000000"/>
                <w:sz w:val="21"/>
                <w:szCs w:val="21"/>
              </w:rPr>
            </w:pPr>
            <w:r>
              <w:rPr>
                <w:rFonts w:cs="Times New Roman"/>
                <w:color w:val="000000"/>
                <w:sz w:val="21"/>
                <w:szCs w:val="21"/>
              </w:rPr>
              <w:t>20000</w:t>
            </w:r>
          </w:p>
        </w:tc>
        <w:tc>
          <w:tcPr>
            <w:tcW w:w="1108"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5CB772E1" w14:textId="77777777" w:rsidR="00826CD9" w:rsidRDefault="00533233">
            <w:pPr>
              <w:jc w:val="center"/>
              <w:rPr>
                <w:rFonts w:cs="Times New Roman"/>
                <w:color w:val="000000"/>
                <w:sz w:val="21"/>
                <w:szCs w:val="21"/>
              </w:rPr>
            </w:pPr>
            <w:r>
              <w:rPr>
                <w:rFonts w:cs="Times New Roman"/>
                <w:color w:val="000000"/>
                <w:sz w:val="21"/>
                <w:szCs w:val="21"/>
              </w:rPr>
              <w:t>20000</w:t>
            </w:r>
          </w:p>
        </w:tc>
        <w:tc>
          <w:tcPr>
            <w:tcW w:w="999"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04BF0B3E" w14:textId="77777777" w:rsidR="00826CD9" w:rsidRDefault="00533233">
            <w:pPr>
              <w:jc w:val="center"/>
              <w:rPr>
                <w:rFonts w:cs="Times New Roman"/>
                <w:color w:val="000000"/>
                <w:sz w:val="21"/>
                <w:szCs w:val="21"/>
              </w:rPr>
            </w:pPr>
            <w:r>
              <w:rPr>
                <w:rFonts w:cs="Times New Roman"/>
                <w:color w:val="000000"/>
                <w:sz w:val="21"/>
                <w:szCs w:val="21"/>
              </w:rPr>
              <w:t>40000</w:t>
            </w:r>
          </w:p>
        </w:tc>
        <w:tc>
          <w:tcPr>
            <w:tcW w:w="1113"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301EF369" w14:textId="77777777" w:rsidR="00826CD9" w:rsidRDefault="00533233">
            <w:pPr>
              <w:jc w:val="center"/>
              <w:rPr>
                <w:rFonts w:cs="Times New Roman"/>
                <w:color w:val="000000"/>
                <w:sz w:val="21"/>
                <w:szCs w:val="21"/>
              </w:rPr>
            </w:pPr>
            <w:r>
              <w:rPr>
                <w:rFonts w:cs="Times New Roman"/>
                <w:color w:val="000000"/>
                <w:sz w:val="21"/>
                <w:szCs w:val="21"/>
              </w:rPr>
              <w:t>60000</w:t>
            </w:r>
          </w:p>
        </w:tc>
        <w:tc>
          <w:tcPr>
            <w:tcW w:w="1228"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2E6CCB3A" w14:textId="77777777" w:rsidR="00826CD9" w:rsidRDefault="00533233">
            <w:pPr>
              <w:jc w:val="center"/>
              <w:rPr>
                <w:rFonts w:cs="Times New Roman"/>
                <w:color w:val="000000"/>
                <w:sz w:val="21"/>
                <w:szCs w:val="21"/>
              </w:rPr>
            </w:pPr>
            <w:r>
              <w:rPr>
                <w:rFonts w:cs="Times New Roman"/>
                <w:color w:val="000000"/>
                <w:sz w:val="21"/>
                <w:szCs w:val="21"/>
              </w:rPr>
              <w:t>80000</w:t>
            </w:r>
          </w:p>
        </w:tc>
      </w:tr>
      <w:tr w:rsidR="00826CD9" w14:paraId="13664926" w14:textId="77777777">
        <w:trPr>
          <w:trHeight w:val="567"/>
          <w:jc w:val="center"/>
        </w:trPr>
        <w:tc>
          <w:tcPr>
            <w:tcW w:w="467" w:type="dxa"/>
            <w:tcBorders>
              <w:top w:val="nil"/>
              <w:left w:val="single" w:sz="8" w:space="0" w:color="auto"/>
              <w:bottom w:val="single" w:sz="8" w:space="0" w:color="auto"/>
              <w:right w:val="single" w:sz="8" w:space="0" w:color="auto"/>
            </w:tcBorders>
            <w:shd w:val="clear" w:color="auto" w:fill="auto"/>
            <w:tcMar>
              <w:top w:w="15" w:type="dxa"/>
              <w:left w:w="15" w:type="dxa"/>
              <w:bottom w:w="0" w:type="dxa"/>
              <w:right w:w="15" w:type="dxa"/>
            </w:tcMar>
            <w:vAlign w:val="center"/>
          </w:tcPr>
          <w:p w14:paraId="5D4812A5" w14:textId="77777777" w:rsidR="00826CD9" w:rsidRDefault="00533233">
            <w:pPr>
              <w:jc w:val="center"/>
              <w:rPr>
                <w:rFonts w:cs="Times New Roman"/>
                <w:color w:val="000000"/>
                <w:sz w:val="21"/>
                <w:szCs w:val="21"/>
              </w:rPr>
            </w:pPr>
            <w:r>
              <w:rPr>
                <w:rFonts w:cs="Times New Roman" w:hint="eastAsia"/>
                <w:color w:val="000000"/>
                <w:sz w:val="21"/>
                <w:szCs w:val="21"/>
              </w:rPr>
              <w:t>6</w:t>
            </w:r>
          </w:p>
        </w:tc>
        <w:tc>
          <w:tcPr>
            <w:tcW w:w="2429"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31002C78" w14:textId="77777777" w:rsidR="00826CD9" w:rsidRDefault="00533233">
            <w:pPr>
              <w:jc w:val="center"/>
              <w:rPr>
                <w:rFonts w:cs="宋体"/>
                <w:color w:val="000000"/>
                <w:sz w:val="21"/>
                <w:szCs w:val="21"/>
              </w:rPr>
            </w:pPr>
            <w:r>
              <w:rPr>
                <w:rFonts w:cs="宋体" w:hint="eastAsia"/>
                <w:color w:val="000000"/>
                <w:sz w:val="21"/>
                <w:szCs w:val="21"/>
              </w:rPr>
              <w:t>经营成本</w:t>
            </w:r>
          </w:p>
        </w:tc>
        <w:tc>
          <w:tcPr>
            <w:tcW w:w="992"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6EB6B9FA" w14:textId="77777777" w:rsidR="00826CD9" w:rsidRDefault="00533233">
            <w:pPr>
              <w:jc w:val="center"/>
              <w:rPr>
                <w:rFonts w:cs="Times New Roman"/>
                <w:color w:val="000000"/>
                <w:sz w:val="21"/>
                <w:szCs w:val="21"/>
              </w:rPr>
            </w:pPr>
            <w:r>
              <w:rPr>
                <w:rFonts w:cs="Times New Roman"/>
                <w:color w:val="000000"/>
                <w:sz w:val="21"/>
                <w:szCs w:val="21"/>
              </w:rPr>
              <w:t>1028380</w:t>
            </w:r>
          </w:p>
        </w:tc>
        <w:tc>
          <w:tcPr>
            <w:tcW w:w="1108"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7309A979" w14:textId="77777777" w:rsidR="00826CD9" w:rsidRDefault="00533233">
            <w:pPr>
              <w:jc w:val="center"/>
              <w:rPr>
                <w:rFonts w:cs="Times New Roman"/>
                <w:color w:val="000000"/>
                <w:sz w:val="21"/>
                <w:szCs w:val="21"/>
              </w:rPr>
            </w:pPr>
            <w:r>
              <w:rPr>
                <w:rFonts w:cs="Times New Roman"/>
                <w:color w:val="000000"/>
                <w:sz w:val="21"/>
                <w:szCs w:val="21"/>
              </w:rPr>
              <w:t>1625804</w:t>
            </w:r>
          </w:p>
        </w:tc>
        <w:tc>
          <w:tcPr>
            <w:tcW w:w="999"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54B77853" w14:textId="77777777" w:rsidR="00826CD9" w:rsidRDefault="00533233">
            <w:pPr>
              <w:jc w:val="center"/>
              <w:rPr>
                <w:rFonts w:cs="Times New Roman"/>
                <w:color w:val="000000"/>
                <w:sz w:val="21"/>
                <w:szCs w:val="21"/>
              </w:rPr>
            </w:pPr>
            <w:r>
              <w:rPr>
                <w:rFonts w:cs="Times New Roman"/>
                <w:color w:val="000000"/>
                <w:sz w:val="21"/>
                <w:szCs w:val="21"/>
              </w:rPr>
              <w:t>2504817</w:t>
            </w:r>
          </w:p>
        </w:tc>
        <w:tc>
          <w:tcPr>
            <w:tcW w:w="1113"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1D8FDB40" w14:textId="77777777" w:rsidR="00826CD9" w:rsidRDefault="00533233">
            <w:pPr>
              <w:jc w:val="center"/>
              <w:rPr>
                <w:rFonts w:cs="Times New Roman"/>
                <w:color w:val="000000"/>
                <w:sz w:val="21"/>
                <w:szCs w:val="21"/>
              </w:rPr>
            </w:pPr>
            <w:r>
              <w:rPr>
                <w:rFonts w:cs="Times New Roman"/>
                <w:color w:val="000000"/>
                <w:sz w:val="21"/>
                <w:szCs w:val="21"/>
              </w:rPr>
              <w:t>3102175</w:t>
            </w:r>
          </w:p>
        </w:tc>
        <w:tc>
          <w:tcPr>
            <w:tcW w:w="1228"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32DAEA96" w14:textId="77777777" w:rsidR="00826CD9" w:rsidRDefault="00533233">
            <w:pPr>
              <w:jc w:val="center"/>
              <w:rPr>
                <w:rFonts w:cs="Times New Roman"/>
                <w:color w:val="000000"/>
                <w:sz w:val="21"/>
                <w:szCs w:val="21"/>
              </w:rPr>
            </w:pPr>
            <w:r>
              <w:rPr>
                <w:rFonts w:cs="Times New Roman"/>
                <w:color w:val="000000"/>
                <w:sz w:val="21"/>
                <w:szCs w:val="21"/>
              </w:rPr>
              <w:t>4189483</w:t>
            </w:r>
          </w:p>
        </w:tc>
      </w:tr>
      <w:tr w:rsidR="00826CD9" w14:paraId="0C6043C4" w14:textId="77777777">
        <w:trPr>
          <w:trHeight w:val="567"/>
          <w:jc w:val="center"/>
        </w:trPr>
        <w:tc>
          <w:tcPr>
            <w:tcW w:w="467" w:type="dxa"/>
            <w:tcBorders>
              <w:top w:val="nil"/>
              <w:left w:val="single" w:sz="8" w:space="0" w:color="auto"/>
              <w:bottom w:val="single" w:sz="8" w:space="0" w:color="auto"/>
              <w:right w:val="single" w:sz="8" w:space="0" w:color="auto"/>
            </w:tcBorders>
            <w:shd w:val="clear" w:color="auto" w:fill="auto"/>
            <w:tcMar>
              <w:top w:w="15" w:type="dxa"/>
              <w:left w:w="15" w:type="dxa"/>
              <w:bottom w:w="0" w:type="dxa"/>
              <w:right w:w="15" w:type="dxa"/>
            </w:tcMar>
            <w:vAlign w:val="center"/>
          </w:tcPr>
          <w:p w14:paraId="5610E350" w14:textId="77777777" w:rsidR="00826CD9" w:rsidRDefault="00533233">
            <w:pPr>
              <w:jc w:val="center"/>
              <w:rPr>
                <w:rFonts w:cs="Times New Roman"/>
                <w:color w:val="000000"/>
                <w:sz w:val="21"/>
                <w:szCs w:val="21"/>
              </w:rPr>
            </w:pPr>
            <w:r>
              <w:rPr>
                <w:rFonts w:cs="Times New Roman" w:hint="eastAsia"/>
                <w:color w:val="000000"/>
                <w:sz w:val="21"/>
                <w:szCs w:val="21"/>
              </w:rPr>
              <w:t>7</w:t>
            </w:r>
          </w:p>
        </w:tc>
        <w:tc>
          <w:tcPr>
            <w:tcW w:w="2429"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60ED49DB" w14:textId="77777777" w:rsidR="00826CD9" w:rsidRDefault="00533233">
            <w:pPr>
              <w:jc w:val="center"/>
              <w:rPr>
                <w:rFonts w:cs="宋体"/>
                <w:color w:val="000000"/>
                <w:sz w:val="21"/>
                <w:szCs w:val="21"/>
              </w:rPr>
            </w:pPr>
            <w:r>
              <w:rPr>
                <w:rFonts w:cs="宋体" w:hint="eastAsia"/>
                <w:color w:val="000000"/>
                <w:sz w:val="21"/>
                <w:szCs w:val="21"/>
              </w:rPr>
              <w:t>营业税金及附加</w:t>
            </w:r>
          </w:p>
        </w:tc>
        <w:tc>
          <w:tcPr>
            <w:tcW w:w="992"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0A372F94" w14:textId="77777777" w:rsidR="00826CD9" w:rsidRDefault="00533233">
            <w:pPr>
              <w:jc w:val="center"/>
              <w:rPr>
                <w:rFonts w:cs="Times New Roman"/>
                <w:color w:val="000000"/>
                <w:sz w:val="21"/>
                <w:szCs w:val="21"/>
              </w:rPr>
            </w:pPr>
            <w:r>
              <w:rPr>
                <w:rFonts w:cs="Times New Roman"/>
                <w:color w:val="000000"/>
                <w:sz w:val="21"/>
                <w:szCs w:val="21"/>
              </w:rPr>
              <w:t>17479.8</w:t>
            </w:r>
          </w:p>
        </w:tc>
        <w:tc>
          <w:tcPr>
            <w:tcW w:w="1108"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0228EC27" w14:textId="77777777" w:rsidR="00826CD9" w:rsidRDefault="00533233">
            <w:pPr>
              <w:jc w:val="center"/>
              <w:rPr>
                <w:rFonts w:cs="Times New Roman"/>
                <w:color w:val="000000"/>
                <w:sz w:val="21"/>
                <w:szCs w:val="21"/>
              </w:rPr>
            </w:pPr>
            <w:r>
              <w:rPr>
                <w:rFonts w:cs="Times New Roman"/>
                <w:color w:val="000000"/>
                <w:sz w:val="21"/>
                <w:szCs w:val="21"/>
              </w:rPr>
              <w:t>58922.64</w:t>
            </w:r>
          </w:p>
        </w:tc>
        <w:tc>
          <w:tcPr>
            <w:tcW w:w="999"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76F84E29" w14:textId="77777777" w:rsidR="00826CD9" w:rsidRDefault="00533233">
            <w:pPr>
              <w:jc w:val="center"/>
              <w:rPr>
                <w:rFonts w:cs="Times New Roman"/>
                <w:color w:val="000000"/>
                <w:sz w:val="21"/>
                <w:szCs w:val="21"/>
              </w:rPr>
            </w:pPr>
            <w:r>
              <w:rPr>
                <w:rFonts w:cs="Times New Roman"/>
                <w:color w:val="000000"/>
                <w:sz w:val="21"/>
                <w:szCs w:val="21"/>
              </w:rPr>
              <w:t>324071.28</w:t>
            </w:r>
          </w:p>
        </w:tc>
        <w:tc>
          <w:tcPr>
            <w:tcW w:w="1113"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2EDB6B5E" w14:textId="77777777" w:rsidR="00826CD9" w:rsidRDefault="00533233">
            <w:pPr>
              <w:jc w:val="center"/>
              <w:rPr>
                <w:rFonts w:cs="Times New Roman"/>
                <w:color w:val="000000"/>
                <w:sz w:val="21"/>
                <w:szCs w:val="21"/>
              </w:rPr>
            </w:pPr>
            <w:r>
              <w:rPr>
                <w:rFonts w:cs="Times New Roman"/>
                <w:color w:val="000000"/>
                <w:sz w:val="21"/>
                <w:szCs w:val="21"/>
              </w:rPr>
              <w:t>577073.16</w:t>
            </w:r>
          </w:p>
        </w:tc>
        <w:tc>
          <w:tcPr>
            <w:tcW w:w="1228"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32B2B1EB" w14:textId="77777777" w:rsidR="00826CD9" w:rsidRDefault="00533233">
            <w:pPr>
              <w:jc w:val="center"/>
              <w:rPr>
                <w:rFonts w:cs="Times New Roman"/>
                <w:color w:val="000000"/>
                <w:sz w:val="21"/>
                <w:szCs w:val="21"/>
              </w:rPr>
            </w:pPr>
            <w:r>
              <w:rPr>
                <w:rFonts w:cs="Times New Roman"/>
                <w:color w:val="000000"/>
                <w:sz w:val="21"/>
                <w:szCs w:val="21"/>
              </w:rPr>
              <w:t>1027593.216</w:t>
            </w:r>
          </w:p>
        </w:tc>
      </w:tr>
      <w:tr w:rsidR="00826CD9" w14:paraId="42BDE8CA" w14:textId="77777777">
        <w:trPr>
          <w:trHeight w:val="567"/>
          <w:jc w:val="center"/>
        </w:trPr>
        <w:tc>
          <w:tcPr>
            <w:tcW w:w="467" w:type="dxa"/>
            <w:tcBorders>
              <w:top w:val="nil"/>
              <w:left w:val="single" w:sz="8" w:space="0" w:color="auto"/>
              <w:bottom w:val="single" w:sz="8" w:space="0" w:color="auto"/>
              <w:right w:val="single" w:sz="8" w:space="0" w:color="auto"/>
            </w:tcBorders>
            <w:shd w:val="clear" w:color="auto" w:fill="auto"/>
            <w:tcMar>
              <w:top w:w="15" w:type="dxa"/>
              <w:left w:w="15" w:type="dxa"/>
              <w:bottom w:w="0" w:type="dxa"/>
              <w:right w:w="15" w:type="dxa"/>
            </w:tcMar>
            <w:vAlign w:val="center"/>
          </w:tcPr>
          <w:p w14:paraId="64145CF0" w14:textId="77777777" w:rsidR="00826CD9" w:rsidRDefault="00533233">
            <w:pPr>
              <w:jc w:val="center"/>
              <w:rPr>
                <w:rFonts w:cs="Times New Roman"/>
                <w:color w:val="000000"/>
                <w:sz w:val="21"/>
                <w:szCs w:val="21"/>
              </w:rPr>
            </w:pPr>
            <w:r>
              <w:rPr>
                <w:rFonts w:cs="Times New Roman" w:hint="eastAsia"/>
                <w:color w:val="000000"/>
                <w:sz w:val="21"/>
                <w:szCs w:val="21"/>
              </w:rPr>
              <w:t>8</w:t>
            </w:r>
          </w:p>
        </w:tc>
        <w:tc>
          <w:tcPr>
            <w:tcW w:w="2429"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7C3E5FDD" w14:textId="77777777" w:rsidR="00826CD9" w:rsidRDefault="00533233">
            <w:pPr>
              <w:jc w:val="center"/>
              <w:rPr>
                <w:rFonts w:cs="宋体"/>
                <w:color w:val="000000"/>
                <w:sz w:val="21"/>
                <w:szCs w:val="21"/>
              </w:rPr>
            </w:pPr>
            <w:r>
              <w:rPr>
                <w:rFonts w:cs="宋体" w:hint="eastAsia"/>
                <w:color w:val="000000"/>
                <w:sz w:val="21"/>
                <w:szCs w:val="21"/>
              </w:rPr>
              <w:t>所得税前净现金流量</w:t>
            </w:r>
          </w:p>
        </w:tc>
        <w:tc>
          <w:tcPr>
            <w:tcW w:w="992"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7FF0AB13" w14:textId="77777777" w:rsidR="00826CD9" w:rsidRDefault="00533233">
            <w:pPr>
              <w:jc w:val="center"/>
              <w:rPr>
                <w:rFonts w:cs="Times New Roman"/>
                <w:color w:val="000000"/>
                <w:sz w:val="21"/>
                <w:szCs w:val="21"/>
              </w:rPr>
            </w:pPr>
            <w:r>
              <w:rPr>
                <w:rFonts w:cs="Times New Roman"/>
                <w:color w:val="000000"/>
                <w:sz w:val="21"/>
                <w:szCs w:val="21"/>
              </w:rPr>
              <w:t xml:space="preserve">-806109.8 </w:t>
            </w:r>
          </w:p>
        </w:tc>
        <w:tc>
          <w:tcPr>
            <w:tcW w:w="1108"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4EDFF99A" w14:textId="77777777" w:rsidR="00826CD9" w:rsidRDefault="00533233">
            <w:pPr>
              <w:jc w:val="center"/>
              <w:rPr>
                <w:rFonts w:cs="Times New Roman"/>
                <w:color w:val="000000"/>
                <w:sz w:val="21"/>
                <w:szCs w:val="21"/>
              </w:rPr>
            </w:pPr>
            <w:r>
              <w:rPr>
                <w:rFonts w:cs="Times New Roman"/>
                <w:color w:val="000000"/>
                <w:sz w:val="21"/>
                <w:szCs w:val="21"/>
              </w:rPr>
              <w:t xml:space="preserve">-805426.6 </w:t>
            </w:r>
          </w:p>
        </w:tc>
        <w:tc>
          <w:tcPr>
            <w:tcW w:w="999"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017772F9" w14:textId="77777777" w:rsidR="00826CD9" w:rsidRDefault="00533233">
            <w:pPr>
              <w:jc w:val="center"/>
              <w:rPr>
                <w:rFonts w:cs="Times New Roman"/>
                <w:color w:val="000000"/>
                <w:sz w:val="21"/>
                <w:szCs w:val="21"/>
              </w:rPr>
            </w:pPr>
            <w:r>
              <w:rPr>
                <w:rFonts w:cs="Times New Roman"/>
                <w:color w:val="000000"/>
                <w:sz w:val="21"/>
                <w:szCs w:val="21"/>
              </w:rPr>
              <w:t xml:space="preserve">2122211.7 </w:t>
            </w:r>
          </w:p>
        </w:tc>
        <w:tc>
          <w:tcPr>
            <w:tcW w:w="1113"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5E826EC1" w14:textId="77777777" w:rsidR="00826CD9" w:rsidRDefault="00533233">
            <w:pPr>
              <w:jc w:val="center"/>
              <w:rPr>
                <w:rFonts w:cs="Times New Roman"/>
                <w:color w:val="000000"/>
                <w:sz w:val="21"/>
                <w:szCs w:val="21"/>
              </w:rPr>
            </w:pPr>
            <w:r>
              <w:rPr>
                <w:rFonts w:cs="Times New Roman"/>
                <w:color w:val="000000"/>
                <w:sz w:val="21"/>
                <w:szCs w:val="21"/>
              </w:rPr>
              <w:t xml:space="preserve">5156201.8 </w:t>
            </w:r>
          </w:p>
        </w:tc>
        <w:tc>
          <w:tcPr>
            <w:tcW w:w="1228"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4CDFDA13" w14:textId="77777777" w:rsidR="00826CD9" w:rsidRDefault="00533233">
            <w:pPr>
              <w:jc w:val="center"/>
              <w:rPr>
                <w:rFonts w:cs="Times New Roman"/>
                <w:color w:val="000000"/>
                <w:sz w:val="21"/>
                <w:szCs w:val="21"/>
              </w:rPr>
            </w:pPr>
            <w:r>
              <w:rPr>
                <w:rFonts w:cs="Times New Roman"/>
                <w:color w:val="000000"/>
                <w:sz w:val="21"/>
                <w:szCs w:val="21"/>
              </w:rPr>
              <w:t xml:space="preserve">10550843.8 </w:t>
            </w:r>
          </w:p>
        </w:tc>
      </w:tr>
      <w:tr w:rsidR="00826CD9" w14:paraId="4C1E6900" w14:textId="77777777">
        <w:trPr>
          <w:trHeight w:val="567"/>
          <w:jc w:val="center"/>
        </w:trPr>
        <w:tc>
          <w:tcPr>
            <w:tcW w:w="467" w:type="dxa"/>
            <w:tcBorders>
              <w:top w:val="nil"/>
              <w:left w:val="single" w:sz="8" w:space="0" w:color="auto"/>
              <w:bottom w:val="single" w:sz="8" w:space="0" w:color="auto"/>
              <w:right w:val="single" w:sz="8" w:space="0" w:color="auto"/>
            </w:tcBorders>
            <w:shd w:val="clear" w:color="auto" w:fill="auto"/>
            <w:tcMar>
              <w:top w:w="15" w:type="dxa"/>
              <w:left w:w="15" w:type="dxa"/>
              <w:bottom w:w="0" w:type="dxa"/>
              <w:right w:w="15" w:type="dxa"/>
            </w:tcMar>
            <w:vAlign w:val="center"/>
          </w:tcPr>
          <w:p w14:paraId="0A9857B7" w14:textId="77777777" w:rsidR="00826CD9" w:rsidRDefault="00533233">
            <w:pPr>
              <w:jc w:val="center"/>
              <w:rPr>
                <w:rFonts w:cs="Times New Roman"/>
                <w:color w:val="000000"/>
                <w:sz w:val="21"/>
                <w:szCs w:val="21"/>
              </w:rPr>
            </w:pPr>
            <w:r>
              <w:rPr>
                <w:rFonts w:cs="Times New Roman" w:hint="eastAsia"/>
                <w:color w:val="000000"/>
                <w:sz w:val="21"/>
                <w:szCs w:val="21"/>
              </w:rPr>
              <w:t>9</w:t>
            </w:r>
          </w:p>
        </w:tc>
        <w:tc>
          <w:tcPr>
            <w:tcW w:w="2429"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1169C227" w14:textId="77777777" w:rsidR="00826CD9" w:rsidRDefault="00533233">
            <w:pPr>
              <w:jc w:val="center"/>
              <w:rPr>
                <w:rFonts w:cs="宋体"/>
                <w:color w:val="000000"/>
                <w:sz w:val="21"/>
                <w:szCs w:val="21"/>
              </w:rPr>
            </w:pPr>
            <w:r>
              <w:rPr>
                <w:rFonts w:cs="宋体" w:hint="eastAsia"/>
                <w:color w:val="000000"/>
                <w:sz w:val="21"/>
                <w:szCs w:val="21"/>
              </w:rPr>
              <w:t>累积所得税前净现金流量</w:t>
            </w:r>
          </w:p>
        </w:tc>
        <w:tc>
          <w:tcPr>
            <w:tcW w:w="992"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214A0E43" w14:textId="77777777" w:rsidR="00826CD9" w:rsidRDefault="00533233">
            <w:pPr>
              <w:jc w:val="center"/>
              <w:rPr>
                <w:rFonts w:cs="Times New Roman"/>
                <w:color w:val="000000"/>
                <w:sz w:val="21"/>
                <w:szCs w:val="21"/>
              </w:rPr>
            </w:pPr>
            <w:r>
              <w:rPr>
                <w:rFonts w:cs="Times New Roman"/>
                <w:color w:val="000000"/>
                <w:sz w:val="21"/>
                <w:szCs w:val="21"/>
              </w:rPr>
              <w:t xml:space="preserve">-806109.8 </w:t>
            </w:r>
          </w:p>
        </w:tc>
        <w:tc>
          <w:tcPr>
            <w:tcW w:w="1108"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3111EDBE" w14:textId="77777777" w:rsidR="00826CD9" w:rsidRDefault="00533233">
            <w:pPr>
              <w:jc w:val="center"/>
              <w:rPr>
                <w:rFonts w:cs="Times New Roman"/>
                <w:color w:val="000000"/>
                <w:sz w:val="21"/>
                <w:szCs w:val="21"/>
              </w:rPr>
            </w:pPr>
            <w:r>
              <w:rPr>
                <w:rFonts w:cs="Times New Roman"/>
                <w:color w:val="000000"/>
                <w:sz w:val="21"/>
                <w:szCs w:val="21"/>
              </w:rPr>
              <w:t xml:space="preserve">-1611536.4 </w:t>
            </w:r>
          </w:p>
        </w:tc>
        <w:tc>
          <w:tcPr>
            <w:tcW w:w="999"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17DA5DDB" w14:textId="77777777" w:rsidR="00826CD9" w:rsidRDefault="00533233">
            <w:pPr>
              <w:jc w:val="center"/>
              <w:rPr>
                <w:rFonts w:cs="Times New Roman"/>
                <w:color w:val="000000"/>
                <w:sz w:val="21"/>
                <w:szCs w:val="21"/>
              </w:rPr>
            </w:pPr>
            <w:r>
              <w:rPr>
                <w:rFonts w:cs="Times New Roman"/>
                <w:color w:val="000000"/>
                <w:sz w:val="21"/>
                <w:szCs w:val="21"/>
              </w:rPr>
              <w:t xml:space="preserve">510675.3 </w:t>
            </w:r>
          </w:p>
        </w:tc>
        <w:tc>
          <w:tcPr>
            <w:tcW w:w="1113"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2F4F4724" w14:textId="77777777" w:rsidR="00826CD9" w:rsidRDefault="00533233">
            <w:pPr>
              <w:jc w:val="center"/>
              <w:rPr>
                <w:rFonts w:cs="Times New Roman"/>
                <w:color w:val="000000"/>
                <w:sz w:val="21"/>
                <w:szCs w:val="21"/>
              </w:rPr>
            </w:pPr>
            <w:r>
              <w:rPr>
                <w:rFonts w:cs="Times New Roman"/>
                <w:color w:val="000000"/>
                <w:sz w:val="21"/>
                <w:szCs w:val="21"/>
              </w:rPr>
              <w:t xml:space="preserve">5666877.1 </w:t>
            </w:r>
          </w:p>
        </w:tc>
        <w:tc>
          <w:tcPr>
            <w:tcW w:w="1228"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0F690CD8" w14:textId="77777777" w:rsidR="00826CD9" w:rsidRDefault="00533233">
            <w:pPr>
              <w:jc w:val="center"/>
              <w:rPr>
                <w:rFonts w:cs="Times New Roman"/>
                <w:color w:val="000000"/>
                <w:sz w:val="21"/>
                <w:szCs w:val="21"/>
              </w:rPr>
            </w:pPr>
            <w:r>
              <w:rPr>
                <w:rFonts w:cs="Times New Roman"/>
                <w:color w:val="000000"/>
                <w:sz w:val="21"/>
                <w:szCs w:val="21"/>
              </w:rPr>
              <w:t xml:space="preserve">16217720.9 </w:t>
            </w:r>
          </w:p>
        </w:tc>
      </w:tr>
      <w:tr w:rsidR="00826CD9" w14:paraId="3920DAF7" w14:textId="77777777">
        <w:trPr>
          <w:trHeight w:val="567"/>
          <w:jc w:val="center"/>
        </w:trPr>
        <w:tc>
          <w:tcPr>
            <w:tcW w:w="467" w:type="dxa"/>
            <w:tcBorders>
              <w:top w:val="nil"/>
              <w:left w:val="single" w:sz="8" w:space="0" w:color="auto"/>
              <w:bottom w:val="single" w:sz="8" w:space="0" w:color="auto"/>
              <w:right w:val="single" w:sz="8" w:space="0" w:color="auto"/>
            </w:tcBorders>
            <w:shd w:val="clear" w:color="auto" w:fill="auto"/>
            <w:tcMar>
              <w:top w:w="15" w:type="dxa"/>
              <w:left w:w="15" w:type="dxa"/>
              <w:bottom w:w="0" w:type="dxa"/>
              <w:right w:w="15" w:type="dxa"/>
            </w:tcMar>
            <w:vAlign w:val="center"/>
          </w:tcPr>
          <w:p w14:paraId="45AEF71F" w14:textId="77777777" w:rsidR="00826CD9" w:rsidRDefault="00533233">
            <w:pPr>
              <w:jc w:val="center"/>
              <w:rPr>
                <w:rFonts w:cs="Times New Roman"/>
                <w:color w:val="000000"/>
                <w:sz w:val="21"/>
                <w:szCs w:val="21"/>
              </w:rPr>
            </w:pPr>
            <w:r>
              <w:rPr>
                <w:rFonts w:cs="Times New Roman"/>
                <w:color w:val="000000"/>
                <w:sz w:val="21"/>
                <w:szCs w:val="21"/>
              </w:rPr>
              <w:t>1</w:t>
            </w:r>
            <w:r>
              <w:rPr>
                <w:rFonts w:cs="Times New Roman" w:hint="eastAsia"/>
                <w:color w:val="000000"/>
                <w:sz w:val="21"/>
                <w:szCs w:val="21"/>
              </w:rPr>
              <w:t>0</w:t>
            </w:r>
          </w:p>
        </w:tc>
        <w:tc>
          <w:tcPr>
            <w:tcW w:w="2429"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644B3D19" w14:textId="77777777" w:rsidR="00826CD9" w:rsidRDefault="00533233">
            <w:pPr>
              <w:jc w:val="center"/>
              <w:rPr>
                <w:rFonts w:cs="宋体"/>
                <w:color w:val="000000"/>
                <w:sz w:val="21"/>
                <w:szCs w:val="21"/>
              </w:rPr>
            </w:pPr>
            <w:r>
              <w:rPr>
                <w:rFonts w:cs="宋体" w:hint="eastAsia"/>
                <w:color w:val="000000"/>
                <w:sz w:val="21"/>
                <w:szCs w:val="21"/>
              </w:rPr>
              <w:t>调整所得税</w:t>
            </w:r>
          </w:p>
        </w:tc>
        <w:tc>
          <w:tcPr>
            <w:tcW w:w="992"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3573C3F2" w14:textId="77777777" w:rsidR="00826CD9" w:rsidRDefault="00533233">
            <w:pPr>
              <w:jc w:val="center"/>
              <w:rPr>
                <w:rFonts w:cs="Times New Roman"/>
                <w:color w:val="000000"/>
                <w:sz w:val="21"/>
                <w:szCs w:val="21"/>
              </w:rPr>
            </w:pPr>
            <w:r>
              <w:rPr>
                <w:rFonts w:cs="Times New Roman"/>
                <w:color w:val="000000"/>
                <w:sz w:val="21"/>
                <w:szCs w:val="21"/>
              </w:rPr>
              <w:t>0</w:t>
            </w:r>
          </w:p>
        </w:tc>
        <w:tc>
          <w:tcPr>
            <w:tcW w:w="1108"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3530E8EA" w14:textId="77777777" w:rsidR="00826CD9" w:rsidRDefault="00533233">
            <w:pPr>
              <w:jc w:val="center"/>
              <w:rPr>
                <w:rFonts w:cs="Times New Roman"/>
                <w:color w:val="000000"/>
                <w:sz w:val="21"/>
                <w:szCs w:val="21"/>
              </w:rPr>
            </w:pPr>
            <w:r>
              <w:rPr>
                <w:rFonts w:cs="Times New Roman"/>
                <w:color w:val="000000"/>
                <w:sz w:val="21"/>
                <w:szCs w:val="21"/>
              </w:rPr>
              <w:t>0</w:t>
            </w:r>
          </w:p>
        </w:tc>
        <w:tc>
          <w:tcPr>
            <w:tcW w:w="999"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30643638" w14:textId="77777777" w:rsidR="00826CD9" w:rsidRDefault="00533233">
            <w:pPr>
              <w:jc w:val="center"/>
              <w:rPr>
                <w:rFonts w:cs="Times New Roman"/>
                <w:color w:val="000000"/>
                <w:sz w:val="21"/>
                <w:szCs w:val="21"/>
              </w:rPr>
            </w:pPr>
            <w:r>
              <w:rPr>
                <w:rFonts w:cs="Times New Roman"/>
                <w:color w:val="000000"/>
                <w:sz w:val="21"/>
                <w:szCs w:val="21"/>
              </w:rPr>
              <w:t>127668.82</w:t>
            </w:r>
          </w:p>
        </w:tc>
        <w:tc>
          <w:tcPr>
            <w:tcW w:w="1113"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0F80DAB0" w14:textId="77777777" w:rsidR="00826CD9" w:rsidRDefault="00533233">
            <w:pPr>
              <w:jc w:val="center"/>
              <w:rPr>
                <w:rFonts w:cs="Times New Roman"/>
                <w:color w:val="000000"/>
                <w:sz w:val="21"/>
                <w:szCs w:val="21"/>
              </w:rPr>
            </w:pPr>
            <w:r>
              <w:rPr>
                <w:rFonts w:cs="Times New Roman"/>
                <w:color w:val="000000"/>
                <w:sz w:val="21"/>
                <w:szCs w:val="21"/>
              </w:rPr>
              <w:t>1416719.28</w:t>
            </w:r>
          </w:p>
        </w:tc>
        <w:tc>
          <w:tcPr>
            <w:tcW w:w="1228"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5D524B55" w14:textId="77777777" w:rsidR="00826CD9" w:rsidRDefault="00533233">
            <w:pPr>
              <w:jc w:val="center"/>
              <w:rPr>
                <w:rFonts w:cs="Times New Roman"/>
                <w:color w:val="000000"/>
                <w:sz w:val="21"/>
                <w:szCs w:val="21"/>
              </w:rPr>
            </w:pPr>
            <w:r>
              <w:rPr>
                <w:rFonts w:cs="Times New Roman"/>
                <w:color w:val="000000"/>
                <w:sz w:val="21"/>
                <w:szCs w:val="21"/>
              </w:rPr>
              <w:t>4054430.226</w:t>
            </w:r>
          </w:p>
        </w:tc>
      </w:tr>
      <w:tr w:rsidR="00826CD9" w14:paraId="4E6342FE" w14:textId="77777777">
        <w:trPr>
          <w:trHeight w:val="567"/>
          <w:jc w:val="center"/>
        </w:trPr>
        <w:tc>
          <w:tcPr>
            <w:tcW w:w="467" w:type="dxa"/>
            <w:tcBorders>
              <w:top w:val="nil"/>
              <w:left w:val="single" w:sz="8" w:space="0" w:color="auto"/>
              <w:bottom w:val="single" w:sz="8" w:space="0" w:color="auto"/>
              <w:right w:val="single" w:sz="8" w:space="0" w:color="auto"/>
            </w:tcBorders>
            <w:shd w:val="clear" w:color="auto" w:fill="auto"/>
            <w:tcMar>
              <w:top w:w="15" w:type="dxa"/>
              <w:left w:w="15" w:type="dxa"/>
              <w:bottom w:w="0" w:type="dxa"/>
              <w:right w:w="15" w:type="dxa"/>
            </w:tcMar>
            <w:vAlign w:val="center"/>
          </w:tcPr>
          <w:p w14:paraId="3C7CFC77" w14:textId="77777777" w:rsidR="00826CD9" w:rsidRDefault="00533233">
            <w:pPr>
              <w:jc w:val="center"/>
              <w:rPr>
                <w:rFonts w:cs="Times New Roman"/>
                <w:color w:val="000000"/>
                <w:sz w:val="21"/>
                <w:szCs w:val="21"/>
              </w:rPr>
            </w:pPr>
            <w:r>
              <w:rPr>
                <w:rFonts w:cs="Times New Roman"/>
                <w:color w:val="000000"/>
                <w:sz w:val="21"/>
                <w:szCs w:val="21"/>
              </w:rPr>
              <w:t>11</w:t>
            </w:r>
          </w:p>
        </w:tc>
        <w:tc>
          <w:tcPr>
            <w:tcW w:w="2429"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21EE26B1" w14:textId="77777777" w:rsidR="00826CD9" w:rsidRDefault="00533233">
            <w:pPr>
              <w:jc w:val="center"/>
              <w:rPr>
                <w:rFonts w:cs="宋体"/>
                <w:color w:val="000000"/>
                <w:sz w:val="21"/>
                <w:szCs w:val="21"/>
              </w:rPr>
            </w:pPr>
            <w:r>
              <w:rPr>
                <w:rFonts w:cs="宋体" w:hint="eastAsia"/>
                <w:color w:val="000000"/>
                <w:sz w:val="21"/>
                <w:szCs w:val="21"/>
              </w:rPr>
              <w:t>所得税后净现金流量</w:t>
            </w:r>
          </w:p>
        </w:tc>
        <w:tc>
          <w:tcPr>
            <w:tcW w:w="992"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484F1663" w14:textId="77777777" w:rsidR="00826CD9" w:rsidRDefault="00533233">
            <w:pPr>
              <w:jc w:val="center"/>
              <w:rPr>
                <w:rFonts w:cs="Times New Roman"/>
                <w:color w:val="000000"/>
                <w:sz w:val="21"/>
                <w:szCs w:val="21"/>
              </w:rPr>
            </w:pPr>
            <w:r>
              <w:rPr>
                <w:rFonts w:cs="Times New Roman"/>
                <w:color w:val="000000"/>
                <w:sz w:val="21"/>
                <w:szCs w:val="21"/>
              </w:rPr>
              <w:t xml:space="preserve">-806109.8 </w:t>
            </w:r>
          </w:p>
        </w:tc>
        <w:tc>
          <w:tcPr>
            <w:tcW w:w="1108"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1D1AB5C0" w14:textId="77777777" w:rsidR="00826CD9" w:rsidRDefault="00533233">
            <w:pPr>
              <w:jc w:val="center"/>
              <w:rPr>
                <w:rFonts w:cs="Times New Roman"/>
                <w:color w:val="000000"/>
                <w:sz w:val="21"/>
                <w:szCs w:val="21"/>
              </w:rPr>
            </w:pPr>
            <w:r>
              <w:rPr>
                <w:rFonts w:cs="Times New Roman"/>
                <w:color w:val="000000"/>
                <w:sz w:val="21"/>
                <w:szCs w:val="21"/>
              </w:rPr>
              <w:t xml:space="preserve">-805426.6 </w:t>
            </w:r>
          </w:p>
        </w:tc>
        <w:tc>
          <w:tcPr>
            <w:tcW w:w="999"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24BB3BCD" w14:textId="77777777" w:rsidR="00826CD9" w:rsidRDefault="00533233">
            <w:pPr>
              <w:jc w:val="center"/>
              <w:rPr>
                <w:rFonts w:cs="Times New Roman"/>
                <w:color w:val="000000"/>
                <w:sz w:val="21"/>
                <w:szCs w:val="21"/>
              </w:rPr>
            </w:pPr>
            <w:r>
              <w:rPr>
                <w:rFonts w:cs="Times New Roman"/>
                <w:color w:val="000000"/>
                <w:sz w:val="21"/>
                <w:szCs w:val="21"/>
              </w:rPr>
              <w:t xml:space="preserve">1994542.9 </w:t>
            </w:r>
          </w:p>
        </w:tc>
        <w:tc>
          <w:tcPr>
            <w:tcW w:w="1113"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3DF1F207" w14:textId="77777777" w:rsidR="00826CD9" w:rsidRDefault="00533233">
            <w:pPr>
              <w:jc w:val="center"/>
              <w:rPr>
                <w:rFonts w:cs="Times New Roman"/>
                <w:color w:val="000000"/>
                <w:sz w:val="21"/>
                <w:szCs w:val="21"/>
              </w:rPr>
            </w:pPr>
            <w:r>
              <w:rPr>
                <w:rFonts w:cs="Times New Roman"/>
                <w:color w:val="000000"/>
                <w:sz w:val="21"/>
                <w:szCs w:val="21"/>
              </w:rPr>
              <w:t xml:space="preserve">3739482.6 </w:t>
            </w:r>
          </w:p>
        </w:tc>
        <w:tc>
          <w:tcPr>
            <w:tcW w:w="1228"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05DEC61F" w14:textId="77777777" w:rsidR="00826CD9" w:rsidRDefault="00533233">
            <w:pPr>
              <w:jc w:val="center"/>
              <w:rPr>
                <w:rFonts w:cs="Times New Roman"/>
                <w:color w:val="000000"/>
                <w:sz w:val="21"/>
                <w:szCs w:val="21"/>
              </w:rPr>
            </w:pPr>
            <w:r>
              <w:rPr>
                <w:rFonts w:cs="Times New Roman"/>
                <w:color w:val="000000"/>
                <w:sz w:val="21"/>
                <w:szCs w:val="21"/>
              </w:rPr>
              <w:t xml:space="preserve">6496413.6 </w:t>
            </w:r>
          </w:p>
        </w:tc>
      </w:tr>
      <w:tr w:rsidR="00826CD9" w14:paraId="3A062799" w14:textId="77777777">
        <w:trPr>
          <w:trHeight w:val="567"/>
          <w:jc w:val="center"/>
        </w:trPr>
        <w:tc>
          <w:tcPr>
            <w:tcW w:w="467" w:type="dxa"/>
            <w:tcBorders>
              <w:top w:val="nil"/>
              <w:left w:val="single" w:sz="8" w:space="0" w:color="auto"/>
              <w:bottom w:val="single" w:sz="8" w:space="0" w:color="auto"/>
              <w:right w:val="single" w:sz="8" w:space="0" w:color="auto"/>
            </w:tcBorders>
            <w:shd w:val="clear" w:color="auto" w:fill="auto"/>
            <w:tcMar>
              <w:top w:w="15" w:type="dxa"/>
              <w:left w:w="15" w:type="dxa"/>
              <w:bottom w:w="0" w:type="dxa"/>
              <w:right w:w="15" w:type="dxa"/>
            </w:tcMar>
            <w:vAlign w:val="center"/>
          </w:tcPr>
          <w:p w14:paraId="510DD8CC" w14:textId="77777777" w:rsidR="00826CD9" w:rsidRDefault="00533233">
            <w:pPr>
              <w:jc w:val="center"/>
              <w:rPr>
                <w:rFonts w:cs="Times New Roman"/>
                <w:color w:val="000000"/>
                <w:sz w:val="21"/>
                <w:szCs w:val="21"/>
              </w:rPr>
            </w:pPr>
            <w:r>
              <w:rPr>
                <w:rFonts w:cs="Times New Roman" w:hint="eastAsia"/>
                <w:color w:val="000000"/>
                <w:sz w:val="21"/>
                <w:szCs w:val="21"/>
              </w:rPr>
              <w:t>1</w:t>
            </w:r>
            <w:r>
              <w:rPr>
                <w:rFonts w:cs="Times New Roman"/>
                <w:color w:val="000000"/>
                <w:sz w:val="21"/>
                <w:szCs w:val="21"/>
              </w:rPr>
              <w:t>2</w:t>
            </w:r>
          </w:p>
        </w:tc>
        <w:tc>
          <w:tcPr>
            <w:tcW w:w="2429"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1B42F1BD" w14:textId="77777777" w:rsidR="00826CD9" w:rsidRDefault="00533233">
            <w:pPr>
              <w:jc w:val="center"/>
              <w:rPr>
                <w:rFonts w:cs="宋体"/>
                <w:color w:val="000000"/>
                <w:sz w:val="21"/>
                <w:szCs w:val="21"/>
              </w:rPr>
            </w:pPr>
            <w:r>
              <w:rPr>
                <w:rFonts w:cs="宋体" w:hint="eastAsia"/>
                <w:color w:val="000000"/>
                <w:sz w:val="21"/>
                <w:szCs w:val="21"/>
              </w:rPr>
              <w:t>累积所得税后净现金流量</w:t>
            </w:r>
          </w:p>
        </w:tc>
        <w:tc>
          <w:tcPr>
            <w:tcW w:w="992"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72409B27" w14:textId="77777777" w:rsidR="00826CD9" w:rsidRDefault="00533233">
            <w:pPr>
              <w:jc w:val="center"/>
              <w:rPr>
                <w:rFonts w:cs="Times New Roman"/>
                <w:color w:val="000000"/>
                <w:sz w:val="21"/>
                <w:szCs w:val="21"/>
              </w:rPr>
            </w:pPr>
            <w:r>
              <w:rPr>
                <w:rFonts w:cs="Times New Roman"/>
                <w:color w:val="000000"/>
                <w:sz w:val="21"/>
                <w:szCs w:val="21"/>
              </w:rPr>
              <w:t xml:space="preserve">-806109.8 </w:t>
            </w:r>
          </w:p>
        </w:tc>
        <w:tc>
          <w:tcPr>
            <w:tcW w:w="1108"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338D098D" w14:textId="77777777" w:rsidR="00826CD9" w:rsidRDefault="00533233">
            <w:pPr>
              <w:jc w:val="center"/>
              <w:rPr>
                <w:rFonts w:cs="Times New Roman"/>
                <w:color w:val="000000"/>
                <w:sz w:val="21"/>
                <w:szCs w:val="21"/>
              </w:rPr>
            </w:pPr>
            <w:r>
              <w:rPr>
                <w:rFonts w:cs="Times New Roman"/>
                <w:color w:val="000000"/>
                <w:sz w:val="21"/>
                <w:szCs w:val="21"/>
              </w:rPr>
              <w:t xml:space="preserve">-1611536.4 </w:t>
            </w:r>
          </w:p>
        </w:tc>
        <w:tc>
          <w:tcPr>
            <w:tcW w:w="999"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44B42CBB" w14:textId="77777777" w:rsidR="00826CD9" w:rsidRDefault="00533233">
            <w:pPr>
              <w:jc w:val="center"/>
              <w:rPr>
                <w:rFonts w:cs="Times New Roman"/>
                <w:color w:val="000000"/>
                <w:sz w:val="21"/>
                <w:szCs w:val="21"/>
              </w:rPr>
            </w:pPr>
            <w:r>
              <w:rPr>
                <w:rFonts w:cs="Times New Roman"/>
                <w:color w:val="000000"/>
                <w:sz w:val="21"/>
                <w:szCs w:val="21"/>
              </w:rPr>
              <w:t xml:space="preserve">383006.5 </w:t>
            </w:r>
          </w:p>
        </w:tc>
        <w:tc>
          <w:tcPr>
            <w:tcW w:w="1113"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4F24D8DA" w14:textId="77777777" w:rsidR="00826CD9" w:rsidRDefault="00533233">
            <w:pPr>
              <w:jc w:val="center"/>
              <w:rPr>
                <w:rFonts w:cs="Times New Roman"/>
                <w:color w:val="000000"/>
                <w:sz w:val="21"/>
                <w:szCs w:val="21"/>
              </w:rPr>
            </w:pPr>
            <w:r>
              <w:rPr>
                <w:rFonts w:cs="Times New Roman"/>
                <w:color w:val="000000"/>
                <w:sz w:val="21"/>
                <w:szCs w:val="21"/>
              </w:rPr>
              <w:t xml:space="preserve">4122489.0 </w:t>
            </w:r>
          </w:p>
        </w:tc>
        <w:tc>
          <w:tcPr>
            <w:tcW w:w="1228"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539FF1A5" w14:textId="77777777" w:rsidR="00826CD9" w:rsidRDefault="00533233">
            <w:pPr>
              <w:jc w:val="center"/>
              <w:rPr>
                <w:rFonts w:cs="Times New Roman"/>
                <w:color w:val="000000"/>
                <w:sz w:val="21"/>
                <w:szCs w:val="21"/>
              </w:rPr>
            </w:pPr>
            <w:r>
              <w:rPr>
                <w:rFonts w:cs="Times New Roman"/>
                <w:color w:val="000000"/>
                <w:sz w:val="21"/>
                <w:szCs w:val="21"/>
              </w:rPr>
              <w:t xml:space="preserve">10618902.6 </w:t>
            </w:r>
          </w:p>
        </w:tc>
      </w:tr>
    </w:tbl>
    <w:p w14:paraId="1929FE90" w14:textId="77777777" w:rsidR="00826CD9" w:rsidRDefault="00533233">
      <w:pPr>
        <w:pStyle w:val="a"/>
        <w:numPr>
          <w:ilvl w:val="0"/>
          <w:numId w:val="0"/>
        </w:numPr>
        <w:spacing w:before="163" w:after="163"/>
      </w:pPr>
      <w:bookmarkStart w:id="246" w:name="_Toc13837"/>
      <w:bookmarkEnd w:id="246"/>
      <w:r>
        <w:br w:type="page"/>
      </w:r>
    </w:p>
    <w:p w14:paraId="7B1795F4" w14:textId="77777777" w:rsidR="00826CD9" w:rsidRDefault="00533233">
      <w:pPr>
        <w:pStyle w:val="a"/>
        <w:spacing w:before="163" w:after="163"/>
      </w:pPr>
      <w:bookmarkStart w:id="247" w:name="_Toc8412536"/>
      <w:bookmarkStart w:id="248" w:name="_Toc67856462"/>
      <w:bookmarkStart w:id="249" w:name="_Toc67857781"/>
      <w:bookmarkStart w:id="250" w:name="_Toc67862359"/>
      <w:r>
        <w:rPr>
          <w:rFonts w:hint="eastAsia"/>
        </w:rPr>
        <w:lastRenderedPageBreak/>
        <w:t>投资分析</w:t>
      </w:r>
      <w:bookmarkEnd w:id="247"/>
      <w:bookmarkEnd w:id="248"/>
      <w:bookmarkEnd w:id="249"/>
      <w:bookmarkEnd w:id="250"/>
    </w:p>
    <w:p w14:paraId="52E0A1F5" w14:textId="77777777" w:rsidR="00826CD9" w:rsidRDefault="00533233">
      <w:pPr>
        <w:pStyle w:val="a0"/>
        <w:spacing w:before="163" w:after="163"/>
      </w:pPr>
      <w:bookmarkStart w:id="251" w:name="_Toc8412537"/>
      <w:bookmarkStart w:id="252" w:name="_Toc67856463"/>
      <w:bookmarkStart w:id="253" w:name="_Toc67857782"/>
      <w:bookmarkStart w:id="254" w:name="_Toc67862360"/>
      <w:r>
        <w:rPr>
          <w:rFonts w:hint="eastAsia"/>
        </w:rPr>
        <w:t>投资结构及分析</w:t>
      </w:r>
      <w:bookmarkStart w:id="255" w:name="_Toc507261234"/>
      <w:bookmarkEnd w:id="251"/>
      <w:bookmarkEnd w:id="252"/>
      <w:bookmarkEnd w:id="253"/>
      <w:bookmarkEnd w:id="254"/>
    </w:p>
    <w:p w14:paraId="0EB218A3" w14:textId="77777777" w:rsidR="00826CD9" w:rsidRDefault="00533233">
      <w:pPr>
        <w:pStyle w:val="a1"/>
        <w:spacing w:before="163" w:after="163"/>
      </w:pPr>
      <w:bookmarkStart w:id="256" w:name="_Toc8412538"/>
      <w:bookmarkStart w:id="257" w:name="_Toc67856464"/>
      <w:bookmarkStart w:id="258" w:name="_Toc67857783"/>
      <w:bookmarkStart w:id="259" w:name="_Toc67862361"/>
      <w:r>
        <w:rPr>
          <w:rFonts w:hint="eastAsia"/>
        </w:rPr>
        <w:t>注册资本结构及规模</w:t>
      </w:r>
      <w:bookmarkEnd w:id="255"/>
      <w:bookmarkEnd w:id="256"/>
      <w:bookmarkEnd w:id="257"/>
      <w:bookmarkEnd w:id="258"/>
      <w:bookmarkEnd w:id="259"/>
    </w:p>
    <w:p w14:paraId="6167D684" w14:textId="77777777" w:rsidR="00826CD9" w:rsidRDefault="00533233">
      <w:pPr>
        <w:pStyle w:val="af2"/>
        <w:ind w:firstLine="480"/>
      </w:pPr>
      <w:r>
        <w:rPr>
          <w:rFonts w:hint="eastAsia"/>
        </w:rPr>
        <w:t>公司计划注册资本</w:t>
      </w:r>
      <w:r>
        <w:t>120</w:t>
      </w:r>
      <w:r>
        <w:t>万元人民币，由创始团队、外来投资、技术入股三方面共同出资，三方占比分别为</w:t>
      </w:r>
      <w:r>
        <w:t>41.7%</w:t>
      </w:r>
      <w:r>
        <w:t>、</w:t>
      </w:r>
      <w:r>
        <w:t>37.5%</w:t>
      </w:r>
      <w:r>
        <w:t>、</w:t>
      </w:r>
      <w:r>
        <w:t>20.8%.</w:t>
      </w:r>
    </w:p>
    <w:p w14:paraId="679D73B9" w14:textId="77777777" w:rsidR="00826CD9" w:rsidRDefault="00533233">
      <w:pPr>
        <w:pStyle w:val="a1"/>
        <w:spacing w:before="163" w:after="163"/>
      </w:pPr>
      <w:bookmarkStart w:id="260" w:name="_Toc507261235"/>
      <w:bookmarkStart w:id="261" w:name="_Toc8412539"/>
      <w:bookmarkStart w:id="262" w:name="_Toc67856465"/>
      <w:bookmarkStart w:id="263" w:name="_Toc67857784"/>
      <w:bookmarkStart w:id="264" w:name="_Toc67862362"/>
      <w:r>
        <w:rPr>
          <w:rFonts w:hint="eastAsia"/>
        </w:rPr>
        <w:t>投资回报</w:t>
      </w:r>
      <w:bookmarkEnd w:id="260"/>
      <w:bookmarkEnd w:id="261"/>
      <w:bookmarkEnd w:id="262"/>
      <w:bookmarkEnd w:id="263"/>
      <w:bookmarkEnd w:id="264"/>
    </w:p>
    <w:p w14:paraId="1E6D5E05" w14:textId="77777777" w:rsidR="00826CD9" w:rsidRDefault="00533233">
      <w:pPr>
        <w:pStyle w:val="af2"/>
        <w:ind w:firstLine="480"/>
      </w:pPr>
      <w:r>
        <w:rPr>
          <w:rFonts w:hint="eastAsia"/>
        </w:rPr>
        <w:t>公司将前两年定为核心技术的研发和试用期，此期间团队工作重心是平台的技术服务的提升。第三年开始，逐步扩大宣传规模，营收将不断上升。作为需求不断增加的云计算资源自动分配平台，营收和利润都将会快速增长。这将会带来稳定且高额的投资汇报率。</w:t>
      </w:r>
    </w:p>
    <w:p w14:paraId="64BCA92D" w14:textId="77777777" w:rsidR="00826CD9" w:rsidRDefault="00533233">
      <w:pPr>
        <w:pStyle w:val="af2"/>
        <w:ind w:firstLine="480"/>
      </w:pPr>
      <w:r>
        <w:rPr>
          <w:rFonts w:hint="eastAsia"/>
        </w:rPr>
        <w:t>综合公司的发展预期，公司拟从第四年起，每年将</w:t>
      </w:r>
      <w:r>
        <w:t>25</w:t>
      </w:r>
      <w:r>
        <w:rPr>
          <w:rFonts w:hint="eastAsia"/>
        </w:rPr>
        <w:t>%</w:t>
      </w:r>
      <w:r>
        <w:rPr>
          <w:rFonts w:hint="eastAsia"/>
        </w:rPr>
        <w:t>的净利润用于股东的红利分配。</w:t>
      </w:r>
    </w:p>
    <w:p w14:paraId="34B30880" w14:textId="77777777" w:rsidR="00826CD9" w:rsidRDefault="00533233">
      <w:pPr>
        <w:pStyle w:val="af2"/>
        <w:ind w:firstLine="480"/>
      </w:pPr>
      <w:r>
        <w:rPr>
          <w:rFonts w:hint="eastAsia"/>
        </w:rPr>
        <w:t>产品五年内的盈利能力如下图所示。</w:t>
      </w:r>
    </w:p>
    <w:p w14:paraId="5359F895" w14:textId="77777777" w:rsidR="00826CD9" w:rsidRDefault="00533233">
      <w:pPr>
        <w:pStyle w:val="af2"/>
        <w:ind w:firstLineChars="0" w:firstLine="0"/>
        <w:jc w:val="center"/>
        <w:rPr>
          <w:szCs w:val="24"/>
        </w:rPr>
      </w:pPr>
      <w:r>
        <w:rPr>
          <w:rFonts w:hint="eastAsia"/>
          <w:noProof/>
          <w:szCs w:val="24"/>
        </w:rPr>
        <w:drawing>
          <wp:inline distT="0" distB="0" distL="0" distR="0" wp14:anchorId="6BE065C1" wp14:editId="1AAC7D2D">
            <wp:extent cx="5274310" cy="3076575"/>
            <wp:effectExtent l="5080" t="4445" r="16510" b="5080"/>
            <wp:docPr id="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DA23D0D" w14:textId="77777777" w:rsidR="00826CD9" w:rsidRDefault="00533233">
      <w:pPr>
        <w:pStyle w:val="a8"/>
      </w:pPr>
      <w:r>
        <w:t>图</w:t>
      </w:r>
      <w:r>
        <w:t xml:space="preserve"> </w:t>
      </w:r>
      <w:r>
        <w:fldChar w:fldCharType="begin"/>
      </w:r>
      <w:r>
        <w:instrText xml:space="preserve"> SEQ </w:instrText>
      </w:r>
      <w:r>
        <w:instrText>图</w:instrText>
      </w:r>
      <w:r>
        <w:instrText xml:space="preserve"> \* ARABIC </w:instrText>
      </w:r>
      <w:r>
        <w:fldChar w:fldCharType="separate"/>
      </w:r>
      <w:r>
        <w:t>15</w:t>
      </w:r>
      <w:r>
        <w:fldChar w:fldCharType="end"/>
      </w:r>
      <w:r>
        <w:t xml:space="preserve"> </w:t>
      </w:r>
      <w:r>
        <w:rPr>
          <w:rFonts w:hint="eastAsia"/>
        </w:rPr>
        <w:t>产品五年内预计盈利能力</w:t>
      </w:r>
    </w:p>
    <w:p w14:paraId="140CFC29" w14:textId="77777777" w:rsidR="00826CD9" w:rsidRDefault="00533233">
      <w:r>
        <w:rPr>
          <w:rFonts w:hint="eastAsia"/>
        </w:rPr>
        <w:br w:type="page"/>
      </w:r>
    </w:p>
    <w:p w14:paraId="51325B9A" w14:textId="77777777" w:rsidR="00826CD9" w:rsidRDefault="00533233">
      <w:pPr>
        <w:pStyle w:val="a0"/>
        <w:spacing w:before="163" w:after="163"/>
      </w:pPr>
      <w:bookmarkStart w:id="265" w:name="_Toc8412540"/>
      <w:bookmarkStart w:id="266" w:name="_Toc67856466"/>
      <w:bookmarkStart w:id="267" w:name="_Toc67862363"/>
      <w:bookmarkStart w:id="268" w:name="_Toc67857785"/>
      <w:r>
        <w:rPr>
          <w:rFonts w:hint="eastAsia"/>
        </w:rPr>
        <w:lastRenderedPageBreak/>
        <w:t>风险管理系统</w:t>
      </w:r>
      <w:bookmarkEnd w:id="265"/>
      <w:bookmarkEnd w:id="266"/>
      <w:bookmarkEnd w:id="267"/>
      <w:bookmarkEnd w:id="268"/>
    </w:p>
    <w:p w14:paraId="13F11151" w14:textId="77777777" w:rsidR="00826CD9" w:rsidRDefault="00533233">
      <w:pPr>
        <w:pStyle w:val="af2"/>
        <w:ind w:firstLine="480"/>
      </w:pPr>
      <w:r>
        <w:rPr>
          <w:rFonts w:hint="eastAsia"/>
        </w:rPr>
        <w:t>从公司自创之初就将一直面临各种风险，在公司发展过程中如何规避或应对风险是一个及其重要的问题。如果不能清楚地认识公司存在的风险，没有对其建立有效的风险管理制度，必将会对企业的健康发展产生影响。因此，本公司建立了风险管理制度，以此对风险进行识别、分析与控制。</w:t>
      </w:r>
    </w:p>
    <w:p w14:paraId="22321942" w14:textId="77777777" w:rsidR="00826CD9" w:rsidRDefault="00533233">
      <w:pPr>
        <w:pStyle w:val="af2"/>
        <w:ind w:firstLine="480"/>
      </w:pPr>
      <w:r>
        <w:rPr>
          <w:rFonts w:hint="eastAsia"/>
        </w:rPr>
        <w:t>风险系统流程如下图所示：</w:t>
      </w:r>
    </w:p>
    <w:p w14:paraId="76FFC1BB" w14:textId="77777777" w:rsidR="00826CD9" w:rsidRDefault="00533233">
      <w:pPr>
        <w:pStyle w:val="af2"/>
        <w:keepNext/>
        <w:ind w:firstLineChars="0" w:firstLine="0"/>
        <w:jc w:val="center"/>
      </w:pPr>
      <w:r>
        <w:rPr>
          <w:noProof/>
        </w:rPr>
        <w:drawing>
          <wp:inline distT="0" distB="0" distL="0" distR="0" wp14:anchorId="664AD5BA" wp14:editId="5FF62B1E">
            <wp:extent cx="4294505" cy="35052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rcRect l="16615" t="8990" r="31014" b="15026"/>
                    <a:stretch>
                      <a:fillRect/>
                    </a:stretch>
                  </pic:blipFill>
                  <pic:spPr>
                    <a:xfrm>
                      <a:off x="0" y="0"/>
                      <a:ext cx="4306250" cy="3514296"/>
                    </a:xfrm>
                    <a:prstGeom prst="rect">
                      <a:avLst/>
                    </a:prstGeom>
                    <a:ln>
                      <a:noFill/>
                    </a:ln>
                  </pic:spPr>
                </pic:pic>
              </a:graphicData>
            </a:graphic>
          </wp:inline>
        </w:drawing>
      </w:r>
    </w:p>
    <w:p w14:paraId="4CB80B15" w14:textId="77777777" w:rsidR="00826CD9" w:rsidRDefault="00533233">
      <w:pPr>
        <w:pStyle w:val="a8"/>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16</w:t>
      </w:r>
      <w:r>
        <w:fldChar w:fldCharType="end"/>
      </w:r>
      <w:r>
        <w:t xml:space="preserve">  </w:t>
      </w:r>
      <w:r>
        <w:rPr>
          <w:rFonts w:hint="eastAsia"/>
        </w:rPr>
        <w:t>风险系统流程</w:t>
      </w:r>
    </w:p>
    <w:p w14:paraId="4B8E110D" w14:textId="77777777" w:rsidR="00826CD9" w:rsidRDefault="00533233">
      <w:pPr>
        <w:pStyle w:val="af2"/>
        <w:ind w:firstLine="480"/>
      </w:pPr>
      <w:r>
        <w:rPr>
          <w:rFonts w:hint="eastAsia"/>
        </w:rPr>
        <w:t>根据公司的风险管理系统，同时结合公司的实际情况分析公司的内、外风险，我们可以把风险分解为以下几种：</w:t>
      </w:r>
    </w:p>
    <w:p w14:paraId="2430F332" w14:textId="77777777" w:rsidR="00826CD9" w:rsidRDefault="00533233">
      <w:pPr>
        <w:pStyle w:val="15"/>
        <w:numPr>
          <w:ilvl w:val="0"/>
          <w:numId w:val="4"/>
        </w:numPr>
        <w:spacing w:line="360" w:lineRule="auto"/>
        <w:ind w:firstLineChars="0"/>
        <w:rPr>
          <w:szCs w:val="24"/>
        </w:rPr>
      </w:pPr>
      <w:r>
        <w:rPr>
          <w:rFonts w:hint="eastAsia"/>
          <w:szCs w:val="24"/>
        </w:rPr>
        <w:t xml:space="preserve"> </w:t>
      </w:r>
      <w:r>
        <w:rPr>
          <w:rFonts w:hint="eastAsia"/>
          <w:szCs w:val="24"/>
        </w:rPr>
        <w:t>市场风险</w:t>
      </w:r>
    </w:p>
    <w:p w14:paraId="04EE85FB" w14:textId="77777777" w:rsidR="00826CD9" w:rsidRDefault="00533233">
      <w:pPr>
        <w:pStyle w:val="af2"/>
        <w:ind w:firstLine="480"/>
      </w:pPr>
      <w:r>
        <w:rPr>
          <w:rFonts w:hint="eastAsia"/>
        </w:rPr>
        <w:t>在公司的发展过程中，可能会面临同类平台的技术革新，损失用户流量。</w:t>
      </w:r>
    </w:p>
    <w:p w14:paraId="4D96A63B" w14:textId="77777777" w:rsidR="00826CD9" w:rsidRDefault="00533233">
      <w:pPr>
        <w:pStyle w:val="15"/>
        <w:numPr>
          <w:ilvl w:val="0"/>
          <w:numId w:val="4"/>
        </w:numPr>
        <w:spacing w:line="360" w:lineRule="auto"/>
        <w:ind w:firstLineChars="0"/>
        <w:rPr>
          <w:szCs w:val="24"/>
        </w:rPr>
      </w:pPr>
      <w:r>
        <w:rPr>
          <w:rFonts w:hint="eastAsia"/>
          <w:szCs w:val="24"/>
        </w:rPr>
        <w:t xml:space="preserve"> </w:t>
      </w:r>
      <w:r>
        <w:rPr>
          <w:rFonts w:hint="eastAsia"/>
          <w:szCs w:val="24"/>
        </w:rPr>
        <w:t>债务风险</w:t>
      </w:r>
    </w:p>
    <w:p w14:paraId="2773FA2E" w14:textId="77777777" w:rsidR="00826CD9" w:rsidRDefault="00533233">
      <w:pPr>
        <w:pStyle w:val="af2"/>
        <w:ind w:firstLine="480"/>
      </w:pPr>
      <w:r>
        <w:rPr>
          <w:rFonts w:hint="eastAsia"/>
        </w:rPr>
        <w:t>公司前几年需要积累大量用户流量来吸引更多的云服务器提供商前来合作，对云服务器使用</w:t>
      </w:r>
      <w:r>
        <w:rPr>
          <w:rFonts w:hint="eastAsia"/>
        </w:rPr>
        <w:t>f</w:t>
      </w:r>
      <w:r>
        <w:rPr>
          <w:rFonts w:hint="eastAsia"/>
        </w:rPr>
        <w:t>的利润抽成是本公司的主要盈利方式，因此如果发展达不到预期，很容易面临债务风险。</w:t>
      </w:r>
    </w:p>
    <w:p w14:paraId="27517AE6" w14:textId="77777777" w:rsidR="00826CD9" w:rsidRDefault="00533233">
      <w:pPr>
        <w:pStyle w:val="15"/>
        <w:numPr>
          <w:ilvl w:val="0"/>
          <w:numId w:val="4"/>
        </w:numPr>
        <w:spacing w:line="360" w:lineRule="auto"/>
        <w:ind w:firstLineChars="0"/>
        <w:rPr>
          <w:szCs w:val="24"/>
        </w:rPr>
      </w:pPr>
      <w:r>
        <w:rPr>
          <w:rFonts w:hint="eastAsia"/>
          <w:szCs w:val="24"/>
        </w:rPr>
        <w:t>人力资源风险</w:t>
      </w:r>
    </w:p>
    <w:p w14:paraId="7BE48844" w14:textId="77777777" w:rsidR="00826CD9" w:rsidRDefault="00533233">
      <w:pPr>
        <w:pStyle w:val="af2"/>
        <w:ind w:firstLine="480"/>
      </w:pPr>
      <w:r>
        <w:rPr>
          <w:rFonts w:hint="eastAsia"/>
        </w:rPr>
        <w:lastRenderedPageBreak/>
        <w:t>作为技术为先导的互联网平台公司，人力资源管理方面，面临着不小的沟通与协调的压力，因此人力资源方面也存在着一定的风险。</w:t>
      </w:r>
    </w:p>
    <w:p w14:paraId="094C9A2F" w14:textId="77777777" w:rsidR="00826CD9" w:rsidRDefault="00533233">
      <w:pPr>
        <w:pStyle w:val="a0"/>
        <w:spacing w:before="163" w:after="163"/>
      </w:pPr>
      <w:bookmarkStart w:id="269" w:name="_Toc8412541"/>
      <w:bookmarkStart w:id="270" w:name="_Toc67856467"/>
      <w:bookmarkStart w:id="271" w:name="_Toc67857786"/>
      <w:bookmarkStart w:id="272" w:name="_Toc67862364"/>
      <w:r>
        <w:rPr>
          <w:rFonts w:hint="eastAsia"/>
        </w:rPr>
        <w:t>风险投资资金的撤出方式</w:t>
      </w:r>
      <w:bookmarkEnd w:id="269"/>
      <w:bookmarkEnd w:id="270"/>
      <w:bookmarkEnd w:id="271"/>
      <w:bookmarkEnd w:id="272"/>
    </w:p>
    <w:p w14:paraId="5AC3ABC1" w14:textId="77777777" w:rsidR="00826CD9" w:rsidRDefault="00533233">
      <w:pPr>
        <w:pStyle w:val="af2"/>
        <w:ind w:firstLine="480"/>
      </w:pPr>
      <w:r>
        <w:rPr>
          <w:rFonts w:hint="eastAsia"/>
        </w:rPr>
        <w:t>风险投资撤出指当企业发展到一定程度后，风险投资者认为有必要进行风险资本的撤出，因而选择一定的方式通过市场将风险资本撤出以实现资本的增值或者降低损失。而如何减少风险投资的可能损失，确保风险投资者能顺利收回资本且获得收益，对于风险投资者而言十分重要。因此，有必要确定可行的退出机制</w:t>
      </w:r>
    </w:p>
    <w:p w14:paraId="1FA0EB2C" w14:textId="77777777" w:rsidR="00826CD9" w:rsidRDefault="00533233">
      <w:pPr>
        <w:pStyle w:val="af2"/>
        <w:ind w:firstLine="480"/>
      </w:pPr>
      <w:r>
        <w:rPr>
          <w:rFonts w:hint="eastAsia"/>
        </w:rPr>
        <w:t>目前，国内风险投资的退出方式一般可以分为以下几种：首次公开上市退出</w:t>
      </w:r>
      <w:r>
        <w:t>(IPO)</w:t>
      </w:r>
      <w:r>
        <w:rPr>
          <w:rFonts w:hint="eastAsia"/>
        </w:rPr>
        <w:t>、并购退出、回购退出、清算退出等。</w:t>
      </w:r>
    </w:p>
    <w:p w14:paraId="7B6ACB93" w14:textId="77777777" w:rsidR="00826CD9" w:rsidRDefault="00533233">
      <w:pPr>
        <w:pStyle w:val="af2"/>
        <w:ind w:firstLine="480"/>
      </w:pPr>
      <w:r>
        <w:rPr>
          <w:rFonts w:hint="eastAsia"/>
        </w:rPr>
        <w:t>综合公司的主要产品以及公司性质，本公司选择了以下几种风险资本撤出方式：</w:t>
      </w:r>
      <w:r>
        <w:t xml:space="preserve"> </w:t>
      </w:r>
    </w:p>
    <w:p w14:paraId="4B10C960" w14:textId="77777777" w:rsidR="00826CD9" w:rsidRDefault="00533233">
      <w:pPr>
        <w:pStyle w:val="af2"/>
        <w:ind w:firstLine="480"/>
      </w:pPr>
      <w:r>
        <w:t>国</w:t>
      </w:r>
      <w:r>
        <w:rPr>
          <w:rFonts w:hint="eastAsia"/>
        </w:rPr>
        <w:t>内中小企业板上市：本公司拟在运营</w:t>
      </w:r>
      <w:r>
        <w:t>6</w:t>
      </w:r>
      <w:r>
        <w:rPr>
          <w:rFonts w:hint="eastAsia"/>
        </w:rPr>
        <w:t>~</w:t>
      </w:r>
      <w:r>
        <w:t>8</w:t>
      </w:r>
      <w:r>
        <w:rPr>
          <w:rFonts w:hint="eastAsia"/>
        </w:rPr>
        <w:t>年后上市，此时公司已经进入高额盈利阶段，公司规模发展较大，在全国有一定影响力。此时公司应已连续盈利三年以上，公司的净资产、股本结构、营收、改组后的公司制度都符合国内中小企业板的上市条件。经过一系列的试点和发展，公司发展态势良好，具有成熟的盈利方式。此时上市对于公司的发展以及风险投资者而言，均是有利的。</w:t>
      </w:r>
    </w:p>
    <w:p w14:paraId="5E0A5532" w14:textId="77777777" w:rsidR="00826CD9" w:rsidRDefault="00533233">
      <w:pPr>
        <w:pStyle w:val="af2"/>
        <w:ind w:firstLine="480"/>
      </w:pPr>
      <w:r>
        <w:rPr>
          <w:rFonts w:hint="eastAsia"/>
        </w:rPr>
        <w:t>海外二板市场上市：本公司属于高科技公司，同时也是具有良好发展前景和增长潜力的中小型高新企业，可以争取在香港二板上市。与在国内上市相比，在海外上市条件更为宽松，适合本公司这样的具有较好发展前景的科技型企业上市。除了香港二板，也可以考虑美国纳斯达克等海外市场上市。</w:t>
      </w:r>
    </w:p>
    <w:p w14:paraId="4D733987" w14:textId="77777777" w:rsidR="00826CD9" w:rsidRDefault="00533233">
      <w:pPr>
        <w:pStyle w:val="af2"/>
        <w:ind w:firstLine="480"/>
      </w:pPr>
      <w:r>
        <w:t>兼并与收购：考虑到上市存在着股票价格下跌的风险，且公开上市后，需要一段时间，风险投资才能完全推出。那些不愿承担风险和受种种约束的风险投资家可以选择此种方式，对于风险投资家来说，此种方式是有吸引力的，因为这种方式可以让他们立即收回投资，也使得其可以立即从风险企业中退出。兼并和收购包括两种：即一般收购和</w:t>
      </w:r>
      <w:r>
        <w:t>“</w:t>
      </w:r>
      <w:r>
        <w:t>第二期收购</w:t>
      </w:r>
      <w:r>
        <w:t>”</w:t>
      </w:r>
      <w:r>
        <w:t>。一般收购主要指公司的收购与兼</w:t>
      </w:r>
      <w:r>
        <w:t xml:space="preserve"> </w:t>
      </w:r>
      <w:r>
        <w:t>并；</w:t>
      </w:r>
      <w:r>
        <w:t>“</w:t>
      </w:r>
      <w:r>
        <w:t>第二期收购</w:t>
      </w:r>
      <w:r>
        <w:t>”</w:t>
      </w:r>
      <w:r>
        <w:t>指由另一家风险投资公司收购。本公司将会实行第一种方式收购风险投资家的股份，因为本公司在第</w:t>
      </w:r>
      <w:r>
        <w:t>4-5</w:t>
      </w:r>
      <w:r>
        <w:t>年已有较高的利润和现金，本公司完全有</w:t>
      </w:r>
      <w:r>
        <w:lastRenderedPageBreak/>
        <w:t>能力收回股份，从而实现真正意义上对公司的管理。</w:t>
      </w:r>
    </w:p>
    <w:p w14:paraId="5872CC21" w14:textId="77777777" w:rsidR="00826CD9" w:rsidRDefault="00533233">
      <w:pPr>
        <w:pStyle w:val="af2"/>
        <w:ind w:firstLine="480"/>
      </w:pPr>
      <w:r>
        <w:rPr>
          <w:rFonts w:hint="eastAsia"/>
        </w:rPr>
        <w:t>股份回购：股份的回购是风险投资资金得以立即撤出的良好方式，考虑到上市存在着股票下跌的风险，并且存在投资回收速度较慢的问题。对于不愿意承担过多风险的风险投资者而言，股分回购的方式更具有吸引力。由于五年后本公司已经在新的细分市场成为了领导品牌，实现了较高的收益率，并且有相当的现金积累，因此本公司可以选择从风险投资者手中回收股份，从而实现对公司的完全控制。</w:t>
      </w:r>
    </w:p>
    <w:p w14:paraId="470DF0E5" w14:textId="77777777" w:rsidR="00826CD9" w:rsidRDefault="00533233">
      <w:pPr>
        <w:pStyle w:val="af2"/>
        <w:ind w:firstLine="480"/>
      </w:pPr>
      <w:r>
        <w:rPr>
          <w:rFonts w:hint="eastAsia"/>
        </w:rPr>
        <w:t>股份转让：经过三年的发展，公司逐步迈入成熟。如能按照预期发展，本公司具有良好的增长态势，势比吸引更多的风险投资者或者银行资本的进入。如果出现原有的风险投资者不愿意继续投资，可以选择将持有的股份转让给新投资者的方式，从而实现风险资本的退出。</w:t>
      </w:r>
    </w:p>
    <w:p w14:paraId="7CDF5209" w14:textId="77777777" w:rsidR="00826CD9" w:rsidRDefault="00533233">
      <w:pPr>
        <w:pStyle w:val="af2"/>
        <w:ind w:firstLine="480"/>
      </w:pPr>
      <w:r>
        <w:rPr>
          <w:rFonts w:hint="eastAsia"/>
        </w:rPr>
        <w:t>上述的资金退出方式适用于不同风格的风险投资者。若投资着看好公司未来的发展，那么可以选择上市以获取更高的收益；如果希望以最快速度退出以投资其他企业，可以选择股权转让的方式；同时当本公司在运营中取得较高利润，并希望能完全控制企业时，可以采用股份回购的方式从风险投资者手中收回股份，实现对企业的完全控制。</w:t>
      </w:r>
    </w:p>
    <w:p w14:paraId="1E5B2319" w14:textId="77777777" w:rsidR="00826CD9" w:rsidRDefault="00826CD9">
      <w:pPr>
        <w:ind w:firstLine="480"/>
      </w:pPr>
    </w:p>
    <w:p w14:paraId="295E4B6D" w14:textId="77777777" w:rsidR="00826CD9" w:rsidRDefault="00826CD9">
      <w:pPr>
        <w:rPr>
          <w:b/>
          <w:bCs/>
        </w:rPr>
      </w:pPr>
    </w:p>
    <w:sectPr w:rsidR="00826CD9">
      <w:headerReference w:type="default" r:id="rId17"/>
      <w:footerReference w:type="default" r:id="rId18"/>
      <w:pgSz w:w="11906" w:h="16838"/>
      <w:pgMar w:top="1440" w:right="1800" w:bottom="1440" w:left="1800" w:header="850"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23786C" w14:textId="77777777" w:rsidR="00572992" w:rsidRDefault="00572992">
      <w:r>
        <w:separator/>
      </w:r>
    </w:p>
  </w:endnote>
  <w:endnote w:type="continuationSeparator" w:id="0">
    <w:p w14:paraId="45D1BEBD" w14:textId="77777777" w:rsidR="00572992" w:rsidRDefault="00572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长城粗隶书">
    <w:altName w:val="苹方-简"/>
    <w:panose1 w:val="020B0604020202020204"/>
    <w:charset w:val="86"/>
    <w:family w:val="modern"/>
    <w:pitch w:val="default"/>
    <w:sig w:usb0="00000000" w:usb1="00000000" w:usb2="00000010" w:usb3="00000000" w:csb0="00040000" w:csb1="00000000"/>
  </w:font>
  <w:font w:name="华文中宋">
    <w:altName w:val="华文宋体"/>
    <w:panose1 w:val="02010600040101010101"/>
    <w:charset w:val="86"/>
    <w:family w:val="auto"/>
    <w:pitch w:val="variable"/>
    <w:sig w:usb0="00000287" w:usb1="080F0000" w:usb2="00000010" w:usb3="00000000" w:csb0="0004009F" w:csb1="00000000"/>
  </w:font>
  <w:font w:name="华文新魏">
    <w:altName w:val="宋体-简"/>
    <w:panose1 w:val="02010800040101010101"/>
    <w:charset w:val="86"/>
    <w:family w:val="auto"/>
    <w:pitch w:val="variable"/>
    <w:sig w:usb0="00000001" w:usb1="080F0000" w:usb2="00000010" w:usb3="00000000" w:csb0="00040000" w:csb1="00000000"/>
  </w:font>
  <w:font w:name="PT Serif">
    <w:altName w:val="PT Serif"/>
    <w:panose1 w:val="020A0603040505020204"/>
    <w:charset w:val="00"/>
    <w:family w:val="roman"/>
    <w:pitch w:val="variable"/>
    <w:sig w:usb0="A00002EF" w:usb1="50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53EC3E" w14:textId="77777777" w:rsidR="00533233" w:rsidRDefault="00533233">
    <w:pPr>
      <w:pStyle w:val="a9"/>
      <w:spacing w:before="120" w:after="120"/>
      <w:jc w:val="center"/>
    </w:pPr>
  </w:p>
  <w:p w14:paraId="509AC2B1" w14:textId="77777777" w:rsidR="00533233" w:rsidRDefault="00533233">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27983452"/>
    </w:sdtPr>
    <w:sdtContent>
      <w:p w14:paraId="188A9232" w14:textId="77777777" w:rsidR="00533233" w:rsidRDefault="00533233">
        <w:pPr>
          <w:pStyle w:val="a9"/>
          <w:spacing w:before="120" w:after="120"/>
          <w:jc w:val="center"/>
        </w:pPr>
        <w:r>
          <w:fldChar w:fldCharType="begin"/>
        </w:r>
        <w:r>
          <w:instrText>PAGE   \* MERGEFORMAT</w:instrText>
        </w:r>
        <w:r>
          <w:fldChar w:fldCharType="separate"/>
        </w:r>
        <w:r>
          <w:rPr>
            <w:lang w:val="zh-CN"/>
          </w:rPr>
          <w:t>2</w:t>
        </w:r>
        <w:r>
          <w:fldChar w:fldCharType="end"/>
        </w:r>
      </w:p>
    </w:sdtContent>
  </w:sdt>
  <w:p w14:paraId="17173520" w14:textId="77777777" w:rsidR="00533233" w:rsidRDefault="00533233">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31108164"/>
    </w:sdtPr>
    <w:sdtContent>
      <w:p w14:paraId="39278A3A" w14:textId="77777777" w:rsidR="00533233" w:rsidRDefault="00533233">
        <w:pPr>
          <w:pStyle w:val="a9"/>
          <w:spacing w:before="120" w:after="120"/>
          <w:jc w:val="center"/>
        </w:pPr>
        <w:r>
          <w:fldChar w:fldCharType="begin"/>
        </w:r>
        <w:r>
          <w:instrText>PAGE   \* MERGEFORMAT</w:instrText>
        </w:r>
        <w:r>
          <w:fldChar w:fldCharType="separate"/>
        </w:r>
        <w:r>
          <w:rPr>
            <w:lang w:val="zh-CN"/>
          </w:rPr>
          <w:t>2</w:t>
        </w:r>
        <w:r>
          <w:fldChar w:fldCharType="end"/>
        </w:r>
      </w:p>
    </w:sdtContent>
  </w:sdt>
  <w:p w14:paraId="3CEEB2C1" w14:textId="77777777" w:rsidR="00533233" w:rsidRDefault="00533233">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E367C5" w14:textId="77777777" w:rsidR="00572992" w:rsidRDefault="00572992">
      <w:r>
        <w:separator/>
      </w:r>
    </w:p>
  </w:footnote>
  <w:footnote w:type="continuationSeparator" w:id="0">
    <w:p w14:paraId="4C730D01" w14:textId="77777777" w:rsidR="00572992" w:rsidRDefault="005729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887827" w14:textId="77777777" w:rsidR="00533233" w:rsidRDefault="00533233">
    <w:pPr>
      <w:pStyle w:val="ab"/>
      <w:pBdr>
        <w:bottom w:val="single" w:sz="6" w:space="0" w:color="auto"/>
      </w:pBdr>
    </w:pPr>
    <w:r>
      <w:rPr>
        <w:rFonts w:ascii="宋体" w:hAnsi="宋体"/>
      </w:rPr>
      <w:ptab w:relativeTo="margin" w:alignment="center" w:leader="none"/>
    </w:r>
    <w:r>
      <w:rPr>
        <w:rFonts w:ascii="宋体" w:hAnsi="宋体" w:hint="eastAsia"/>
      </w:rPr>
      <w:t>北京航空航天大学第三十一届“冯如杯”学生创业大赛参赛作品</w:t>
    </w:r>
    <w:r>
      <w:rPr>
        <w:rFonts w:ascii="宋体" w:hAnsi="宋体"/>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5C7812"/>
    <w:multiLevelType w:val="multilevel"/>
    <w:tmpl w:val="165C7812"/>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 w15:restartNumberingAfterBreak="0">
    <w:nsid w:val="2656712C"/>
    <w:multiLevelType w:val="multilevel"/>
    <w:tmpl w:val="2656712C"/>
    <w:lvl w:ilvl="0">
      <w:start w:val="1"/>
      <w:numFmt w:val="decimalEnclosedCircle"/>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3E9E7118"/>
    <w:multiLevelType w:val="multilevel"/>
    <w:tmpl w:val="3E9E7118"/>
    <w:lvl w:ilvl="0">
      <w:start w:val="1"/>
      <w:numFmt w:val="decimal"/>
      <w:pStyle w:val="a"/>
      <w:suff w:val="nothing"/>
      <w:lvlText w:val="%1."/>
      <w:lvlJc w:val="left"/>
      <w:pPr>
        <w:ind w:left="0" w:firstLine="0"/>
      </w:pPr>
      <w:rPr>
        <w:rFonts w:ascii="黑体" w:eastAsia="黑体" w:hint="eastAsia"/>
        <w:b w:val="0"/>
        <w:bCs w:val="0"/>
        <w:i w:val="0"/>
        <w:sz w:val="32"/>
      </w:rPr>
    </w:lvl>
    <w:lvl w:ilvl="1">
      <w:start w:val="1"/>
      <w:numFmt w:val="decimal"/>
      <w:pStyle w:val="a0"/>
      <w:suff w:val="space"/>
      <w:lvlText w:val="%1.%2"/>
      <w:lvlJc w:val="left"/>
      <w:pPr>
        <w:ind w:left="0" w:firstLine="0"/>
      </w:pPr>
      <w:rPr>
        <w:rFonts w:ascii="黑体" w:eastAsia="黑体" w:hint="eastAsia"/>
        <w:b w:val="0"/>
        <w:bCs w:val="0"/>
        <w:i w:val="0"/>
        <w:sz w:val="28"/>
      </w:rPr>
    </w:lvl>
    <w:lvl w:ilvl="2">
      <w:start w:val="1"/>
      <w:numFmt w:val="decimal"/>
      <w:pStyle w:val="a1"/>
      <w:suff w:val="space"/>
      <w:lvlText w:val="%1.%2.%3"/>
      <w:lvlJc w:val="left"/>
      <w:pPr>
        <w:ind w:left="0" w:firstLine="0"/>
      </w:pPr>
      <w:rPr>
        <w:b/>
        <w:bCs/>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 w15:restartNumberingAfterBreak="0">
    <w:nsid w:val="7D4479DC"/>
    <w:multiLevelType w:val="multilevel"/>
    <w:tmpl w:val="7D4479DC"/>
    <w:lvl w:ilvl="0">
      <w:start w:val="1"/>
      <w:numFmt w:val="bullet"/>
      <w:suff w:val="space"/>
      <w:lvlText w:val=""/>
      <w:lvlJc w:val="left"/>
      <w:pPr>
        <w:ind w:left="0" w:firstLine="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D60"/>
    <w:rsid w:val="ADCBDD15"/>
    <w:rsid w:val="00042597"/>
    <w:rsid w:val="00062950"/>
    <w:rsid w:val="000760BF"/>
    <w:rsid w:val="000961F3"/>
    <w:rsid w:val="000A3AB8"/>
    <w:rsid w:val="000B6E32"/>
    <w:rsid w:val="000D6D33"/>
    <w:rsid w:val="000D7164"/>
    <w:rsid w:val="001036B9"/>
    <w:rsid w:val="001D2201"/>
    <w:rsid w:val="001D3A0A"/>
    <w:rsid w:val="0023240D"/>
    <w:rsid w:val="00240CD8"/>
    <w:rsid w:val="002B44BC"/>
    <w:rsid w:val="003C5FF0"/>
    <w:rsid w:val="003D3940"/>
    <w:rsid w:val="00493CDC"/>
    <w:rsid w:val="004A69B0"/>
    <w:rsid w:val="005116A5"/>
    <w:rsid w:val="0051497A"/>
    <w:rsid w:val="00533233"/>
    <w:rsid w:val="00572992"/>
    <w:rsid w:val="006B5ED1"/>
    <w:rsid w:val="006C3331"/>
    <w:rsid w:val="00794FE0"/>
    <w:rsid w:val="007D105C"/>
    <w:rsid w:val="00807CA4"/>
    <w:rsid w:val="00826CD9"/>
    <w:rsid w:val="008866D8"/>
    <w:rsid w:val="00896B41"/>
    <w:rsid w:val="008E0AF5"/>
    <w:rsid w:val="008F456F"/>
    <w:rsid w:val="00932F8B"/>
    <w:rsid w:val="00965CEF"/>
    <w:rsid w:val="009C0A33"/>
    <w:rsid w:val="00A2528E"/>
    <w:rsid w:val="00B0190E"/>
    <w:rsid w:val="00B518C2"/>
    <w:rsid w:val="00BC04C5"/>
    <w:rsid w:val="00C0201C"/>
    <w:rsid w:val="00C829C8"/>
    <w:rsid w:val="00C956E2"/>
    <w:rsid w:val="00CD6068"/>
    <w:rsid w:val="00CF2D16"/>
    <w:rsid w:val="00CF7570"/>
    <w:rsid w:val="00D329A1"/>
    <w:rsid w:val="00D77240"/>
    <w:rsid w:val="00D77EE9"/>
    <w:rsid w:val="00DF3D60"/>
    <w:rsid w:val="00E029AA"/>
    <w:rsid w:val="00E10005"/>
    <w:rsid w:val="00E132CD"/>
    <w:rsid w:val="00E526A6"/>
    <w:rsid w:val="00FB1242"/>
    <w:rsid w:val="00FF0F15"/>
    <w:rsid w:val="39F77D92"/>
    <w:rsid w:val="4BB7822F"/>
    <w:rsid w:val="5FFD9707"/>
    <w:rsid w:val="7F7B7D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8306C"/>
  <w15:docId w15:val="{D24588C6-8A76-D34B-8CFC-FA34DDF10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widowControl w:val="0"/>
      <w:jc w:val="both"/>
    </w:pPr>
    <w:rPr>
      <w:rFonts w:ascii="Times New Roman" w:eastAsia="宋体" w:hAnsi="Times New Roman"/>
      <w:kern w:val="2"/>
      <w:sz w:val="24"/>
      <w:szCs w:val="22"/>
    </w:rPr>
  </w:style>
  <w:style w:type="paragraph" w:styleId="1">
    <w:name w:val="heading 1"/>
    <w:basedOn w:val="a3"/>
    <w:next w:val="a2"/>
    <w:link w:val="10"/>
    <w:uiPriority w:val="9"/>
    <w:qFormat/>
    <w:pPr>
      <w:keepNext/>
      <w:keepLines/>
      <w:spacing w:before="340" w:after="330" w:line="578" w:lineRule="auto"/>
    </w:pPr>
    <w:rPr>
      <w:rFonts w:ascii="Times New Roman" w:eastAsia="黑体" w:hAnsi="Times New Roman"/>
      <w:b w:val="0"/>
      <w:bCs w:val="0"/>
      <w:kern w:val="44"/>
      <w:sz w:val="44"/>
      <w:szCs w:val="44"/>
    </w:rPr>
  </w:style>
  <w:style w:type="paragraph" w:styleId="3">
    <w:name w:val="heading 3"/>
    <w:basedOn w:val="a3"/>
    <w:next w:val="a2"/>
    <w:link w:val="30"/>
    <w:uiPriority w:val="9"/>
    <w:unhideWhenUsed/>
    <w:qFormat/>
    <w:pPr>
      <w:keepNext/>
      <w:keepLines/>
      <w:spacing w:before="260" w:after="260" w:line="416" w:lineRule="auto"/>
      <w:outlineLvl w:val="2"/>
    </w:pPr>
    <w:rPr>
      <w:rFonts w:ascii="Times New Roman" w:eastAsia="黑体" w:hAnsi="Times New Roman"/>
      <w:b w:val="0"/>
      <w:bCs w:val="0"/>
      <w:sz w:val="24"/>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Title"/>
    <w:basedOn w:val="a2"/>
    <w:next w:val="a2"/>
    <w:link w:val="a7"/>
    <w:uiPriority w:val="10"/>
    <w:qFormat/>
    <w:pPr>
      <w:spacing w:before="240" w:after="60"/>
      <w:jc w:val="center"/>
      <w:outlineLvl w:val="0"/>
    </w:pPr>
    <w:rPr>
      <w:rFonts w:asciiTheme="majorHAnsi" w:eastAsiaTheme="majorEastAsia" w:hAnsiTheme="majorHAnsi" w:cstheme="majorBidi"/>
      <w:b/>
      <w:bCs/>
      <w:sz w:val="32"/>
      <w:szCs w:val="32"/>
    </w:rPr>
  </w:style>
  <w:style w:type="paragraph" w:styleId="TOC7">
    <w:name w:val="toc 7"/>
    <w:basedOn w:val="a2"/>
    <w:next w:val="a2"/>
    <w:uiPriority w:val="39"/>
    <w:unhideWhenUsed/>
    <w:qFormat/>
    <w:pPr>
      <w:ind w:leftChars="1200" w:left="2520"/>
    </w:pPr>
  </w:style>
  <w:style w:type="paragraph" w:styleId="a8">
    <w:name w:val="caption"/>
    <w:basedOn w:val="a2"/>
    <w:next w:val="a2"/>
    <w:uiPriority w:val="35"/>
    <w:unhideWhenUsed/>
    <w:qFormat/>
    <w:pPr>
      <w:jc w:val="center"/>
    </w:pPr>
    <w:rPr>
      <w:rFonts w:cstheme="majorBidi"/>
      <w:b/>
      <w:sz w:val="21"/>
      <w:szCs w:val="20"/>
    </w:rPr>
  </w:style>
  <w:style w:type="paragraph" w:styleId="TOC5">
    <w:name w:val="toc 5"/>
    <w:basedOn w:val="a2"/>
    <w:next w:val="a2"/>
    <w:uiPriority w:val="39"/>
    <w:unhideWhenUsed/>
    <w:qFormat/>
    <w:pPr>
      <w:ind w:leftChars="800" w:left="1680"/>
    </w:pPr>
  </w:style>
  <w:style w:type="paragraph" w:styleId="TOC3">
    <w:name w:val="toc 3"/>
    <w:basedOn w:val="a2"/>
    <w:next w:val="a2"/>
    <w:uiPriority w:val="39"/>
    <w:unhideWhenUsed/>
    <w:qFormat/>
    <w:pPr>
      <w:ind w:leftChars="400" w:left="840"/>
    </w:pPr>
  </w:style>
  <w:style w:type="paragraph" w:styleId="TOC8">
    <w:name w:val="toc 8"/>
    <w:basedOn w:val="a2"/>
    <w:next w:val="a2"/>
    <w:uiPriority w:val="39"/>
    <w:unhideWhenUsed/>
    <w:qFormat/>
    <w:pPr>
      <w:ind w:leftChars="1400" w:left="2940"/>
    </w:pPr>
  </w:style>
  <w:style w:type="paragraph" w:styleId="a9">
    <w:name w:val="footer"/>
    <w:basedOn w:val="a2"/>
    <w:link w:val="aa"/>
    <w:uiPriority w:val="99"/>
    <w:unhideWhenUsed/>
    <w:qFormat/>
    <w:pPr>
      <w:tabs>
        <w:tab w:val="center" w:pos="4153"/>
        <w:tab w:val="right" w:pos="8306"/>
      </w:tabs>
      <w:snapToGrid w:val="0"/>
      <w:jc w:val="left"/>
    </w:pPr>
    <w:rPr>
      <w:sz w:val="18"/>
      <w:szCs w:val="18"/>
    </w:rPr>
  </w:style>
  <w:style w:type="paragraph" w:styleId="ab">
    <w:name w:val="header"/>
    <w:basedOn w:val="a2"/>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2"/>
    <w:next w:val="a2"/>
    <w:uiPriority w:val="39"/>
    <w:unhideWhenUsed/>
    <w:qFormat/>
  </w:style>
  <w:style w:type="paragraph" w:styleId="TOC4">
    <w:name w:val="toc 4"/>
    <w:basedOn w:val="a2"/>
    <w:next w:val="a2"/>
    <w:uiPriority w:val="39"/>
    <w:unhideWhenUsed/>
    <w:qFormat/>
    <w:pPr>
      <w:ind w:leftChars="600" w:left="1260"/>
    </w:pPr>
  </w:style>
  <w:style w:type="paragraph" w:styleId="ad">
    <w:name w:val="Subtitle"/>
    <w:basedOn w:val="a2"/>
    <w:next w:val="a2"/>
    <w:link w:val="ae"/>
    <w:uiPriority w:val="11"/>
    <w:qFormat/>
    <w:pPr>
      <w:spacing w:before="240" w:after="60" w:line="312" w:lineRule="auto"/>
      <w:jc w:val="center"/>
      <w:outlineLvl w:val="1"/>
    </w:pPr>
    <w:rPr>
      <w:b/>
      <w:bCs/>
      <w:kern w:val="28"/>
      <w:sz w:val="32"/>
      <w:szCs w:val="32"/>
    </w:rPr>
  </w:style>
  <w:style w:type="paragraph" w:styleId="TOC6">
    <w:name w:val="toc 6"/>
    <w:basedOn w:val="a2"/>
    <w:next w:val="a2"/>
    <w:uiPriority w:val="39"/>
    <w:unhideWhenUsed/>
    <w:qFormat/>
    <w:pPr>
      <w:ind w:leftChars="1000" w:left="2100"/>
    </w:pPr>
  </w:style>
  <w:style w:type="paragraph" w:styleId="TOC2">
    <w:name w:val="toc 2"/>
    <w:basedOn w:val="a2"/>
    <w:next w:val="a2"/>
    <w:uiPriority w:val="39"/>
    <w:unhideWhenUsed/>
    <w:qFormat/>
    <w:pPr>
      <w:ind w:leftChars="200" w:left="420"/>
    </w:pPr>
  </w:style>
  <w:style w:type="paragraph" w:styleId="TOC9">
    <w:name w:val="toc 9"/>
    <w:basedOn w:val="a2"/>
    <w:next w:val="a2"/>
    <w:uiPriority w:val="39"/>
    <w:unhideWhenUsed/>
    <w:qFormat/>
    <w:pPr>
      <w:ind w:leftChars="1600" w:left="3360"/>
    </w:pPr>
  </w:style>
  <w:style w:type="character" w:styleId="af">
    <w:name w:val="page number"/>
    <w:basedOn w:val="a4"/>
    <w:uiPriority w:val="99"/>
    <w:unhideWhenUsed/>
    <w:qFormat/>
  </w:style>
  <w:style w:type="character" w:styleId="af0">
    <w:name w:val="Hyperlink"/>
    <w:basedOn w:val="a4"/>
    <w:uiPriority w:val="99"/>
    <w:unhideWhenUsed/>
    <w:qFormat/>
    <w:rPr>
      <w:color w:val="0563C1" w:themeColor="hyperlink"/>
      <w:u w:val="single"/>
    </w:rPr>
  </w:style>
  <w:style w:type="table" w:styleId="af1">
    <w:name w:val="Table Grid"/>
    <w:basedOn w:val="a5"/>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4"/>
    <w:link w:val="1"/>
    <w:uiPriority w:val="9"/>
    <w:qFormat/>
    <w:rPr>
      <w:rFonts w:ascii="Times New Roman" w:eastAsia="黑体" w:hAnsi="Times New Roman" w:cstheme="majorBidi"/>
      <w:kern w:val="44"/>
      <w:sz w:val="44"/>
      <w:szCs w:val="44"/>
    </w:rPr>
  </w:style>
  <w:style w:type="character" w:customStyle="1" w:styleId="30">
    <w:name w:val="标题 3 字符"/>
    <w:basedOn w:val="a4"/>
    <w:link w:val="3"/>
    <w:uiPriority w:val="9"/>
    <w:rPr>
      <w:rFonts w:ascii="Times New Roman" w:eastAsia="黑体" w:hAnsi="Times New Roman" w:cstheme="majorBidi"/>
      <w:sz w:val="24"/>
      <w:szCs w:val="32"/>
    </w:rPr>
  </w:style>
  <w:style w:type="character" w:customStyle="1" w:styleId="a7">
    <w:name w:val="标题 字符"/>
    <w:basedOn w:val="a4"/>
    <w:link w:val="a3"/>
    <w:uiPriority w:val="10"/>
    <w:qFormat/>
    <w:rPr>
      <w:rFonts w:asciiTheme="majorHAnsi" w:eastAsiaTheme="majorEastAsia" w:hAnsiTheme="majorHAnsi" w:cstheme="majorBidi"/>
      <w:b/>
      <w:bCs/>
      <w:sz w:val="32"/>
      <w:szCs w:val="32"/>
    </w:rPr>
  </w:style>
  <w:style w:type="character" w:customStyle="1" w:styleId="aa">
    <w:name w:val="页脚 字符"/>
    <w:basedOn w:val="a4"/>
    <w:link w:val="a9"/>
    <w:uiPriority w:val="99"/>
    <w:qFormat/>
    <w:rPr>
      <w:rFonts w:ascii="Times New Roman" w:eastAsia="宋体" w:hAnsi="Times New Roman"/>
      <w:sz w:val="18"/>
      <w:szCs w:val="18"/>
    </w:rPr>
  </w:style>
  <w:style w:type="character" w:customStyle="1" w:styleId="ac">
    <w:name w:val="页眉 字符"/>
    <w:basedOn w:val="a4"/>
    <w:link w:val="ab"/>
    <w:uiPriority w:val="99"/>
    <w:qFormat/>
    <w:rPr>
      <w:rFonts w:ascii="Times New Roman" w:eastAsia="宋体" w:hAnsi="Times New Roman"/>
      <w:sz w:val="18"/>
      <w:szCs w:val="18"/>
    </w:rPr>
  </w:style>
  <w:style w:type="character" w:customStyle="1" w:styleId="ae">
    <w:name w:val="副标题 字符"/>
    <w:basedOn w:val="a4"/>
    <w:link w:val="ad"/>
    <w:uiPriority w:val="11"/>
    <w:qFormat/>
    <w:rPr>
      <w:rFonts w:ascii="Times New Roman" w:eastAsia="宋体" w:hAnsi="Times New Roman"/>
      <w:b/>
      <w:bCs/>
      <w:kern w:val="28"/>
      <w:sz w:val="32"/>
      <w:szCs w:val="32"/>
    </w:rPr>
  </w:style>
  <w:style w:type="paragraph" w:customStyle="1" w:styleId="11">
    <w:name w:val="无间隔1"/>
    <w:basedOn w:val="a2"/>
    <w:uiPriority w:val="1"/>
    <w:qFormat/>
  </w:style>
  <w:style w:type="paragraph" w:customStyle="1" w:styleId="a">
    <w:name w:val="章标题"/>
    <w:basedOn w:val="a3"/>
    <w:next w:val="a0"/>
    <w:qFormat/>
    <w:pPr>
      <w:numPr>
        <w:numId w:val="1"/>
      </w:numPr>
      <w:spacing w:beforeLines="50" w:before="50" w:afterLines="50" w:after="50"/>
    </w:pPr>
    <w:rPr>
      <w:rFonts w:ascii="黑体" w:eastAsia="黑体"/>
      <w:b w:val="0"/>
    </w:rPr>
  </w:style>
  <w:style w:type="paragraph" w:customStyle="1" w:styleId="a0">
    <w:name w:val="节标题"/>
    <w:basedOn w:val="ad"/>
    <w:next w:val="af2"/>
    <w:link w:val="af3"/>
    <w:qFormat/>
    <w:pPr>
      <w:numPr>
        <w:ilvl w:val="1"/>
        <w:numId w:val="1"/>
      </w:numPr>
      <w:spacing w:beforeLines="50" w:before="50" w:afterLines="50" w:after="50" w:line="240" w:lineRule="auto"/>
      <w:jc w:val="left"/>
    </w:pPr>
    <w:rPr>
      <w:rFonts w:ascii="黑体" w:eastAsia="黑体"/>
      <w:b w:val="0"/>
      <w:sz w:val="28"/>
    </w:rPr>
  </w:style>
  <w:style w:type="paragraph" w:customStyle="1" w:styleId="af2">
    <w:name w:val="宋体正文"/>
    <w:basedOn w:val="a2"/>
    <w:qFormat/>
    <w:pPr>
      <w:spacing w:line="360" w:lineRule="auto"/>
      <w:ind w:firstLineChars="200" w:firstLine="200"/>
    </w:pPr>
  </w:style>
  <w:style w:type="character" w:customStyle="1" w:styleId="af3">
    <w:name w:val="节标题 字符"/>
    <w:basedOn w:val="ae"/>
    <w:link w:val="a0"/>
    <w:qFormat/>
    <w:rPr>
      <w:rFonts w:ascii="黑体" w:eastAsia="黑体" w:hAnsi="Times New Roman"/>
      <w:b w:val="0"/>
      <w:bCs/>
      <w:kern w:val="28"/>
      <w:sz w:val="28"/>
      <w:szCs w:val="32"/>
    </w:rPr>
  </w:style>
  <w:style w:type="paragraph" w:customStyle="1" w:styleId="a1">
    <w:name w:val="小标题"/>
    <w:basedOn w:val="ad"/>
    <w:next w:val="af2"/>
    <w:qFormat/>
    <w:pPr>
      <w:numPr>
        <w:ilvl w:val="2"/>
        <w:numId w:val="1"/>
      </w:numPr>
      <w:spacing w:beforeLines="50" w:before="50" w:afterLines="50" w:after="50" w:line="240" w:lineRule="auto"/>
      <w:jc w:val="left"/>
      <w:outlineLvl w:val="2"/>
    </w:pPr>
    <w:rPr>
      <w:rFonts w:ascii="黑体" w:eastAsia="黑体" w:hAnsi="黑体"/>
      <w:b w:val="0"/>
      <w:sz w:val="24"/>
    </w:rPr>
  </w:style>
  <w:style w:type="paragraph" w:customStyle="1" w:styleId="af4">
    <w:name w:val="主标题"/>
    <w:basedOn w:val="a2"/>
    <w:link w:val="af5"/>
    <w:qFormat/>
    <w:pPr>
      <w:spacing w:afterLines="50" w:after="156"/>
      <w:jc w:val="center"/>
    </w:pPr>
    <w:rPr>
      <w:rFonts w:ascii="黑体" w:eastAsia="黑体" w:hAnsi="黑体"/>
      <w:b/>
      <w:sz w:val="32"/>
      <w:szCs w:val="32"/>
    </w:rPr>
  </w:style>
  <w:style w:type="character" w:customStyle="1" w:styleId="af5">
    <w:name w:val="主标题 字符"/>
    <w:basedOn w:val="a4"/>
    <w:link w:val="af4"/>
    <w:qFormat/>
    <w:rPr>
      <w:rFonts w:ascii="黑体" w:eastAsia="黑体" w:hAnsi="黑体"/>
      <w:b/>
      <w:sz w:val="32"/>
      <w:szCs w:val="32"/>
    </w:rPr>
  </w:style>
  <w:style w:type="paragraph" w:customStyle="1" w:styleId="TOC10">
    <w:name w:val="TOC 标题1"/>
    <w:basedOn w:val="1"/>
    <w:next w:val="a2"/>
    <w:uiPriority w:val="39"/>
    <w:unhideWhenUsed/>
    <w:qFormat/>
    <w:pPr>
      <w:widowControl/>
      <w:spacing w:before="240" w:after="0" w:line="259" w:lineRule="auto"/>
      <w:jc w:val="left"/>
      <w:outlineLvl w:val="9"/>
    </w:pPr>
    <w:rPr>
      <w:rFonts w:asciiTheme="majorHAnsi" w:eastAsiaTheme="majorEastAsia" w:hAnsiTheme="majorHAnsi"/>
      <w:color w:val="2F5496" w:themeColor="accent1" w:themeShade="BF"/>
      <w:kern w:val="0"/>
      <w:sz w:val="32"/>
      <w:szCs w:val="32"/>
    </w:rPr>
  </w:style>
  <w:style w:type="paragraph" w:customStyle="1" w:styleId="Af6">
    <w:name w:val="A管理模式编号（一）"/>
    <w:basedOn w:val="a2"/>
    <w:qFormat/>
    <w:pPr>
      <w:spacing w:line="360" w:lineRule="auto"/>
    </w:pPr>
    <w:rPr>
      <w:rFonts w:ascii="宋体" w:hAnsi="长城粗隶书" w:cs="Times New Roman"/>
      <w:szCs w:val="20"/>
    </w:rPr>
  </w:style>
  <w:style w:type="table" w:customStyle="1" w:styleId="12">
    <w:name w:val="网格型1"/>
    <w:basedOn w:val="a5"/>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3">
    <w:name w:val="占位符文本1"/>
    <w:basedOn w:val="a4"/>
    <w:uiPriority w:val="99"/>
    <w:semiHidden/>
    <w:qFormat/>
    <w:rPr>
      <w:color w:val="808080"/>
    </w:rPr>
  </w:style>
  <w:style w:type="character" w:customStyle="1" w:styleId="14">
    <w:name w:val="未处理的提及1"/>
    <w:basedOn w:val="a4"/>
    <w:uiPriority w:val="99"/>
    <w:unhideWhenUsed/>
    <w:qFormat/>
    <w:rPr>
      <w:color w:val="808080"/>
      <w:shd w:val="clear" w:color="auto" w:fill="E6E6E6"/>
    </w:rPr>
  </w:style>
  <w:style w:type="paragraph" w:customStyle="1" w:styleId="15">
    <w:name w:val="列表段落1"/>
    <w:basedOn w:val="a2"/>
    <w:uiPriority w:val="34"/>
    <w:qFormat/>
    <w:pPr>
      <w:ind w:firstLineChars="200" w:firstLine="420"/>
    </w:pPr>
  </w:style>
  <w:style w:type="paragraph" w:customStyle="1" w:styleId="TOC20">
    <w:name w:val="TOC 标题2"/>
    <w:basedOn w:val="1"/>
    <w:next w:val="a2"/>
    <w:uiPriority w:val="39"/>
    <w:unhideWhenUsed/>
    <w:qFormat/>
    <w:pPr>
      <w:widowControl/>
      <w:spacing w:before="240" w:after="0" w:line="259" w:lineRule="auto"/>
      <w:jc w:val="left"/>
      <w:outlineLvl w:val="9"/>
    </w:pPr>
    <w:rPr>
      <w:rFonts w:asciiTheme="majorHAnsi" w:eastAsiaTheme="majorEastAsia" w:hAnsiTheme="majorHAnsi"/>
      <w:color w:val="2F5496" w:themeColor="accent1" w:themeShade="BF"/>
      <w:kern w:val="0"/>
      <w:sz w:val="32"/>
      <w:szCs w:val="32"/>
    </w:rPr>
  </w:style>
  <w:style w:type="character" w:customStyle="1" w:styleId="md-plain">
    <w:name w:val="md-plain"/>
    <w:basedOn w:val="a4"/>
    <w:qFormat/>
  </w:style>
  <w:style w:type="paragraph" w:customStyle="1" w:styleId="md-end-block">
    <w:name w:val="md-end-block"/>
    <w:basedOn w:val="a2"/>
    <w:qFormat/>
    <w:pPr>
      <w:widowControl/>
      <w:spacing w:before="100" w:beforeAutospacing="1" w:after="100" w:afterAutospacing="1"/>
      <w:jc w:val="left"/>
    </w:pPr>
    <w:rPr>
      <w:rFonts w:ascii="宋体" w:hAnsi="宋体" w:cs="宋体"/>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415961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hart" Target="charts/chart2.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___.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___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pieChart>
        <c:varyColors val="1"/>
        <c:ser>
          <c:idx val="0"/>
          <c:order val="0"/>
          <c:tx>
            <c:strRef>
              <c:f>Sheet1!$B$1</c:f>
              <c:strCache>
                <c:ptCount val="1"/>
                <c:pt idx="0">
                  <c:v>股本结构图</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5DD-114B-B3EC-6D03C70980E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5DD-114B-B3EC-6D03C70980E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5DD-114B-B3EC-6D03C70980E2}"/>
              </c:ext>
            </c:extLst>
          </c:dPt>
          <c:dLbls>
            <c:dLbl>
              <c:idx val="0"/>
              <c:tx>
                <c:rich>
                  <a:bodyPr/>
                  <a:lstStyle/>
                  <a:p>
                    <a:r>
                      <a:rPr lang="en-US" altLang="zh-CN"/>
                      <a:t>41.7%</a:t>
                    </a:r>
                  </a:p>
                </c:rich>
              </c:tx>
              <c:dLblPos val="ctr"/>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1-65DD-114B-B3EC-6D03C70980E2}"/>
                </c:ext>
              </c:extLst>
            </c:dLbl>
            <c:dLbl>
              <c:idx val="1"/>
              <c:tx>
                <c:rich>
                  <a:bodyPr/>
                  <a:lstStyle/>
                  <a:p>
                    <a:r>
                      <a:rPr lang="en-US" altLang="zh-CN"/>
                      <a:t>37.5%</a:t>
                    </a:r>
                  </a:p>
                </c:rich>
              </c:tx>
              <c:dLblPos val="ctr"/>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3-65DD-114B-B3EC-6D03C70980E2}"/>
                </c:ext>
              </c:extLst>
            </c:dLbl>
            <c:dLbl>
              <c:idx val="2"/>
              <c:tx>
                <c:rich>
                  <a:bodyPr/>
                  <a:lstStyle/>
                  <a:p>
                    <a:r>
                      <a:rPr lang="en-US" altLang="zh-CN"/>
                      <a:t>20.8%</a:t>
                    </a:r>
                  </a:p>
                </c:rich>
              </c:tx>
              <c:dLblPos val="ctr"/>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5-65DD-114B-B3EC-6D03C70980E2}"/>
                </c:ext>
              </c:extLst>
            </c:dLbl>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ct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团队出资</c:v>
                </c:pt>
                <c:pt idx="1">
                  <c:v>外来投资</c:v>
                </c:pt>
                <c:pt idx="2">
                  <c:v>技术入股</c:v>
                </c:pt>
              </c:strCache>
            </c:strRef>
          </c:cat>
          <c:val>
            <c:numRef>
              <c:f>Sheet1!$B$2:$B$4</c:f>
              <c:numCache>
                <c:formatCode>0.0%</c:formatCode>
                <c:ptCount val="3"/>
                <c:pt idx="0">
                  <c:v>0.41699999999999998</c:v>
                </c:pt>
                <c:pt idx="1">
                  <c:v>0.375</c:v>
                </c:pt>
                <c:pt idx="2">
                  <c:v>0.20799999999999999</c:v>
                </c:pt>
              </c:numCache>
            </c:numRef>
          </c:val>
          <c:extLst>
            <c:ext xmlns:c16="http://schemas.microsoft.com/office/drawing/2014/chart" uri="{C3380CC4-5D6E-409C-BE32-E72D297353CC}">
              <c16:uniqueId val="{00000006-65DD-114B-B3EC-6D03C70980E2}"/>
            </c:ext>
          </c:extLst>
        </c:ser>
        <c:dLbls>
          <c:showLegendKey val="0"/>
          <c:showVal val="0"/>
          <c:showCatName val="0"/>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黑体" panose="02010609060101010101" pitchFamily="3" charset="-122"/>
                <a:ea typeface="黑体" panose="02010609060101010101" pitchFamily="3" charset="-122"/>
                <a:cs typeface="+mn-cs"/>
              </a:defRPr>
            </a:pPr>
            <a:r>
              <a:rPr lang="zh-CN"/>
              <a:t>产品五年内预计盈利能力</a:t>
            </a:r>
          </a:p>
        </c:rich>
      </c:tx>
      <c:overlay val="0"/>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黑体" panose="02010609060101010101" pitchFamily="3" charset="-122"/>
              <a:ea typeface="黑体" panose="02010609060101010101" pitchFamily="3" charset="-122"/>
              <a:cs typeface="+mn-cs"/>
            </a:defRPr>
          </a:pPr>
          <a:endParaRPr lang="zh-CN"/>
        </a:p>
      </c:txPr>
    </c:title>
    <c:autoTitleDeleted val="0"/>
    <c:plotArea>
      <c:layout/>
      <c:barChart>
        <c:barDir val="col"/>
        <c:grouping val="clustered"/>
        <c:varyColors val="0"/>
        <c:ser>
          <c:idx val="0"/>
          <c:order val="0"/>
          <c:tx>
            <c:strRef>
              <c:f>Sheet1!$B$1</c:f>
              <c:strCache>
                <c:ptCount val="1"/>
                <c:pt idx="0">
                  <c:v>总资产报酬率</c:v>
                </c:pt>
              </c:strCache>
            </c:strRef>
          </c:tx>
          <c:spPr>
            <a:solidFill>
              <a:schemeClr val="accent1"/>
            </a:solidFill>
            <a:ln>
              <a:noFill/>
            </a:ln>
            <a:effectLst/>
          </c:spPr>
          <c:invertIfNegative val="0"/>
          <c:cat>
            <c:numRef>
              <c:f>Sheet1!$A$2:$A$6</c:f>
              <c:numCache>
                <c:formatCode>General</c:formatCode>
                <c:ptCount val="5"/>
                <c:pt idx="0">
                  <c:v>2020</c:v>
                </c:pt>
                <c:pt idx="1">
                  <c:v>2021</c:v>
                </c:pt>
                <c:pt idx="2">
                  <c:v>2022</c:v>
                </c:pt>
                <c:pt idx="3">
                  <c:v>2023</c:v>
                </c:pt>
                <c:pt idx="4">
                  <c:v>2024</c:v>
                </c:pt>
              </c:numCache>
            </c:numRef>
          </c:cat>
          <c:val>
            <c:numRef>
              <c:f>Sheet1!$B$2:$B$6</c:f>
              <c:numCache>
                <c:formatCode>0%</c:formatCode>
                <c:ptCount val="5"/>
                <c:pt idx="0">
                  <c:v>0.11</c:v>
                </c:pt>
                <c:pt idx="1">
                  <c:v>0.28999999999999998</c:v>
                </c:pt>
                <c:pt idx="2">
                  <c:v>0.88</c:v>
                </c:pt>
                <c:pt idx="3">
                  <c:v>1.62</c:v>
                </c:pt>
                <c:pt idx="4">
                  <c:v>1.92</c:v>
                </c:pt>
              </c:numCache>
            </c:numRef>
          </c:val>
          <c:extLst>
            <c:ext xmlns:c16="http://schemas.microsoft.com/office/drawing/2014/chart" uri="{C3380CC4-5D6E-409C-BE32-E72D297353CC}">
              <c16:uniqueId val="{00000000-02B6-E540-BE76-836E55EC6E03}"/>
            </c:ext>
          </c:extLst>
        </c:ser>
        <c:ser>
          <c:idx val="1"/>
          <c:order val="1"/>
          <c:tx>
            <c:strRef>
              <c:f>Sheet1!$C$1</c:f>
              <c:strCache>
                <c:ptCount val="1"/>
                <c:pt idx="0">
                  <c:v>净资产收益率</c:v>
                </c:pt>
              </c:strCache>
            </c:strRef>
          </c:tx>
          <c:spPr>
            <a:solidFill>
              <a:schemeClr val="accent2"/>
            </a:solidFill>
            <a:ln>
              <a:noFill/>
            </a:ln>
            <a:effectLst/>
          </c:spPr>
          <c:invertIfNegative val="0"/>
          <c:cat>
            <c:numRef>
              <c:f>Sheet1!$A$2:$A$6</c:f>
              <c:numCache>
                <c:formatCode>General</c:formatCode>
                <c:ptCount val="5"/>
                <c:pt idx="0">
                  <c:v>2020</c:v>
                </c:pt>
                <c:pt idx="1">
                  <c:v>2021</c:v>
                </c:pt>
                <c:pt idx="2">
                  <c:v>2022</c:v>
                </c:pt>
                <c:pt idx="3">
                  <c:v>2023</c:v>
                </c:pt>
                <c:pt idx="4">
                  <c:v>2024</c:v>
                </c:pt>
              </c:numCache>
            </c:numRef>
          </c:cat>
          <c:val>
            <c:numRef>
              <c:f>Sheet1!$C$2:$C$6</c:f>
              <c:numCache>
                <c:formatCode>0%</c:formatCode>
                <c:ptCount val="5"/>
                <c:pt idx="0">
                  <c:v>0.03</c:v>
                </c:pt>
                <c:pt idx="1">
                  <c:v>0.06</c:v>
                </c:pt>
                <c:pt idx="2">
                  <c:v>0.4</c:v>
                </c:pt>
                <c:pt idx="3">
                  <c:v>1.25</c:v>
                </c:pt>
                <c:pt idx="4">
                  <c:v>1.74</c:v>
                </c:pt>
              </c:numCache>
            </c:numRef>
          </c:val>
          <c:extLst>
            <c:ext xmlns:c16="http://schemas.microsoft.com/office/drawing/2014/chart" uri="{C3380CC4-5D6E-409C-BE32-E72D297353CC}">
              <c16:uniqueId val="{00000001-02B6-E540-BE76-836E55EC6E03}"/>
            </c:ext>
          </c:extLst>
        </c:ser>
        <c:dLbls>
          <c:showLegendKey val="0"/>
          <c:showVal val="0"/>
          <c:showCatName val="0"/>
          <c:showSerName val="0"/>
          <c:showPercent val="0"/>
          <c:showBubbleSize val="0"/>
        </c:dLbls>
        <c:gapWidth val="219"/>
        <c:overlap val="-27"/>
        <c:axId val="325792896"/>
        <c:axId val="325793552"/>
      </c:barChart>
      <c:catAx>
        <c:axId val="3257928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pitchFamily="3" charset="-122"/>
                <a:ea typeface="黑体" panose="02010609060101010101" pitchFamily="3" charset="-122"/>
                <a:cs typeface="+mn-cs"/>
              </a:defRPr>
            </a:pPr>
            <a:endParaRPr lang="zh-CN"/>
          </a:p>
        </c:txPr>
        <c:crossAx val="325793552"/>
        <c:crosses val="autoZero"/>
        <c:auto val="1"/>
        <c:lblAlgn val="ctr"/>
        <c:lblOffset val="100"/>
        <c:noMultiLvlLbl val="0"/>
      </c:catAx>
      <c:valAx>
        <c:axId val="32579355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pitchFamily="3" charset="-122"/>
                <a:ea typeface="黑体" panose="02010609060101010101" pitchFamily="3" charset="-122"/>
                <a:cs typeface="+mn-cs"/>
              </a:defRPr>
            </a:pPr>
            <a:endParaRPr lang="zh-CN"/>
          </a:p>
        </c:txPr>
        <c:crossAx val="3257928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pitchFamily="3" charset="-122"/>
              <a:ea typeface="黑体" panose="02010609060101010101" pitchFamily="3" charset="-122"/>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latin typeface="黑体" panose="02010609060101010101" pitchFamily="3" charset="-122"/>
          <a:ea typeface="黑体" panose="02010609060101010101" pitchFamily="3" charset="-122"/>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44</Pages>
  <Words>4505</Words>
  <Characters>25680</Characters>
  <Application>Microsoft Office Word</Application>
  <DocSecurity>0</DocSecurity>
  <Lines>214</Lines>
  <Paragraphs>60</Paragraphs>
  <ScaleCrop>false</ScaleCrop>
  <Company/>
  <LinksUpToDate>false</LinksUpToDate>
  <CharactersWithSpaces>30125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杨 新宇</dc:creator>
  <cp:lastModifiedBy>杨 新宇</cp:lastModifiedBy>
  <cp:revision>70</cp:revision>
  <dcterms:created xsi:type="dcterms:W3CDTF">2021-03-22T22:36:00Z</dcterms:created>
  <dcterms:modified xsi:type="dcterms:W3CDTF">2021-04-07T04:35:00Z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2052-3.3.1.5149</vt:lpwstr>
  </property>
</Properties>
</file>