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B53A"/>
          <w:sz w:val="22"/>
        </w:rPr>
        <w:t>Akili</w:t>
      </w:r>
    </w:p>
    <w:p>
      <w:pPr>
        <w:pStyle w:val="Title"/>
      </w:pPr>
      <w:r>
        <w:rPr>
          <w:color w:val="0F0D09"/>
          <w:sz w:val="48"/>
        </w:rPr>
        <w:t>Confidentiality and IP Assignment Agreement</w:t>
      </w:r>
    </w:p>
    <w:p>
      <w:r>
        <w:rPr>
          <w:i/>
          <w:color w:val="6A6760"/>
        </w:rPr>
        <w:t>For employees, founders and contractors of Laetoli (T) Ltd</w:t>
      </w:r>
    </w:p>
    <w:p>
      <w:r>
        <w:rPr>
          <w:b/>
        </w:rPr>
        <w:t xml:space="preserve">Product owner: </w:t>
      </w:r>
      <w:r>
        <w:t xml:space="preserve">Laetoli (T) Ltd · </w:t>
      </w:r>
      <w:r>
        <w:rPr>
          <w:b/>
        </w:rPr>
        <w:t xml:space="preserve">Author: </w:t>
      </w:r>
      <w:r>
        <w:t xml:space="preserve">Dr. Ally A. Nooher, MD, MPS-HIT · </w:t>
      </w:r>
      <w:r>
        <w:rPr>
          <w:b/>
        </w:rPr>
        <w:t xml:space="preserve">Date: </w:t>
      </w:r>
      <w:r>
        <w:t>22 June 2026</w:t>
      </w:r>
    </w:p>
    <w:p/>
    <w:p>
      <w:pPr>
        <w:pStyle w:val="Heading1"/>
      </w:pPr>
      <w:r>
        <w:rPr>
          <w:color w:val="0F0D09"/>
          <w:sz w:val="30"/>
        </w:rPr>
        <w:t>1. Parties</w:t>
      </w:r>
    </w:p>
    <w:p>
      <w:r>
        <w:rPr>
          <w:b w:val="0"/>
        </w:rPr>
        <w:t>This Agreement is between Laetoli (T) Ltd ('Company') and __________________________________________ ('Person'), effective on the date last signed below.</w:t>
      </w:r>
    </w:p>
    <w:p>
      <w:pPr>
        <w:pStyle w:val="Heading1"/>
      </w:pPr>
      <w:r>
        <w:rPr>
          <w:color w:val="0F0D09"/>
          <w:sz w:val="30"/>
        </w:rPr>
        <w:t>2. Confidentiality</w:t>
      </w:r>
    </w:p>
    <w:p>
      <w:r>
        <w:rPr>
          <w:b w:val="0"/>
        </w:rPr>
        <w:t>Person shall hold all Company confidential information in strict confidence, use it only for the benefit of the Company, and disclose it only to those Company personnel who need to know.</w:t>
      </w:r>
    </w:p>
    <w:p>
      <w:pPr>
        <w:pStyle w:val="Heading1"/>
      </w:pPr>
      <w:r>
        <w:rPr>
          <w:color w:val="0F0D09"/>
          <w:sz w:val="30"/>
        </w:rPr>
        <w:t>3. Assignment of IP</w:t>
      </w:r>
    </w:p>
    <w:p>
      <w:r>
        <w:rPr>
          <w:b w:val="0"/>
        </w:rPr>
        <w:t>Person hereby assigns to the Company, fully and unconditionally, all right, title and interest in any intellectual property created by Person in the course of work for the Company or using Company resources. This is an assignment by present grant; no further act is required for the Company to take title.</w:t>
      </w:r>
    </w:p>
    <w:p>
      <w:pPr>
        <w:pStyle w:val="Heading1"/>
      </w:pPr>
      <w:r>
        <w:rPr>
          <w:color w:val="0F0D09"/>
          <w:sz w:val="30"/>
        </w:rPr>
        <w:t>4. Pre-existing IP</w:t>
      </w:r>
    </w:p>
    <w:p>
      <w:r>
        <w:rPr>
          <w:b w:val="0"/>
        </w:rPr>
        <w:t>Schedule A lists intellectual property created by Person before the Effective Date that is excluded from this assignment.</w:t>
      </w:r>
    </w:p>
    <w:p>
      <w:pPr>
        <w:pStyle w:val="Heading1"/>
      </w:pPr>
      <w:r>
        <w:rPr>
          <w:color w:val="0F0D09"/>
          <w:sz w:val="30"/>
        </w:rPr>
        <w:t>5. Moral rights</w:t>
      </w:r>
    </w:p>
    <w:p>
      <w:r>
        <w:rPr>
          <w:b w:val="0"/>
        </w:rPr>
        <w:t>Person retains moral rights to the extent they are non-assignable under Tanzania law, and waives them to the maximum extent permitted by law.</w:t>
      </w:r>
    </w:p>
    <w:p>
      <w:pPr>
        <w:pStyle w:val="Heading1"/>
      </w:pPr>
      <w:r>
        <w:rPr>
          <w:color w:val="0F0D09"/>
          <w:sz w:val="30"/>
        </w:rPr>
        <w:t>6. Further assurances</w:t>
      </w:r>
    </w:p>
    <w:p>
      <w:r>
        <w:rPr>
          <w:b w:val="0"/>
        </w:rPr>
        <w:t>Person shall sign all documents and do all acts reasonably required to perfect the Company's title to assigned IP.</w:t>
      </w:r>
    </w:p>
    <w:p>
      <w:pPr>
        <w:pStyle w:val="Heading1"/>
      </w:pPr>
      <w:r>
        <w:rPr>
          <w:color w:val="0F0D09"/>
          <w:sz w:val="30"/>
        </w:rPr>
        <w:t>7. Non-solicitation</w:t>
      </w:r>
    </w:p>
    <w:p>
      <w:r>
        <w:rPr>
          <w:b w:val="0"/>
        </w:rPr>
        <w:t>For 12 months after termination, Person shall not solicit Company employees or customers for the benefit of a competing business.</w:t>
      </w:r>
    </w:p>
    <w:p>
      <w:pPr>
        <w:pStyle w:val="Heading1"/>
      </w:pPr>
      <w:r>
        <w:rPr>
          <w:color w:val="0F0D09"/>
          <w:sz w:val="30"/>
        </w:rPr>
        <w:t>Signature</w:t>
      </w:r>
    </w:p>
    <w:p>
      <w:r>
        <w:rPr>
          <w:b w:val="0"/>
        </w:rPr>
      </w:r>
    </w:p>
    <w:p>
      <w:r>
        <w:rPr>
          <w:b w:val="0"/>
        </w:rPr>
        <w:t>Person:           _____________________________________     Date: __________________</w:t>
      </w:r>
    </w:p>
    <w:p>
      <w:r>
        <w:rPr>
          <w:b w:val="0"/>
        </w:rPr>
        <w:t>Name (printed):</w:t>
      </w:r>
    </w:p>
    <w:p>
      <w:r>
        <w:rPr>
          <w:b w:val="0"/>
        </w:rPr>
      </w:r>
    </w:p>
    <w:p>
      <w:r>
        <w:rPr>
          <w:b w:val="0"/>
        </w:rPr>
        <w:t>For Company:      _____________________________________     Date: __________________</w:t>
      </w:r>
    </w:p>
    <w:p>
      <w:r>
        <w:rPr>
          <w:b w:val="0"/>
        </w:rPr>
        <w:t>Name / Title: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