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4"/>
        </w:rPr>
        <w:t>60-second elevator pitch</w:t>
      </w:r>
    </w:p>
    <w:p>
      <w:r>
        <w:rPr>
          <w:i/>
          <w:color w:val="6A6760"/>
        </w:rPr>
        <w:t>Memorise · time it · deliver it under stress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t>Pitch (read aloud, time yourself, target 0:55–1:05)</w:t>
      </w:r>
    </w:p>
    <w:p>
      <w:pPr>
        <w:spacing w:line="336" w:lineRule="auto"/>
      </w:pPr>
      <w:r>
        <w:rPr>
          <w:sz w:val="26"/>
        </w:rPr>
        <w:t>Tanzania has 70 psychiatrists for 65 million people — math says most mental illness never gets care. I'm Dr. Ally Nooher; we built TABHOS, the national behavioral-health operating system. Free for patients and providers, forever. Twelve modules, 12 standardized assessments, 14 evidence-based programs, sovereign AI companion in Swahili. Stepped care from self-screen to clinical telehealth. Federated with our national health spine THOS. Raising 800 thousand US to land MoUs with the Ministry mental-health unit and the Medical Council, pilot at three universities and two hospital outpatient services, and pass an independent clinical-safety review.</w:t>
      </w:r>
    </w:p>
    <w:p>
      <w:pPr>
        <w:pStyle w:val="Heading1"/>
      </w:pPr>
      <w:r>
        <w:t>Beats</w:t>
      </w:r>
    </w:p>
    <w:p>
      <w:pPr>
        <w:pStyle w:val="ListBullet"/>
      </w:pPr>
      <w:r>
        <w:t>Hook — the painful, quantified problem in plain language</w:t>
      </w:r>
    </w:p>
    <w:p>
      <w:pPr>
        <w:pStyle w:val="ListBullet"/>
      </w:pPr>
      <w:r>
        <w:t>Founder credibility — who is saying this and why</w:t>
      </w:r>
    </w:p>
    <w:p>
      <w:pPr>
        <w:pStyle w:val="ListBullet"/>
      </w:pPr>
      <w:r>
        <w:t>What we built — concrete product, not vapourware</w:t>
      </w:r>
    </w:p>
    <w:p>
      <w:pPr>
        <w:pStyle w:val="ListBullet"/>
      </w:pPr>
      <w:r>
        <w:t>Why now — the wave we are riding</w:t>
      </w:r>
    </w:p>
    <w:p>
      <w:pPr>
        <w:pStyle w:val="ListBullet"/>
      </w:pPr>
      <w:r>
        <w:t>The ask — exact dollar number, exact use of funds</w:t>
      </w:r>
    </w:p>
    <w:p>
      <w:pPr>
        <w:pStyle w:val="ListBullet"/>
      </w:pPr>
      <w:r>
        <w:t>Conversation opener — what to talk to me about</w:t>
      </w:r>
    </w:p>
    <w:p>
      <w:pPr>
        <w:pStyle w:val="Heading1"/>
      </w:pPr>
      <w:r>
        <w:t>Variants</w:t>
      </w:r>
    </w:p>
    <w:p>
      <w:r>
        <w:t>Cut to 30 seconds: hook + 'we built TABHOS' + the ask. Cut to 15 seconds: hook + the ask + your phone.</w:t>
      </w:r>
    </w:p>
    <w:p>
      <w:pPr>
        <w:pStyle w:val="Heading1"/>
      </w:pPr>
      <w:r>
        <w:t>Bilingual delivery</w:t>
      </w:r>
    </w:p>
    <w:p>
      <w:r>
        <w:t>For Tanzanian gov / regulator audiences, deliver this pitch in Kiswahili. The translation is one beat longer because the formality registers; aim for 0:65–1:15. For pan-African + global audiences keep to English. Always close with the bilingual signature: 'Tanzanian doctor, Tanzanian platform, Tanzanian story to tell.'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