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E44"/>
          <w:sz w:val="22"/>
        </w:rPr>
        <w:t>TABHOS</w:t>
      </w:r>
    </w:p>
    <w:p>
      <w:pPr>
        <w:pStyle w:val="Title"/>
      </w:pPr>
      <w:r>
        <w:rPr>
          <w:color w:val="0F0D09"/>
          <w:sz w:val="48"/>
        </w:rPr>
        <w:t>COSOTA Literary Work Registration</w:t>
      </w:r>
    </w:p>
    <w:p>
      <w:r>
        <w:rPr>
          <w:i/>
          <w:color w:val="6A6760"/>
        </w:rPr>
        <w:t>Copyright Society of Tanzania · Registration of computer software as a literary work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Identification of the work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Title of work</w:t>
            </w:r>
          </w:p>
        </w:tc>
        <w:tc>
          <w:tcPr>
            <w:tcW w:type="dxa" w:w="4680"/>
          </w:tcPr>
          <w:p>
            <w:r>
              <w:t>TABHOS — Tanzania Behavioral Health Operating System</w:t>
            </w:r>
          </w:p>
        </w:tc>
      </w:tr>
      <w:tr>
        <w:tc>
          <w:tcPr>
            <w:tcW w:type="dxa" w:w="4680"/>
          </w:tcPr>
          <w:p>
            <w:r>
              <w:t>Nature of work</w:t>
            </w:r>
          </w:p>
        </w:tc>
        <w:tc>
          <w:tcPr>
            <w:tcW w:type="dxa" w:w="4680"/>
          </w:tcPr>
          <w:p>
            <w:r>
              <w:t>Computer program (source code + UI + technical documentation) — registered as a literary work under the Copyright and Neighbouring Rights Act, 1999</w:t>
            </w:r>
          </w:p>
        </w:tc>
      </w:tr>
      <w:tr>
        <w:tc>
          <w:tcPr>
            <w:tcW w:type="dxa" w:w="4680"/>
          </w:tcPr>
          <w:p>
            <w:r>
              <w:t>Year of creation</w:t>
            </w:r>
          </w:p>
        </w:tc>
        <w:tc>
          <w:tcPr>
            <w:tcW w:type="dxa" w:w="4680"/>
          </w:tcPr>
          <w:p>
            <w:r>
              <w:t>2026</w:t>
            </w:r>
          </w:p>
        </w:tc>
      </w:tr>
      <w:tr>
        <w:tc>
          <w:tcPr>
            <w:tcW w:type="dxa" w:w="4680"/>
          </w:tcPr>
          <w:p>
            <w:r>
              <w:t>Place of first publication</w:t>
            </w:r>
          </w:p>
        </w:tc>
        <w:tc>
          <w:tcPr>
            <w:tcW w:type="dxa" w:w="4680"/>
          </w:tcPr>
          <w:p>
            <w:r>
              <w:t>Tanzania</w:t>
            </w:r>
          </w:p>
        </w:tc>
      </w:tr>
      <w:tr>
        <w:tc>
          <w:tcPr>
            <w:tcW w:type="dxa" w:w="4680"/>
          </w:tcPr>
          <w:p>
            <w:r>
              <w:t>Stack</w:t>
            </w:r>
          </w:p>
        </w:tc>
        <w:tc>
          <w:tcPr>
            <w:tcW w:type="dxa" w:w="4680"/>
          </w:tcPr>
          <w:p>
            <w:r>
              <w:t>TypeScript, React, Supabase Postgres, sovereign AI engine (Akili-pattern router + 14 experts, no external LLM)</w:t>
            </w:r>
          </w:p>
        </w:tc>
      </w:tr>
      <w:tr>
        <w:tc>
          <w:tcPr>
            <w:tcW w:type="dxa" w:w="4680"/>
          </w:tcPr>
          <w:p>
            <w:r>
              <w:t>Approximate length</w:t>
            </w:r>
          </w:p>
        </w:tc>
        <w:tc>
          <w:tcPr>
            <w:tcW w:type="dxa" w:w="4680"/>
          </w:tcPr>
          <w:p>
            <w:r>
              <w:t>Tens of thousands of lines of source code + documentation; deposit hash issued separately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Author</w:t>
      </w:r>
    </w:p>
    <w:p>
      <w:r>
        <w:rPr>
          <w:b w:val="0"/>
        </w:rPr>
        <w:t>Dr. Ally A. Nooher, MD, MPS-HIT, citizen of Tanzania. Author of the entire work; no co-authors.</w:t>
      </w:r>
    </w:p>
    <w:p>
      <w:pPr>
        <w:pStyle w:val="Heading2"/>
      </w:pPr>
      <w:r>
        <w:rPr>
          <w:sz w:val="25"/>
        </w:rPr>
        <w:t>Author declaration</w:t>
      </w:r>
    </w:p>
    <w:p>
      <w:r>
        <w:rPr>
          <w:b w:val="0"/>
        </w:rPr>
        <w:t>I declare that the work submitted for registration is original, that I am its sole author, and that the work does not infringe any existing copyright. I assign all economic rights to Laetoli (T) Ltd by way of a separate IP assignment agreement; moral rights are retained.</w:t>
      </w:r>
    </w:p>
    <w:p>
      <w:pPr>
        <w:pStyle w:val="Heading1"/>
      </w:pPr>
      <w:r>
        <w:rPr>
          <w:color w:val="0F0D09"/>
          <w:sz w:val="30"/>
        </w:rPr>
        <w:t>3. Owner of economic rights</w:t>
      </w:r>
    </w:p>
    <w:p>
      <w:r>
        <w:rPr>
          <w:b w:val="0"/>
        </w:rPr>
        <w:t>Laetoli (T) Ltd, a company incorporated in Tanzania. Owner by virtue of the IP assignment between the author and the company.</w:t>
      </w:r>
    </w:p>
    <w:p>
      <w:r>
        <w:rPr>
          <w:b w:val="0"/>
        </w:rPr>
        <w:t>Contact: legal@laetoli.tz · Postal: P.O. Box [to fill], Dar es Salaam, Tanzania.</w:t>
      </w:r>
    </w:p>
    <w:p>
      <w:pPr>
        <w:pStyle w:val="Heading1"/>
      </w:pPr>
      <w:r>
        <w:rPr>
          <w:color w:val="0F0D09"/>
          <w:sz w:val="30"/>
        </w:rPr>
        <w:t>4. Description of the work</w:t>
      </w:r>
    </w:p>
    <w:p>
      <w:r>
        <w:rPr>
          <w:b w:val="0"/>
        </w:rPr>
        <w:t>TABHOS comprises:</w:t>
      </w:r>
    </w:p>
    <w:p>
      <w:pPr>
        <w:pStyle w:val="ListBullet"/>
      </w:pPr>
      <w:r>
        <w:t>12 modules — Me, Companion (Rafiki), Providers, Discover, Services, Programs, Specialized, Schools, Workforce, Interop, Research, Admin</w:t>
      </w:r>
    </w:p>
    <w:p>
      <w:pPr>
        <w:pStyle w:val="Heading1"/>
      </w:pPr>
      <w:r>
        <w:rPr>
          <w:color w:val="0F0D09"/>
          <w:sz w:val="30"/>
        </w:rPr>
        <w:t>5. Deposit copy</w:t>
      </w:r>
    </w:p>
    <w:p>
      <w:r>
        <w:rPr>
          <w:b w:val="0"/>
        </w:rPr>
        <w:t>The deposit copy consists of:</w:t>
      </w:r>
    </w:p>
    <w:p>
      <w:pPr>
        <w:pStyle w:val="ListBullet"/>
      </w:pPr>
      <w:r>
        <w:t>A printed cover sheet (this document)</w:t>
      </w:r>
    </w:p>
    <w:p>
      <w:pPr>
        <w:pStyle w:val="ListBullet"/>
      </w:pPr>
      <w:r>
        <w:t>An optical media (USB or DVD) containing the source code in zipped form at the registered version</w:t>
      </w:r>
    </w:p>
    <w:p>
      <w:pPr>
        <w:pStyle w:val="ListBullet"/>
      </w:pPr>
      <w:r>
        <w:t>A printout of the first 25 pages and last 25 pages of the principal source files</w:t>
      </w:r>
    </w:p>
    <w:p>
      <w:pPr>
        <w:pStyle w:val="ListBullet"/>
      </w:pPr>
      <w:r>
        <w:t>A signed declaration of the SHA-256 hash of the zipped source archive (separately notarised)</w:t>
      </w:r>
    </w:p>
    <w:p>
      <w:pPr>
        <w:pStyle w:val="Heading1"/>
      </w:pPr>
      <w:r>
        <w:rPr>
          <w:color w:val="0F0D09"/>
          <w:sz w:val="30"/>
        </w:rPr>
        <w:t>6. Signature</w:t>
      </w:r>
    </w:p>
    <w:p>
      <w:r>
        <w:rPr>
          <w:b w:val="0"/>
        </w:rPr>
      </w:r>
    </w:p>
    <w:p>
      <w:r>
        <w:rPr>
          <w:b w:val="0"/>
        </w:rPr>
        <w:t>_____________________________________     Date: __________________</w:t>
      </w:r>
    </w:p>
    <w:p>
      <w:r>
        <w:rPr>
          <w:b w:val="0"/>
        </w:rPr>
        <w:t>Dr. Ally A. Nooher, MD, MPS-HIT, Author</w:t>
      </w:r>
    </w:p>
    <w:p>
      <w:r>
        <w:rPr>
          <w:b w:val="0"/>
        </w:rPr>
      </w:r>
    </w:p>
    <w:p>
      <w:r>
        <w:rPr>
          <w:b w:val="0"/>
        </w:rPr>
        <w:t>_____________________________________     Date: __________________</w:t>
      </w:r>
    </w:p>
    <w:p>
      <w:r>
        <w:rPr>
          <w:b w:val="0"/>
        </w:rPr>
        <w:t>For and on behalf of Laetoli (T) Ltd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