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3E44"/>
          <w:sz w:val="22"/>
        </w:rPr>
        <w:t>TABHOS</w:t>
      </w:r>
    </w:p>
    <w:p>
      <w:pPr>
        <w:pStyle w:val="Title"/>
      </w:pPr>
      <w:r>
        <w:rPr>
          <w:color w:val="0F0D09"/>
          <w:sz w:val="48"/>
        </w:rPr>
        <w:t>End-User License Agreement (EULA)</w:t>
      </w:r>
    </w:p>
    <w:p>
      <w:r>
        <w:rPr>
          <w:i/>
          <w:color w:val="6A6760"/>
        </w:rPr>
        <w:t>Binding agreement between Laetoli (T) Ltd and the end user of TABHOS</w:t>
      </w:r>
    </w:p>
    <w:p>
      <w:r>
        <w:rPr>
          <w:b/>
        </w:rPr>
        <w:t xml:space="preserve">Product owner: </w:t>
      </w:r>
      <w:r>
        <w:t xml:space="preserve">Laetoli (T) Ltd · </w:t>
      </w:r>
      <w:r>
        <w:rPr>
          <w:b/>
        </w:rPr>
        <w:t xml:space="preserve">Author: </w:t>
      </w:r>
      <w:r>
        <w:t xml:space="preserve">Dr. Ally A. Nooher, MD, MPS-HIT · </w:t>
      </w:r>
      <w:r>
        <w:rPr>
          <w:b/>
        </w:rPr>
        <w:t xml:space="preserve">Date: </w:t>
      </w:r>
      <w:r>
        <w:t>22 June 2026</w:t>
      </w:r>
    </w:p>
    <w:p/>
    <w:p>
      <w:pPr>
        <w:pStyle w:val="Heading1"/>
      </w:pPr>
      <w:r>
        <w:rPr>
          <w:color w:val="0F0D09"/>
          <w:sz w:val="30"/>
        </w:rPr>
        <w:t>1. Agreement</w:t>
      </w:r>
    </w:p>
    <w:p>
      <w:r>
        <w:rPr>
          <w:b w:val="0"/>
        </w:rPr>
        <w:t>This End-User License Agreement (this 'Agreement') is between Laetoli (T) Ltd ('Laetoli', 'we', 'us') and the natural or legal person accessing TABHOS (the 'User', 'you'). By accessing or using TABHOS you accept this Agreement. If you do not accept it, do not use TABHOS.</w:t>
      </w:r>
    </w:p>
    <w:p>
      <w:pPr>
        <w:pStyle w:val="Heading1"/>
      </w:pPr>
      <w:r>
        <w:rPr>
          <w:color w:val="0F0D09"/>
          <w:sz w:val="30"/>
        </w:rPr>
        <w:t>2. License grant</w:t>
      </w:r>
    </w:p>
    <w:p>
      <w:r>
        <w:rPr>
          <w:b w:val="0"/>
        </w:rPr>
        <w:t>Subject to your compliance with this Agreement, Laetoli grants you a non-exclusive, non-transferable, revocable license to access and use TABHOS for the purposes for which it is intended.</w:t>
      </w:r>
    </w:p>
    <w:p>
      <w:pPr>
        <w:pStyle w:val="Heading1"/>
      </w:pPr>
      <w:r>
        <w:rPr>
          <w:color w:val="0F0D09"/>
          <w:sz w:val="30"/>
        </w:rPr>
        <w:t>3. Restrictions</w:t>
      </w:r>
    </w:p>
    <w:p>
      <w:r>
        <w:rPr>
          <w:b w:val="0"/>
        </w:rPr>
        <w:t>You shall not:</w:t>
      </w:r>
    </w:p>
    <w:p>
      <w:pPr>
        <w:pStyle w:val="ListBullet"/>
      </w:pPr>
      <w:r>
        <w:t>Reverse-engineer, decompile, or disassemble the platform except to the extent permitted by mandatory law</w:t>
      </w:r>
    </w:p>
    <w:p>
      <w:pPr>
        <w:pStyle w:val="ListBullet"/>
      </w:pPr>
      <w:r>
        <w:t>Use TABHOS for purposes other than those for which it is intended</w:t>
      </w:r>
    </w:p>
    <w:p>
      <w:pPr>
        <w:pStyle w:val="ListBullet"/>
      </w:pPr>
      <w:r>
        <w:t>Attempt to gain unauthorised access to other users' accounts, data, or content</w:t>
      </w:r>
    </w:p>
    <w:p>
      <w:pPr>
        <w:pStyle w:val="ListBullet"/>
      </w:pPr>
      <w:r>
        <w:t>Use TABHOS to harass, defame, or infringe the rights of others</w:t>
      </w:r>
    </w:p>
    <w:p>
      <w:pPr>
        <w:pStyle w:val="ListBullet"/>
      </w:pPr>
      <w:r>
        <w:t>Sub-license, resell, or commercially redistribute access without a separate written agreement</w:t>
      </w:r>
    </w:p>
    <w:p>
      <w:pPr>
        <w:pStyle w:val="Heading1"/>
      </w:pPr>
      <w:r>
        <w:rPr>
          <w:color w:val="0F0D09"/>
          <w:sz w:val="30"/>
        </w:rPr>
        <w:t>4. Ownership</w:t>
      </w:r>
    </w:p>
    <w:p>
      <w:r>
        <w:rPr>
          <w:b w:val="0"/>
        </w:rPr>
        <w:t>All right, title and interest in and to TABHOS, including all intellectual property rights, are and remain the property of Laetoli. Nothing in this Agreement transfers any intellectual property to you. Content you create through the platform remains yours.</w:t>
      </w:r>
    </w:p>
    <w:p>
      <w:pPr>
        <w:pStyle w:val="Heading1"/>
      </w:pPr>
      <w:r>
        <w:rPr>
          <w:color w:val="0F0D09"/>
          <w:sz w:val="30"/>
        </w:rPr>
        <w:t>5. User data and privacy</w:t>
      </w:r>
    </w:p>
    <w:p>
      <w:r>
        <w:rPr>
          <w:b w:val="0"/>
        </w:rPr>
        <w:t>Personal data is processed in accordance with our Data Processing Agreement and the Tanzania Personal Data Protection Act, 2022. See https://laetoli.tz/legal/privacy for the full notice.</w:t>
      </w:r>
    </w:p>
    <w:p>
      <w:pPr>
        <w:pStyle w:val="Heading1"/>
      </w:pPr>
      <w:r>
        <w:rPr>
          <w:color w:val="0F0D09"/>
          <w:sz w:val="30"/>
        </w:rPr>
        <w:t>6. Disclaimer</w:t>
      </w:r>
    </w:p>
    <w:p>
      <w:r>
        <w:rPr>
          <w:b w:val="0"/>
        </w:rPr>
        <w:t>TABHOS is provided on an 'as is' and 'as available' basis. AI-generated output is guidance, not a substitute for professional advice in the relevant domain.</w:t>
      </w:r>
    </w:p>
    <w:p>
      <w:pPr>
        <w:pStyle w:val="Heading1"/>
      </w:pPr>
      <w:r>
        <w:rPr>
          <w:color w:val="0F0D09"/>
          <w:sz w:val="30"/>
        </w:rPr>
        <w:t>7. Limitation of liability</w:t>
      </w:r>
    </w:p>
    <w:p>
      <w:r>
        <w:rPr>
          <w:b w:val="0"/>
        </w:rPr>
        <w:t>To the maximum extent permitted by law, Laetoli's aggregate liability arising out of or in connection with this Agreement shall not exceed the fees you paid to access the platform in the twelve months preceding the event giving rise to the liability, or TSh 100,000, whichever is greater.</w:t>
      </w:r>
    </w:p>
    <w:p>
      <w:pPr>
        <w:pStyle w:val="Heading1"/>
      </w:pPr>
      <w:r>
        <w:rPr>
          <w:color w:val="0F0D09"/>
          <w:sz w:val="30"/>
        </w:rPr>
        <w:t>8. Termination</w:t>
      </w:r>
    </w:p>
    <w:p>
      <w:r>
        <w:rPr>
          <w:b w:val="0"/>
        </w:rPr>
        <w:t>We may suspend or terminate your access if you breach this Agreement. You may stop using the platform at any time.</w:t>
      </w:r>
    </w:p>
    <w:p>
      <w:pPr>
        <w:pStyle w:val="Heading1"/>
      </w:pPr>
      <w:r>
        <w:rPr>
          <w:color w:val="0F0D09"/>
          <w:sz w:val="30"/>
        </w:rPr>
        <w:t>9. Governing law</w:t>
      </w:r>
    </w:p>
    <w:p>
      <w:r>
        <w:rPr>
          <w:b w:val="0"/>
        </w:rPr>
        <w:t>This Agreement is governed by the laws of Tanzania. Disputes are submitted to the courts of Dar es Salaam.</w:t>
      </w:r>
    </w:p>
    <w:p>
      <w:pPr>
        <w:pStyle w:val="Heading1"/>
      </w:pPr>
      <w:r>
        <w:rPr>
          <w:color w:val="0F0D09"/>
          <w:sz w:val="30"/>
        </w:rPr>
        <w:t>10. Contact</w:t>
      </w:r>
    </w:p>
    <w:p>
      <w:r>
        <w:rPr>
          <w:b w:val="0"/>
        </w:rPr>
        <w:t>Questions: legal@laetoli.tz.</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