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FF44C" w14:textId="24BBED20" w:rsidR="005448D9" w:rsidRPr="00773C57" w:rsidRDefault="005448D9" w:rsidP="005448D9">
      <w:pPr>
        <w:rPr>
          <w:rFonts w:ascii="Times New Roman" w:hAnsi="Times New Roman" w:cs="Times New Roman"/>
        </w:rPr>
      </w:pPr>
      <w:r w:rsidRPr="00773C57">
        <w:rPr>
          <w:rFonts w:ascii="Times New Roman" w:hAnsi="Times New Roman" w:cs="Times New Roman"/>
        </w:rPr>
        <w:t>Subject: Executive Summary of DevOps Automation Tools</w:t>
      </w:r>
      <w:r w:rsidRPr="00773C57">
        <w:rPr>
          <w:rFonts w:ascii="Times New Roman" w:hAnsi="Times New Roman" w:cs="Times New Roman"/>
        </w:rPr>
        <w:br/>
      </w:r>
    </w:p>
    <w:p w14:paraId="7688F88A" w14:textId="63F5F0C0" w:rsidR="005448D9" w:rsidRPr="00773C57" w:rsidRDefault="005448D9" w:rsidP="005448D9">
      <w:pPr>
        <w:rPr>
          <w:rFonts w:ascii="Times New Roman" w:hAnsi="Times New Roman" w:cs="Times New Roman"/>
        </w:rPr>
      </w:pPr>
      <w:r w:rsidRPr="00773C57">
        <w:rPr>
          <w:rFonts w:ascii="Times New Roman" w:hAnsi="Times New Roman" w:cs="Times New Roman"/>
        </w:rPr>
        <w:t>Professor Levi,</w:t>
      </w:r>
    </w:p>
    <w:p w14:paraId="44B19FDC" w14:textId="77777777" w:rsidR="005448D9" w:rsidRPr="00773C57" w:rsidRDefault="005448D9" w:rsidP="005448D9">
      <w:pPr>
        <w:jc w:val="both"/>
        <w:rPr>
          <w:rFonts w:ascii="Times New Roman" w:hAnsi="Times New Roman" w:cs="Times New Roman"/>
        </w:rPr>
      </w:pPr>
    </w:p>
    <w:p w14:paraId="5813C423" w14:textId="72CE016B" w:rsidR="005448D9" w:rsidRPr="00773C57" w:rsidRDefault="005B379B" w:rsidP="005448D9">
      <w:pPr>
        <w:jc w:val="both"/>
        <w:rPr>
          <w:rFonts w:ascii="Times New Roman" w:hAnsi="Times New Roman" w:cs="Times New Roman"/>
        </w:rPr>
      </w:pPr>
      <w:r w:rsidRPr="00773C57">
        <w:rPr>
          <w:rFonts w:ascii="Times New Roman" w:hAnsi="Times New Roman" w:cs="Times New Roman"/>
        </w:rPr>
        <w:t>In today's software development settings, DevOps Automation Tools are essential for fostering effective communication between development and operations teams, speeding up delivery times, and improving overall product quality. Robust automation technologies are in greater demand as more organizations adopt DevOps approaches. The main characteristics, advantages, and factors of some well-known DevOps automation solutions are outlined in this executive summary.</w:t>
      </w:r>
    </w:p>
    <w:p w14:paraId="54BB6110" w14:textId="77777777" w:rsidR="005B379B" w:rsidRPr="00773C57" w:rsidRDefault="005B379B" w:rsidP="005448D9">
      <w:pPr>
        <w:jc w:val="both"/>
        <w:rPr>
          <w:rFonts w:ascii="Times New Roman" w:hAnsi="Times New Roman" w:cs="Times New Roman"/>
        </w:rPr>
      </w:pPr>
    </w:p>
    <w:tbl>
      <w:tblPr>
        <w:tblStyle w:val="TableGrid"/>
        <w:tblW w:w="0" w:type="auto"/>
        <w:tblLook w:val="04A0" w:firstRow="1" w:lastRow="0" w:firstColumn="1" w:lastColumn="0" w:noHBand="0" w:noVBand="1"/>
      </w:tblPr>
      <w:tblGrid>
        <w:gridCol w:w="1389"/>
        <w:gridCol w:w="2975"/>
        <w:gridCol w:w="2842"/>
        <w:gridCol w:w="2144"/>
      </w:tblGrid>
      <w:tr w:rsidR="005448D9" w:rsidRPr="00773C57" w14:paraId="6F515B60" w14:textId="77777777" w:rsidTr="005448D9">
        <w:tc>
          <w:tcPr>
            <w:tcW w:w="1328" w:type="dxa"/>
          </w:tcPr>
          <w:p w14:paraId="396F73CD" w14:textId="47970F74" w:rsidR="005448D9" w:rsidRPr="00773C57" w:rsidRDefault="005448D9" w:rsidP="005448D9">
            <w:pPr>
              <w:jc w:val="center"/>
              <w:rPr>
                <w:rFonts w:ascii="Times New Roman" w:hAnsi="Times New Roman" w:cs="Times New Roman"/>
              </w:rPr>
            </w:pPr>
            <w:r w:rsidRPr="00773C57">
              <w:rPr>
                <w:rFonts w:ascii="Times New Roman" w:hAnsi="Times New Roman" w:cs="Times New Roman"/>
              </w:rPr>
              <w:t>Tool</w:t>
            </w:r>
          </w:p>
        </w:tc>
        <w:tc>
          <w:tcPr>
            <w:tcW w:w="3002" w:type="dxa"/>
          </w:tcPr>
          <w:p w14:paraId="03BA59C4" w14:textId="24887022" w:rsidR="005448D9" w:rsidRPr="00773C57" w:rsidRDefault="005448D9" w:rsidP="005448D9">
            <w:pPr>
              <w:jc w:val="center"/>
              <w:rPr>
                <w:rFonts w:ascii="Times New Roman" w:hAnsi="Times New Roman" w:cs="Times New Roman"/>
              </w:rPr>
            </w:pPr>
            <w:r w:rsidRPr="00773C57">
              <w:rPr>
                <w:rFonts w:ascii="Times New Roman" w:hAnsi="Times New Roman" w:cs="Times New Roman"/>
              </w:rPr>
              <w:t>Description</w:t>
            </w:r>
          </w:p>
        </w:tc>
        <w:tc>
          <w:tcPr>
            <w:tcW w:w="2865" w:type="dxa"/>
          </w:tcPr>
          <w:p w14:paraId="1F1262F6" w14:textId="10867B0A" w:rsidR="005448D9" w:rsidRPr="00773C57" w:rsidRDefault="005448D9" w:rsidP="005448D9">
            <w:pPr>
              <w:jc w:val="center"/>
              <w:rPr>
                <w:rFonts w:ascii="Times New Roman" w:hAnsi="Times New Roman" w:cs="Times New Roman"/>
              </w:rPr>
            </w:pPr>
            <w:r w:rsidRPr="00773C57">
              <w:rPr>
                <w:rFonts w:ascii="Times New Roman" w:hAnsi="Times New Roman" w:cs="Times New Roman"/>
              </w:rPr>
              <w:t>Features</w:t>
            </w:r>
          </w:p>
        </w:tc>
        <w:tc>
          <w:tcPr>
            <w:tcW w:w="2155" w:type="dxa"/>
          </w:tcPr>
          <w:p w14:paraId="1F6B3808" w14:textId="214E44AD" w:rsidR="005448D9" w:rsidRPr="00773C57" w:rsidRDefault="005448D9" w:rsidP="005448D9">
            <w:pPr>
              <w:jc w:val="center"/>
              <w:rPr>
                <w:rFonts w:ascii="Times New Roman" w:hAnsi="Times New Roman" w:cs="Times New Roman"/>
              </w:rPr>
            </w:pPr>
            <w:r w:rsidRPr="00773C57">
              <w:rPr>
                <w:rFonts w:ascii="Times New Roman" w:hAnsi="Times New Roman" w:cs="Times New Roman"/>
              </w:rPr>
              <w:t>Benefits</w:t>
            </w:r>
          </w:p>
        </w:tc>
      </w:tr>
      <w:tr w:rsidR="005448D9" w:rsidRPr="00773C57" w14:paraId="53E222CD" w14:textId="77777777" w:rsidTr="005448D9">
        <w:tc>
          <w:tcPr>
            <w:tcW w:w="1328" w:type="dxa"/>
          </w:tcPr>
          <w:p w14:paraId="74E5BA21" w14:textId="77777777" w:rsidR="005448D9" w:rsidRPr="00773C57" w:rsidRDefault="005448D9" w:rsidP="005448D9">
            <w:pPr>
              <w:jc w:val="center"/>
              <w:rPr>
                <w:rFonts w:ascii="Times New Roman" w:hAnsi="Times New Roman" w:cs="Times New Roman"/>
              </w:rPr>
            </w:pPr>
          </w:p>
          <w:p w14:paraId="3F78E88A" w14:textId="77777777" w:rsidR="005448D9" w:rsidRPr="00773C57" w:rsidRDefault="005448D9" w:rsidP="005448D9">
            <w:pPr>
              <w:jc w:val="center"/>
              <w:rPr>
                <w:rFonts w:ascii="Times New Roman" w:hAnsi="Times New Roman" w:cs="Times New Roman"/>
              </w:rPr>
            </w:pPr>
          </w:p>
          <w:p w14:paraId="1F2B753A" w14:textId="02A9EA33" w:rsidR="005448D9" w:rsidRPr="00773C57" w:rsidRDefault="005448D9" w:rsidP="005448D9">
            <w:pPr>
              <w:jc w:val="center"/>
              <w:rPr>
                <w:rFonts w:ascii="Times New Roman" w:hAnsi="Times New Roman" w:cs="Times New Roman"/>
              </w:rPr>
            </w:pPr>
            <w:r w:rsidRPr="00773C57">
              <w:rPr>
                <w:rFonts w:ascii="Times New Roman" w:hAnsi="Times New Roman" w:cs="Times New Roman"/>
              </w:rPr>
              <w:t>Jenkins</w:t>
            </w:r>
            <w:r w:rsidR="00337436" w:rsidRPr="00773C57">
              <w:rPr>
                <w:rFonts w:ascii="Times New Roman" w:hAnsi="Times New Roman" w:cs="Times New Roman"/>
                <w:vertAlign w:val="superscript"/>
              </w:rPr>
              <w:t>1</w:t>
            </w:r>
          </w:p>
        </w:tc>
        <w:tc>
          <w:tcPr>
            <w:tcW w:w="3002" w:type="dxa"/>
          </w:tcPr>
          <w:p w14:paraId="613CF594" w14:textId="03EEF2E4" w:rsidR="005448D9" w:rsidRPr="00773C57" w:rsidRDefault="005448D9" w:rsidP="005448D9">
            <w:pPr>
              <w:rPr>
                <w:rFonts w:ascii="Times New Roman" w:hAnsi="Times New Roman" w:cs="Times New Roman"/>
              </w:rPr>
            </w:pPr>
            <w:r w:rsidRPr="00773C57">
              <w:rPr>
                <w:rFonts w:ascii="Times New Roman" w:hAnsi="Times New Roman" w:cs="Times New Roman"/>
              </w:rPr>
              <w:t>Open-source automation server widely used for continuous integration and continuous delivery (CI/CD).</w:t>
            </w:r>
          </w:p>
        </w:tc>
        <w:tc>
          <w:tcPr>
            <w:tcW w:w="2865" w:type="dxa"/>
          </w:tcPr>
          <w:p w14:paraId="7AA621DA" w14:textId="62752F13" w:rsidR="005448D9" w:rsidRPr="00773C57" w:rsidRDefault="005448D9" w:rsidP="005448D9">
            <w:pPr>
              <w:rPr>
                <w:rFonts w:ascii="Times New Roman" w:hAnsi="Times New Roman" w:cs="Times New Roman"/>
              </w:rPr>
            </w:pPr>
            <w:r w:rsidRPr="00773C57">
              <w:rPr>
                <w:rFonts w:ascii="Times New Roman" w:hAnsi="Times New Roman" w:cs="Times New Roman"/>
              </w:rPr>
              <w:t>Pipeline support, extensive plugin ecosystem, scalability, distributed builds, and extensive community support.</w:t>
            </w:r>
          </w:p>
        </w:tc>
        <w:tc>
          <w:tcPr>
            <w:tcW w:w="2155" w:type="dxa"/>
          </w:tcPr>
          <w:p w14:paraId="526DA866" w14:textId="01AEC5EF" w:rsidR="005448D9" w:rsidRPr="00773C57" w:rsidRDefault="005448D9" w:rsidP="005448D9">
            <w:pPr>
              <w:rPr>
                <w:rFonts w:ascii="Times New Roman" w:hAnsi="Times New Roman" w:cs="Times New Roman"/>
              </w:rPr>
            </w:pPr>
            <w:r w:rsidRPr="00773C57">
              <w:rPr>
                <w:rFonts w:ascii="Times New Roman" w:hAnsi="Times New Roman" w:cs="Times New Roman"/>
              </w:rPr>
              <w:t>Faster time-to-market, improved code quality, and streamlined release processes.</w:t>
            </w:r>
          </w:p>
        </w:tc>
      </w:tr>
      <w:tr w:rsidR="005448D9" w:rsidRPr="00773C57" w14:paraId="5EBF9D1D" w14:textId="77777777" w:rsidTr="005448D9">
        <w:tc>
          <w:tcPr>
            <w:tcW w:w="1328" w:type="dxa"/>
          </w:tcPr>
          <w:p w14:paraId="203EC50A" w14:textId="77777777" w:rsidR="005448D9" w:rsidRPr="00773C57" w:rsidRDefault="005448D9" w:rsidP="005448D9">
            <w:pPr>
              <w:jc w:val="center"/>
              <w:rPr>
                <w:rFonts w:ascii="Times New Roman" w:hAnsi="Times New Roman" w:cs="Times New Roman"/>
              </w:rPr>
            </w:pPr>
          </w:p>
          <w:p w14:paraId="2FAD4A86" w14:textId="77777777" w:rsidR="005448D9" w:rsidRPr="00773C57" w:rsidRDefault="005448D9" w:rsidP="005448D9">
            <w:pPr>
              <w:jc w:val="center"/>
              <w:rPr>
                <w:rFonts w:ascii="Times New Roman" w:hAnsi="Times New Roman" w:cs="Times New Roman"/>
              </w:rPr>
            </w:pPr>
          </w:p>
          <w:p w14:paraId="255DF2D5" w14:textId="5BA05EDF" w:rsidR="005448D9" w:rsidRPr="00773C57" w:rsidRDefault="005448D9" w:rsidP="005448D9">
            <w:pPr>
              <w:jc w:val="center"/>
              <w:rPr>
                <w:rFonts w:ascii="Times New Roman" w:hAnsi="Times New Roman" w:cs="Times New Roman"/>
              </w:rPr>
            </w:pPr>
            <w:r w:rsidRPr="00773C57">
              <w:rPr>
                <w:rFonts w:ascii="Times New Roman" w:hAnsi="Times New Roman" w:cs="Times New Roman"/>
              </w:rPr>
              <w:t>Ansible</w:t>
            </w:r>
            <w:r w:rsidR="00337436" w:rsidRPr="00773C57">
              <w:rPr>
                <w:rFonts w:ascii="Times New Roman" w:hAnsi="Times New Roman" w:cs="Times New Roman"/>
                <w:vertAlign w:val="superscript"/>
              </w:rPr>
              <w:t>2</w:t>
            </w:r>
          </w:p>
        </w:tc>
        <w:tc>
          <w:tcPr>
            <w:tcW w:w="3002" w:type="dxa"/>
          </w:tcPr>
          <w:p w14:paraId="20399F7C" w14:textId="2BD16D1E" w:rsidR="005448D9" w:rsidRPr="00773C57" w:rsidRDefault="005448D9" w:rsidP="005448D9">
            <w:pPr>
              <w:rPr>
                <w:rFonts w:ascii="Times New Roman" w:hAnsi="Times New Roman" w:cs="Times New Roman"/>
              </w:rPr>
            </w:pPr>
            <w:r w:rsidRPr="00773C57">
              <w:rPr>
                <w:rFonts w:ascii="Times New Roman" w:hAnsi="Times New Roman" w:cs="Times New Roman"/>
              </w:rPr>
              <w:t>Open-source automation platform used for configuration management, application deployment, and task automation.</w:t>
            </w:r>
          </w:p>
        </w:tc>
        <w:tc>
          <w:tcPr>
            <w:tcW w:w="2865" w:type="dxa"/>
          </w:tcPr>
          <w:p w14:paraId="5DA8242C" w14:textId="28059425" w:rsidR="005448D9" w:rsidRPr="00773C57" w:rsidRDefault="005448D9" w:rsidP="005448D9">
            <w:pPr>
              <w:rPr>
                <w:rFonts w:ascii="Times New Roman" w:hAnsi="Times New Roman" w:cs="Times New Roman"/>
              </w:rPr>
            </w:pPr>
            <w:r w:rsidRPr="00773C57">
              <w:rPr>
                <w:rFonts w:ascii="Times New Roman" w:hAnsi="Times New Roman" w:cs="Times New Roman"/>
              </w:rPr>
              <w:t>Agentless architecture, YAML-based playbooks, idempotent execution, easy learning curve, and large community.</w:t>
            </w:r>
          </w:p>
        </w:tc>
        <w:tc>
          <w:tcPr>
            <w:tcW w:w="2155" w:type="dxa"/>
          </w:tcPr>
          <w:p w14:paraId="16809ACE" w14:textId="44DD75CD" w:rsidR="005448D9" w:rsidRPr="00773C57" w:rsidRDefault="005448D9" w:rsidP="005448D9">
            <w:pPr>
              <w:rPr>
                <w:rFonts w:ascii="Times New Roman" w:hAnsi="Times New Roman" w:cs="Times New Roman"/>
              </w:rPr>
            </w:pPr>
            <w:r w:rsidRPr="00773C57">
              <w:rPr>
                <w:rFonts w:ascii="Times New Roman" w:hAnsi="Times New Roman" w:cs="Times New Roman"/>
              </w:rPr>
              <w:t>Simplified infrastructure management, faster deployment cycles, and reduced human error.</w:t>
            </w:r>
          </w:p>
        </w:tc>
      </w:tr>
      <w:tr w:rsidR="005448D9" w:rsidRPr="00773C57" w14:paraId="6DC154D5" w14:textId="77777777" w:rsidTr="00337436">
        <w:trPr>
          <w:trHeight w:val="2015"/>
        </w:trPr>
        <w:tc>
          <w:tcPr>
            <w:tcW w:w="1328" w:type="dxa"/>
          </w:tcPr>
          <w:p w14:paraId="052DC192" w14:textId="77777777" w:rsidR="005448D9" w:rsidRPr="00773C57" w:rsidRDefault="005448D9" w:rsidP="005448D9">
            <w:pPr>
              <w:jc w:val="center"/>
              <w:rPr>
                <w:rFonts w:ascii="Times New Roman" w:hAnsi="Times New Roman" w:cs="Times New Roman"/>
              </w:rPr>
            </w:pPr>
          </w:p>
          <w:p w14:paraId="709BF76A" w14:textId="77777777" w:rsidR="005448D9" w:rsidRPr="00773C57" w:rsidRDefault="005448D9" w:rsidP="005448D9">
            <w:pPr>
              <w:jc w:val="center"/>
              <w:rPr>
                <w:rFonts w:ascii="Times New Roman" w:hAnsi="Times New Roman" w:cs="Times New Roman"/>
              </w:rPr>
            </w:pPr>
          </w:p>
          <w:p w14:paraId="17B2D114" w14:textId="326474D1" w:rsidR="005448D9" w:rsidRPr="00773C57" w:rsidRDefault="005448D9" w:rsidP="005448D9">
            <w:pPr>
              <w:jc w:val="center"/>
              <w:rPr>
                <w:rFonts w:ascii="Times New Roman" w:hAnsi="Times New Roman" w:cs="Times New Roman"/>
              </w:rPr>
            </w:pPr>
            <w:r w:rsidRPr="00773C57">
              <w:rPr>
                <w:rFonts w:ascii="Times New Roman" w:hAnsi="Times New Roman" w:cs="Times New Roman"/>
              </w:rPr>
              <w:t>Kubernetes</w:t>
            </w:r>
            <w:r w:rsidR="00337436" w:rsidRPr="00773C57">
              <w:rPr>
                <w:rFonts w:ascii="Times New Roman" w:hAnsi="Times New Roman" w:cs="Times New Roman"/>
                <w:vertAlign w:val="superscript"/>
              </w:rPr>
              <w:t>3</w:t>
            </w:r>
          </w:p>
        </w:tc>
        <w:tc>
          <w:tcPr>
            <w:tcW w:w="3002" w:type="dxa"/>
          </w:tcPr>
          <w:p w14:paraId="420B9DB8" w14:textId="7A37D766" w:rsidR="005448D9" w:rsidRPr="00773C57" w:rsidRDefault="005448D9" w:rsidP="005448D9">
            <w:pPr>
              <w:rPr>
                <w:rFonts w:ascii="Times New Roman" w:hAnsi="Times New Roman" w:cs="Times New Roman"/>
              </w:rPr>
            </w:pPr>
            <w:r w:rsidRPr="00773C57">
              <w:rPr>
                <w:rFonts w:ascii="Times New Roman" w:hAnsi="Times New Roman" w:cs="Times New Roman"/>
              </w:rPr>
              <w:t>Container orchestration platform for automating deployment, scaling, and management of containerized applications.</w:t>
            </w:r>
          </w:p>
        </w:tc>
        <w:tc>
          <w:tcPr>
            <w:tcW w:w="2865" w:type="dxa"/>
          </w:tcPr>
          <w:p w14:paraId="52AE7130" w14:textId="4D789B26" w:rsidR="005448D9" w:rsidRPr="00773C57" w:rsidRDefault="005448D9" w:rsidP="005448D9">
            <w:pPr>
              <w:rPr>
                <w:rFonts w:ascii="Times New Roman" w:hAnsi="Times New Roman" w:cs="Times New Roman"/>
              </w:rPr>
            </w:pPr>
            <w:r w:rsidRPr="00773C57">
              <w:rPr>
                <w:rFonts w:ascii="Times New Roman" w:hAnsi="Times New Roman" w:cs="Times New Roman"/>
              </w:rPr>
              <w:t>Automatic scaling, self-healing, service discovery, declarative configuration, and extensive ecosystem.</w:t>
            </w:r>
          </w:p>
        </w:tc>
        <w:tc>
          <w:tcPr>
            <w:tcW w:w="2155" w:type="dxa"/>
          </w:tcPr>
          <w:p w14:paraId="09391402" w14:textId="09EF335C" w:rsidR="005448D9" w:rsidRPr="00773C57" w:rsidRDefault="005448D9" w:rsidP="005448D9">
            <w:pPr>
              <w:rPr>
                <w:rFonts w:ascii="Times New Roman" w:hAnsi="Times New Roman" w:cs="Times New Roman"/>
              </w:rPr>
            </w:pPr>
            <w:r w:rsidRPr="00773C57">
              <w:rPr>
                <w:rFonts w:ascii="Times New Roman" w:hAnsi="Times New Roman" w:cs="Times New Roman"/>
              </w:rPr>
              <w:t>Enhanced scalability, improved resource utilization, and streamlined application management.</w:t>
            </w:r>
          </w:p>
        </w:tc>
      </w:tr>
      <w:tr w:rsidR="005448D9" w:rsidRPr="00773C57" w14:paraId="3F644E73" w14:textId="77777777" w:rsidTr="005448D9">
        <w:tc>
          <w:tcPr>
            <w:tcW w:w="1328" w:type="dxa"/>
          </w:tcPr>
          <w:p w14:paraId="3427F258" w14:textId="77777777" w:rsidR="005448D9" w:rsidRPr="00773C57" w:rsidRDefault="005448D9" w:rsidP="005448D9">
            <w:pPr>
              <w:jc w:val="center"/>
              <w:rPr>
                <w:rFonts w:ascii="Times New Roman" w:hAnsi="Times New Roman" w:cs="Times New Roman"/>
              </w:rPr>
            </w:pPr>
          </w:p>
          <w:p w14:paraId="4C608783" w14:textId="77777777" w:rsidR="005448D9" w:rsidRPr="00773C57" w:rsidRDefault="005448D9" w:rsidP="005448D9">
            <w:pPr>
              <w:jc w:val="center"/>
              <w:rPr>
                <w:rFonts w:ascii="Times New Roman" w:hAnsi="Times New Roman" w:cs="Times New Roman"/>
              </w:rPr>
            </w:pPr>
          </w:p>
          <w:p w14:paraId="2CE073DB" w14:textId="52E24DAA" w:rsidR="005448D9" w:rsidRPr="00773C57" w:rsidRDefault="005448D9" w:rsidP="005448D9">
            <w:pPr>
              <w:jc w:val="center"/>
              <w:rPr>
                <w:rFonts w:ascii="Times New Roman" w:hAnsi="Times New Roman" w:cs="Times New Roman"/>
              </w:rPr>
            </w:pPr>
            <w:r w:rsidRPr="00773C57">
              <w:rPr>
                <w:rFonts w:ascii="Times New Roman" w:hAnsi="Times New Roman" w:cs="Times New Roman"/>
              </w:rPr>
              <w:t>Terraform</w:t>
            </w:r>
            <w:r w:rsidR="00337436" w:rsidRPr="00773C57">
              <w:rPr>
                <w:rFonts w:ascii="Times New Roman" w:hAnsi="Times New Roman" w:cs="Times New Roman"/>
                <w:vertAlign w:val="superscript"/>
              </w:rPr>
              <w:t>4</w:t>
            </w:r>
          </w:p>
        </w:tc>
        <w:tc>
          <w:tcPr>
            <w:tcW w:w="3002" w:type="dxa"/>
          </w:tcPr>
          <w:p w14:paraId="39C9516E" w14:textId="5F4D4759" w:rsidR="005448D9" w:rsidRPr="00773C57" w:rsidRDefault="005448D9" w:rsidP="005448D9">
            <w:pPr>
              <w:rPr>
                <w:rFonts w:ascii="Times New Roman" w:hAnsi="Times New Roman" w:cs="Times New Roman"/>
              </w:rPr>
            </w:pPr>
            <w:r w:rsidRPr="00773C57">
              <w:rPr>
                <w:rFonts w:ascii="Times New Roman" w:hAnsi="Times New Roman" w:cs="Times New Roman"/>
              </w:rPr>
              <w:t>Infrastructure as Code (IaC) tool for building, changing, and versioning infrastructure efficiently and securely.</w:t>
            </w:r>
          </w:p>
        </w:tc>
        <w:tc>
          <w:tcPr>
            <w:tcW w:w="2865" w:type="dxa"/>
          </w:tcPr>
          <w:p w14:paraId="7B45BDA0" w14:textId="13E7442B" w:rsidR="005448D9" w:rsidRPr="00773C57" w:rsidRDefault="005448D9" w:rsidP="005448D9">
            <w:pPr>
              <w:rPr>
                <w:rFonts w:ascii="Times New Roman" w:hAnsi="Times New Roman" w:cs="Times New Roman"/>
              </w:rPr>
            </w:pPr>
            <w:r w:rsidRPr="00773C57">
              <w:rPr>
                <w:rFonts w:ascii="Times New Roman" w:hAnsi="Times New Roman" w:cs="Times New Roman"/>
              </w:rPr>
              <w:t>Declarative configuration, multi-cloud support, dependency management, infrastructure drift detection.</w:t>
            </w:r>
          </w:p>
        </w:tc>
        <w:tc>
          <w:tcPr>
            <w:tcW w:w="2155" w:type="dxa"/>
          </w:tcPr>
          <w:p w14:paraId="3D88AD12" w14:textId="02F5E625" w:rsidR="005448D9" w:rsidRPr="00773C57" w:rsidRDefault="005448D9" w:rsidP="005448D9">
            <w:pPr>
              <w:rPr>
                <w:rFonts w:ascii="Times New Roman" w:hAnsi="Times New Roman" w:cs="Times New Roman"/>
              </w:rPr>
            </w:pPr>
            <w:r w:rsidRPr="00773C57">
              <w:rPr>
                <w:rFonts w:ascii="Times New Roman" w:hAnsi="Times New Roman" w:cs="Times New Roman"/>
              </w:rPr>
              <w:t>Automated infrastructure provisioning, reduced risk, and improved collaboration.</w:t>
            </w:r>
          </w:p>
        </w:tc>
      </w:tr>
    </w:tbl>
    <w:p w14:paraId="1F016CC8" w14:textId="77777777" w:rsidR="005448D9" w:rsidRPr="00773C57" w:rsidRDefault="005448D9" w:rsidP="005448D9">
      <w:pPr>
        <w:jc w:val="both"/>
        <w:rPr>
          <w:rFonts w:ascii="Times New Roman" w:hAnsi="Times New Roman" w:cs="Times New Roman"/>
        </w:rPr>
      </w:pPr>
    </w:p>
    <w:p w14:paraId="55A8B42B" w14:textId="503BC411" w:rsidR="005448D9" w:rsidRPr="00773C57" w:rsidRDefault="00B96B09" w:rsidP="005448D9">
      <w:pPr>
        <w:jc w:val="both"/>
        <w:rPr>
          <w:rFonts w:ascii="Times New Roman" w:hAnsi="Times New Roman" w:cs="Times New Roman"/>
        </w:rPr>
      </w:pPr>
      <w:r w:rsidRPr="00773C57">
        <w:rPr>
          <w:rFonts w:ascii="Times New Roman" w:hAnsi="Times New Roman" w:cs="Times New Roman"/>
        </w:rPr>
        <w:t>In summary, DevOps Automation Tools are essential to modern software development because they help companies streamline their development and deployment procedures and increase their effectiveness, reliability, and agility. Among the top tools in this industry are Jenkins, Ansible, Kubernetes, and Terraform, which provide an extensive range of features and advantages to satisfy the various requirements of DevOps teams. By leveraging these tools effectively, organizations can accelerate their digital transformation journey and stay competitive in today's dynamic market landscape.</w:t>
      </w:r>
    </w:p>
    <w:p w14:paraId="6DFE5A0C" w14:textId="77777777" w:rsidR="00337436" w:rsidRPr="00773C57" w:rsidRDefault="00337436" w:rsidP="005448D9">
      <w:pPr>
        <w:jc w:val="both"/>
        <w:rPr>
          <w:rFonts w:ascii="Times New Roman" w:hAnsi="Times New Roman" w:cs="Times New Roman"/>
        </w:rPr>
      </w:pPr>
    </w:p>
    <w:p w14:paraId="01AAD175" w14:textId="49305B54" w:rsidR="00B96B09" w:rsidRPr="00773C57" w:rsidRDefault="00B96B09" w:rsidP="005448D9">
      <w:pPr>
        <w:jc w:val="both"/>
        <w:rPr>
          <w:rFonts w:ascii="Times New Roman" w:hAnsi="Times New Roman" w:cs="Times New Roman"/>
        </w:rPr>
      </w:pPr>
    </w:p>
    <w:p w14:paraId="151C699A" w14:textId="5F2C7AC8" w:rsidR="00B96B09" w:rsidRPr="00773C57" w:rsidRDefault="005448D9" w:rsidP="005448D9">
      <w:pPr>
        <w:jc w:val="both"/>
        <w:rPr>
          <w:rFonts w:ascii="Times New Roman" w:hAnsi="Times New Roman" w:cs="Times New Roman"/>
        </w:rPr>
      </w:pPr>
      <w:r w:rsidRPr="00773C57">
        <w:rPr>
          <w:rFonts w:ascii="Times New Roman" w:hAnsi="Times New Roman" w:cs="Times New Roman"/>
        </w:rPr>
        <w:t>Noohu Nufais | Network Engineering Graduate Student</w:t>
      </w:r>
    </w:p>
    <w:p w14:paraId="31DED355" w14:textId="39FF9312" w:rsidR="00B96B09" w:rsidRPr="00773C57" w:rsidRDefault="008034EE" w:rsidP="00B96B09">
      <w:pPr>
        <w:pStyle w:val="ListParagraph"/>
        <w:numPr>
          <w:ilvl w:val="0"/>
          <w:numId w:val="1"/>
        </w:numPr>
        <w:rPr>
          <w:rFonts w:ascii="Times New Roman" w:hAnsi="Times New Roman" w:cs="Times New Roman"/>
        </w:rPr>
      </w:pPr>
      <w:r w:rsidRPr="00773C57">
        <w:rPr>
          <w:rFonts w:ascii="Times New Roman" w:hAnsi="Times New Roman" w:cs="Times New Roman"/>
        </w:rPr>
        <w:lastRenderedPageBreak/>
        <w:t>Spiceworks. “</w:t>
      </w:r>
      <w:r w:rsidR="00B96B09" w:rsidRPr="00773C57">
        <w:rPr>
          <w:rFonts w:ascii="Times New Roman" w:hAnsi="Times New Roman" w:cs="Times New Roman"/>
        </w:rPr>
        <w:t>What Is Jenkins? Working, Uses, Pipelines, and Features</w:t>
      </w:r>
      <w:r w:rsidRPr="00773C57">
        <w:rPr>
          <w:rFonts w:ascii="Times New Roman" w:hAnsi="Times New Roman" w:cs="Times New Roman"/>
        </w:rPr>
        <w:t>”. Retrieved from https://www.spiceworks.com/tech/devops/articles/what-is-jenkins/.</w:t>
      </w:r>
    </w:p>
    <w:p w14:paraId="2BF159F4" w14:textId="562B55F0" w:rsidR="008034EE" w:rsidRPr="00773C57" w:rsidRDefault="008034EE" w:rsidP="008034EE">
      <w:pPr>
        <w:pStyle w:val="ListParagraph"/>
        <w:numPr>
          <w:ilvl w:val="0"/>
          <w:numId w:val="1"/>
        </w:numPr>
        <w:rPr>
          <w:rFonts w:ascii="Times New Roman" w:hAnsi="Times New Roman" w:cs="Times New Roman"/>
        </w:rPr>
      </w:pPr>
      <w:r w:rsidRPr="00773C57">
        <w:rPr>
          <w:rFonts w:ascii="Times New Roman" w:hAnsi="Times New Roman" w:cs="Times New Roman"/>
        </w:rPr>
        <w:t>Opensource. “What is Ansible?”. Retrieved from https://opensource.com/resources/what-ansible.</w:t>
      </w:r>
    </w:p>
    <w:p w14:paraId="2923AC4C" w14:textId="0AC477F2" w:rsidR="00B96B09" w:rsidRPr="00773C57" w:rsidRDefault="008034EE" w:rsidP="00142362">
      <w:pPr>
        <w:pStyle w:val="ListParagraph"/>
        <w:numPr>
          <w:ilvl w:val="0"/>
          <w:numId w:val="1"/>
        </w:numPr>
        <w:rPr>
          <w:rFonts w:ascii="Times New Roman" w:hAnsi="Times New Roman" w:cs="Times New Roman"/>
        </w:rPr>
      </w:pPr>
      <w:r w:rsidRPr="00773C57">
        <w:rPr>
          <w:rFonts w:ascii="Times New Roman" w:hAnsi="Times New Roman" w:cs="Times New Roman"/>
        </w:rPr>
        <w:t>Google Cloud. “What Is Kubernetes?”. Retrieved from</w:t>
      </w:r>
      <w:r w:rsidR="005D1E03" w:rsidRPr="00773C57">
        <w:rPr>
          <w:rFonts w:ascii="Times New Roman" w:hAnsi="Times New Roman" w:cs="Times New Roman"/>
        </w:rPr>
        <w:t xml:space="preserve"> https://cloud.google.com/learn/what-is-kubernetes.</w:t>
      </w:r>
    </w:p>
    <w:p w14:paraId="59D6528E" w14:textId="1BD5F24B" w:rsidR="005D1E03" w:rsidRPr="00773C57" w:rsidRDefault="005D1E03" w:rsidP="00142362">
      <w:pPr>
        <w:pStyle w:val="ListParagraph"/>
        <w:numPr>
          <w:ilvl w:val="0"/>
          <w:numId w:val="1"/>
        </w:numPr>
        <w:rPr>
          <w:rFonts w:ascii="Times New Roman" w:hAnsi="Times New Roman" w:cs="Times New Roman"/>
        </w:rPr>
      </w:pPr>
      <w:r w:rsidRPr="00773C57">
        <w:rPr>
          <w:rFonts w:ascii="Times New Roman" w:hAnsi="Times New Roman" w:cs="Times New Roman"/>
        </w:rPr>
        <w:t>IBM. “What Is Terraform?”. Retrieved from https://www.ibm.com/topics/terraform.</w:t>
      </w:r>
    </w:p>
    <w:sectPr w:rsidR="005D1E03" w:rsidRPr="00773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3589C"/>
    <w:multiLevelType w:val="hybridMultilevel"/>
    <w:tmpl w:val="18A86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703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8D9"/>
    <w:rsid w:val="00337436"/>
    <w:rsid w:val="003A7E2D"/>
    <w:rsid w:val="005448D9"/>
    <w:rsid w:val="005B379B"/>
    <w:rsid w:val="005D1E03"/>
    <w:rsid w:val="00773C57"/>
    <w:rsid w:val="008034EE"/>
    <w:rsid w:val="00B96B09"/>
    <w:rsid w:val="00ED4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6FBF96"/>
  <w15:chartTrackingRefBased/>
  <w15:docId w15:val="{79BB075C-0A26-5B45-9C04-1F167E1CB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48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6B09"/>
    <w:pPr>
      <w:ind w:left="720"/>
      <w:contextualSpacing/>
    </w:pPr>
  </w:style>
  <w:style w:type="character" w:styleId="Hyperlink">
    <w:name w:val="Hyperlink"/>
    <w:basedOn w:val="DefaultParagraphFont"/>
    <w:uiPriority w:val="99"/>
    <w:unhideWhenUsed/>
    <w:rsid w:val="00B96B09"/>
    <w:rPr>
      <w:color w:val="0563C1" w:themeColor="hyperlink"/>
      <w:u w:val="single"/>
    </w:rPr>
  </w:style>
  <w:style w:type="character" w:styleId="UnresolvedMention">
    <w:name w:val="Unresolved Mention"/>
    <w:basedOn w:val="DefaultParagraphFont"/>
    <w:uiPriority w:val="99"/>
    <w:semiHidden/>
    <w:unhideWhenUsed/>
    <w:rsid w:val="00B96B09"/>
    <w:rPr>
      <w:color w:val="605E5C"/>
      <w:shd w:val="clear" w:color="auto" w:fill="E1DFDD"/>
    </w:rPr>
  </w:style>
  <w:style w:type="character" w:styleId="FollowedHyperlink">
    <w:name w:val="FollowedHyperlink"/>
    <w:basedOn w:val="DefaultParagraphFont"/>
    <w:uiPriority w:val="99"/>
    <w:semiHidden/>
    <w:unhideWhenUsed/>
    <w:rsid w:val="00B96B09"/>
    <w:rPr>
      <w:color w:val="954F72" w:themeColor="followedHyperlink"/>
      <w:u w:val="single"/>
    </w:rPr>
  </w:style>
  <w:style w:type="character" w:styleId="Strong">
    <w:name w:val="Strong"/>
    <w:basedOn w:val="DefaultParagraphFont"/>
    <w:uiPriority w:val="22"/>
    <w:qFormat/>
    <w:rsid w:val="00B96B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51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Noohu Sulaiman</dc:creator>
  <cp:keywords/>
  <dc:description/>
  <cp:lastModifiedBy>Noohu Sulaiman</cp:lastModifiedBy>
  <cp:revision>3</cp:revision>
  <cp:lastPrinted>2024-02-16T07:54:00Z</cp:lastPrinted>
  <dcterms:created xsi:type="dcterms:W3CDTF">2024-02-16T07:54:00Z</dcterms:created>
  <dcterms:modified xsi:type="dcterms:W3CDTF">2024-02-16T07:54:00Z</dcterms:modified>
</cp:coreProperties>
</file>