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24"/>
        </w:rPr>
        <w:t>NOON. Sprachdienst</w:t>
      </w:r>
    </w:p>
    <w:p>
      <w:r>
        <w:rPr>
          <w:b/>
          <w:color w:val="0B1F3A"/>
          <w:sz w:val="44"/>
        </w:rPr>
        <w:t>Deployment Runbook</w:t>
      </w:r>
    </w:p>
    <w:p>
      <w:r>
        <w:rPr>
          <w:i/>
          <w:color w:val="555555"/>
          <w:sz w:val="24"/>
        </w:rPr>
        <w:t>How the site is built, deployed, and rolled back</w:t>
      </w:r>
    </w:p>
    <w:p>
      <w:r>
        <w:rPr>
          <w:color w:val="555555"/>
          <w:sz w:val="18"/>
        </w:rPr>
        <w:t>Client handover document  ·  Version 1.0  ·  1 July 2026</w:t>
      </w:r>
    </w:p>
    <w:p/>
    <w:p>
      <w:r>
        <w:rPr>
          <w:b/>
          <w:color w:val="0B1F3A"/>
          <w:sz w:val="30"/>
        </w:rPr>
        <w:t>Overview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React 18 + Vite (single-page app)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Vercel (static hosting + serverless functions)</w:t>
            </w:r>
          </w:p>
        </w:tc>
      </w:tr>
      <w:tr>
        <w:tc>
          <w:tcPr>
            <w:tcW w:type="dxa" w:w="4320"/>
          </w:tcPr>
          <w:p>
            <w:r>
              <w:t>Build command</w:t>
            </w:r>
          </w:p>
        </w:tc>
        <w:tc>
          <w:tcPr>
            <w:tcW w:type="dxa" w:w="4320"/>
          </w:tcPr>
          <w:p>
            <w:r>
              <w:t>npm run build</w:t>
            </w:r>
          </w:p>
        </w:tc>
      </w:tr>
      <w:tr>
        <w:tc>
          <w:tcPr>
            <w:tcW w:type="dxa" w:w="4320"/>
          </w:tcPr>
          <w:p>
            <w:r>
              <w:t>Output directory</w:t>
            </w:r>
          </w:p>
        </w:tc>
        <w:tc>
          <w:tcPr>
            <w:tcW w:type="dxa" w:w="4320"/>
          </w:tcPr>
          <w:p>
            <w:r>
              <w:t>dist</w:t>
            </w:r>
          </w:p>
        </w:tc>
      </w:tr>
      <w:tr>
        <w:tc>
          <w:tcPr>
            <w:tcW w:type="dxa" w:w="4320"/>
          </w:tcPr>
          <w:p>
            <w:r>
              <w:t>Serverless functions</w:t>
            </w:r>
          </w:p>
        </w:tc>
        <w:tc>
          <w:tcPr>
            <w:tcW w:type="dxa" w:w="4320"/>
          </w:tcPr>
          <w:p>
            <w:r>
              <w:t>api/ directory (Node.js)</w:t>
            </w:r>
          </w:p>
        </w:tc>
      </w:tr>
      <w:tr>
        <w:tc>
          <w:tcPr>
            <w:tcW w:type="dxa" w:w="4320"/>
          </w:tcPr>
          <w:p>
            <w:r>
              <w:t>Node version</w:t>
            </w:r>
          </w:p>
        </w:tc>
        <w:tc>
          <w:tcPr>
            <w:tcW w:type="dxa" w:w="4320"/>
          </w:tcPr>
          <w:p>
            <w:r>
              <w:t>20 or newer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vercel.json rewrites all paths to /index.html (SPA)</w:t>
            </w:r>
          </w:p>
        </w:tc>
      </w:tr>
    </w:tbl>
    <w:p/>
    <w:p>
      <w:r>
        <w:rPr>
          <w:b/>
          <w:color w:val="0B1F3A"/>
          <w:sz w:val="30"/>
        </w:rPr>
        <w:t>What the build does</w:t>
      </w:r>
    </w:p>
    <w:p>
      <w:r>
        <w:t>The build command runs two steps:</w:t>
      </w:r>
    </w:p>
    <w:p>
      <w:pPr>
        <w:pStyle w:val="ListNumber"/>
      </w:pPr>
      <w:r>
        <w:t>vite build — compiles the React app into static assets in dist/.</w:t>
      </w:r>
    </w:p>
    <w:p>
      <w:pPr>
        <w:pStyle w:val="ListNumber"/>
      </w:pPr>
      <w:r>
        <w:t>node scripts/prerender-seo.mjs — generates SEO landing pages, localized language home pages, pricing pages, and sitemap.xml into dist/ so crawlers get real HTML.</w:t>
      </w:r>
    </w:p>
    <w:p>
      <w:r>
        <w:rPr>
          <w:b/>
          <w:color w:val="0B1F3A"/>
          <w:sz w:val="30"/>
        </w:rPr>
        <w:t>Standard deployment (recommended)</w:t>
      </w:r>
    </w:p>
    <w:p>
      <w:pPr>
        <w:pStyle w:val="ListNumber"/>
      </w:pPr>
      <w:r>
        <w:t>Push commits to the production branch (e.g. main) of the connected Git repository.</w:t>
      </w:r>
    </w:p>
    <w:p>
      <w:pPr>
        <w:pStyle w:val="ListNumber"/>
      </w:pPr>
      <w:r>
        <w:t>Vercel automatically builds and deploys.</w:t>
      </w:r>
    </w:p>
    <w:p>
      <w:pPr>
        <w:pStyle w:val="ListNumber"/>
      </w:pPr>
      <w:r>
        <w:t>Verify the live URL loads and the contact form sends a test email.</w:t>
      </w:r>
    </w:p>
    <w:p>
      <w:r>
        <w:rPr>
          <w:b/>
          <w:color w:val="0B1F3A"/>
          <w:sz w:val="30"/>
        </w:rPr>
        <w:t>Manual deployment (fallback)</w:t>
      </w:r>
    </w:p>
    <w:p>
      <w:pPr>
        <w:pStyle w:val="ListNumber"/>
      </w:pPr>
      <w:r>
        <w:t>Install the Vercel CLI: npm i -g vercel.</w:t>
      </w:r>
    </w:p>
    <w:p>
      <w:pPr>
        <w:pStyle w:val="ListNumber"/>
      </w:pPr>
      <w:r>
        <w:t>Run: vercel --prod from the project root.</w:t>
      </w:r>
    </w:p>
    <w:p>
      <w:r>
        <w:rPr>
          <w:b/>
          <w:color w:val="0B1F3A"/>
          <w:sz w:val="30"/>
        </w:rPr>
        <w:t>Rollback</w:t>
      </w:r>
    </w:p>
    <w:p>
      <w:pPr>
        <w:pStyle w:val="ListNumber"/>
      </w:pPr>
      <w:r>
        <w:t>Open the Vercel dashboard → Deployments.</w:t>
      </w:r>
    </w:p>
    <w:p>
      <w:pPr>
        <w:pStyle w:val="ListNumber"/>
      </w:pPr>
      <w:r>
        <w:t>Find the last known-good deployment.</w:t>
      </w:r>
    </w:p>
    <w:p>
      <w:pPr>
        <w:pStyle w:val="ListNumber"/>
      </w:pPr>
      <w:r>
        <w:t>Use the ⋯ menu → Promote to Production (instant rollback, no rebuild).</w:t>
      </w:r>
    </w:p>
    <w:p>
      <w:r>
        <w:rPr>
          <w:b/>
          <w:color w:val="0B1F3A"/>
          <w:sz w:val="30"/>
        </w:rPr>
        <w:t>Domain &amp; DNS</w:t>
      </w:r>
    </w:p>
    <w:p>
      <w:pPr>
        <w:pStyle w:val="ListBullet"/>
      </w:pPr>
      <w:r>
        <w:t>The domain noon-sprachdienst.de is added under Vercel → Settings → Domains.</w:t>
      </w:r>
    </w:p>
    <w:p>
      <w:pPr>
        <w:pStyle w:val="ListBullet"/>
      </w:pPr>
      <w:r>
        <w:t>DNS points to Vercel (A record or CNAME as shown in the Vercel domain panel).</w:t>
      </w:r>
    </w:p>
    <w:p>
      <w:pPr>
        <w:pStyle w:val="ListBullet"/>
      </w:pPr>
      <w:r>
        <w:t>TLS certificates are issued and renewed automatically by Vercel.</w:t>
      </w:r>
    </w:p>
    <w:p>
      <w:r>
        <w:rPr>
          <w:b/>
          <w:color w:val="C03A2B"/>
        </w:rPr>
        <w:t xml:space="preserve">Note: </w:t>
      </w:r>
      <w:r>
        <w:t>Environment variables must be set in Vercel before the first production deploy or the contact form and analytics will return service-unavailable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