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56"/>
        </w:rPr>
        <w:t>NOON.</w:t>
      </w:r>
      <w:r>
        <w:rPr>
          <w:b/>
          <w:color w:val="153449"/>
          <w:sz w:val="40"/>
        </w:rPr>
        <w:br/>
        <w:t>SEO &amp; Production Handover</w:t>
      </w:r>
    </w:p>
    <w:p>
      <w:pPr>
        <w:jc w:val="center"/>
      </w:pPr>
      <w:r>
        <w:t>Technical SEO, local SEO, deployment and post-launch checklist.</w:t>
      </w:r>
    </w:p>
    <w:p>
      <w:pPr>
        <w:jc w:val="center"/>
      </w:pPr>
      <w:r>
        <w:t>Prepared for client handover ? 2026-06-30</w:t>
      </w:r>
    </w:p>
    <w:p/>
    <w:p>
      <w:pPr>
        <w:pStyle w:val="Heading1"/>
      </w:pPr>
      <w:r>
        <w:t>SEO Work Completed</w:t>
      </w:r>
    </w:p>
    <w:p>
      <w:pPr>
        <w:pStyle w:val="ListBullet"/>
      </w:pPr>
      <w:r>
        <w:t>Generated public sitemap.xml from the production route build.</w:t>
      </w:r>
    </w:p>
    <w:p>
      <w:pPr>
        <w:pStyle w:val="ListBullet"/>
      </w:pPr>
      <w:r>
        <w:t>Generated robots.txt and kept /admin blocked from Google indexing.</w:t>
      </w:r>
    </w:p>
    <w:p>
      <w:pPr>
        <w:pStyle w:val="ListBullet"/>
      </w:pPr>
      <w:r>
        <w:t>Created independent SEO routes for core services, document-specific services and city/location landing pages.</w:t>
      </w:r>
    </w:p>
    <w:p>
      <w:pPr>
        <w:pStyle w:val="ListBullet"/>
      </w:pPr>
      <w:r>
        <w:t>Added route-level canonical URLs and SEO metadata through the site routing system.</w:t>
      </w:r>
    </w:p>
    <w:p>
      <w:pPr>
        <w:pStyle w:val="ListBullet"/>
      </w:pPr>
      <w:r>
        <w:t>Added multilingual routing for supported site languages and kept visible navigation language-aware.</w:t>
      </w:r>
    </w:p>
    <w:p>
      <w:pPr>
        <w:pStyle w:val="ListBullet"/>
      </w:pPr>
      <w:r>
        <w:t>Updated service content so German Word-file content is the canonical source and translated versions use the same structure.</w:t>
      </w:r>
    </w:p>
    <w:p>
      <w:pPr>
        <w:pStyle w:val="ListBullet"/>
      </w:pPr>
      <w:r>
        <w:t>Aligned public business contact details, opening text and branch addresses across the site.</w:t>
      </w:r>
    </w:p>
    <w:p>
      <w:pPr>
        <w:pStyle w:val="ListBullet"/>
      </w:pPr>
      <w:r>
        <w:t>Improved internal linking from nav, footer, services, pricing, branches and quote flows.</w:t>
      </w:r>
    </w:p>
    <w:p>
      <w:pPr>
        <w:pStyle w:val="Heading1"/>
      </w:pPr>
      <w:r>
        <w:t>Current SEO 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9EEF2"/>
          </w:tcPr>
          <w:p>
            <w:r/>
            <w:r>
              <w:rPr>
                <w:b/>
                <w:sz w:val="18"/>
              </w:rPr>
              <w:t>Asset</w:t>
            </w:r>
          </w:p>
        </w:tc>
        <w:tc>
          <w:tcPr>
            <w:tcW w:type="dxa" w:w="3456"/>
            <w:vAlign w:val="center"/>
            <w:shd w:fill="E9EEF2"/>
          </w:tcPr>
          <w:p>
            <w:r/>
            <w:r>
              <w:rPr>
                <w:b/>
                <w:sz w:val="18"/>
              </w:rPr>
              <w:t>Production URL</w:t>
            </w:r>
          </w:p>
        </w:tc>
        <w:tc>
          <w:tcPr>
            <w:tcW w:type="dxa" w:w="3456"/>
            <w:vAlign w:val="center"/>
            <w:shd w:fill="E9EEF2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Sitemap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https://noon-sprachdienst.de/sitemap.xml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Lists indexable pages for Google Search Console.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Robots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https://noon-sprachdienst.de/robots.txt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Allows public pages and blocks private/admin areas.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Service pages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https://noon-sprachdienst.de/de/dolmetschen etc.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Targets service-intent searches.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Location pages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https://noon-sprachdienst.de/de/standorte/berlin etc.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Supports city/local search relevance.</w:t>
            </w:r>
          </w:p>
        </w:tc>
      </w:tr>
    </w:tbl>
    <w:p/>
    <w:p>
      <w:pPr>
        <w:pStyle w:val="Heading1"/>
      </w:pPr>
      <w:r>
        <w:t>Google Search Console Setup</w:t>
      </w:r>
    </w:p>
    <w:p>
      <w:pPr>
        <w:pStyle w:val="ListBullet"/>
      </w:pPr>
      <w:r>
        <w:t>After the domain points to Vercel, open Google Search Console.</w:t>
      </w:r>
    </w:p>
    <w:p>
      <w:pPr>
        <w:pStyle w:val="ListBullet"/>
      </w:pPr>
      <w:r>
        <w:t>Add noon-sprachdienst.de as a Domain property if DNS access is available, otherwise use URL-prefix.</w:t>
      </w:r>
    </w:p>
    <w:p>
      <w:pPr>
        <w:pStyle w:val="ListBullet"/>
      </w:pPr>
      <w:r>
        <w:t>Verify ownership using DNS TXT record or the method Google provides.</w:t>
      </w:r>
    </w:p>
    <w:p>
      <w:pPr>
        <w:pStyle w:val="ListBullet"/>
      </w:pPr>
      <w:r>
        <w:t>Submit the sitemap URL: https://noon-sprachdienst.de/sitemap.xml.</w:t>
      </w:r>
    </w:p>
    <w:p>
      <w:pPr>
        <w:pStyle w:val="ListBullet"/>
      </w:pPr>
      <w:r>
        <w:t>Check Coverage/Indexing after a few days and request indexing for the most important pages.</w:t>
      </w:r>
    </w:p>
    <w:p>
      <w:pPr>
        <w:pStyle w:val="Heading1"/>
      </w:pPr>
      <w:r>
        <w:t>Google Business Profile / Maps Work</w:t>
      </w:r>
    </w:p>
    <w:p>
      <w:pPr>
        <w:pStyle w:val="ListBullet"/>
      </w:pPr>
      <w:r>
        <w:t>Keep the six public branch addresses consistent with the website: Osnabr?ck, Stuttgart, Berlin, Bielefeld, Mainz and Kiel.</w:t>
      </w:r>
    </w:p>
    <w:p>
      <w:pPr>
        <w:pStyle w:val="ListBullet"/>
      </w:pPr>
      <w:r>
        <w:t>Use accurate service categories such as Translation service and Interpreter service.</w:t>
      </w:r>
    </w:p>
    <w:p>
      <w:pPr>
        <w:pStyle w:val="ListBullet"/>
      </w:pPr>
      <w:r>
        <w:t>Add real branch/team/photos where possible and keep opening/service availability consistent.</w:t>
      </w:r>
    </w:p>
    <w:p>
      <w:pPr>
        <w:pStyle w:val="ListBullet"/>
      </w:pPr>
      <w:r>
        <w:t>Ask real customers for reviews after completed work and reply to every review professionally.</w:t>
      </w:r>
    </w:p>
    <w:p>
      <w:pPr>
        <w:pStyle w:val="ListBullet"/>
      </w:pPr>
      <w:r>
        <w:t>Create Google Posts for important services and city-specific updates.</w:t>
      </w:r>
    </w:p>
    <w:p>
      <w:pPr>
        <w:pStyle w:val="Heading1"/>
      </w:pPr>
      <w:r>
        <w:t>Next SEO Phase</w:t>
      </w:r>
    </w:p>
    <w:p>
      <w:pPr>
        <w:pStyle w:val="ListBullet"/>
      </w:pPr>
      <w:r>
        <w:t>Create more document-specific German pages: F?hrerschein, Geburtsurkunde, Heiratsurkunde, Zeugnisse, Gericht, Notar and Standesamt.</w:t>
      </w:r>
    </w:p>
    <w:p>
      <w:pPr>
        <w:pStyle w:val="ListBullet"/>
      </w:pPr>
      <w:r>
        <w:t>Use Search Console data before expanding long-tail multilingual pages, so translations target real search demand.</w:t>
      </w:r>
    </w:p>
    <w:p>
      <w:pPr>
        <w:pStyle w:val="ListBullet"/>
      </w:pPr>
      <w:r>
        <w:t>Add hreflang when separate language SEO pages are published at scale.</w:t>
      </w:r>
    </w:p>
    <w:p>
      <w:pPr>
        <w:pStyle w:val="ListBullet"/>
      </w:pPr>
      <w:r>
        <w:t>Monitor Core Web Vitals with PageSpeed Insights and Search Console after the real domain is live.</w:t>
      </w:r>
    </w:p>
    <w:p>
      <w:pPr>
        <w:pStyle w:val="ListBullet"/>
      </w:pPr>
      <w:r>
        <w:t>Review winning queries monthly and improve pages that already receive impressions.</w:t>
      </w:r>
    </w:p>
    <w:p>
      <w:pPr>
        <w:pStyle w:val="Heading1"/>
      </w:pPr>
      <w:r>
        <w:t>Client Responsibilities</w:t>
      </w:r>
    </w:p>
    <w:p>
      <w:pPr>
        <w:pStyle w:val="ListBullet"/>
      </w:pPr>
      <w:r>
        <w:t>Provide access to Google Search Console, Google Business Profile, Vercel and domain/DNS provider when needed.</w:t>
      </w:r>
    </w:p>
    <w:p>
      <w:pPr>
        <w:pStyle w:val="ListBullet"/>
      </w:pPr>
      <w:r>
        <w:t>Confirm all addresses, phone numbers, service areas, appointment policy and legal company details.</w:t>
      </w:r>
    </w:p>
    <w:p>
      <w:pPr>
        <w:pStyle w:val="ListBullet"/>
      </w:pPr>
      <w:r>
        <w:t>Provide real photos, proof/signage/office access if Google requests verification.</w:t>
      </w:r>
    </w:p>
    <w:p>
      <w:pPr>
        <w:pStyle w:val="ListBullet"/>
      </w:pPr>
      <w:r>
        <w:t>Collect genuine customer reviews only. Do not use fake, paid or duplicated reviews.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534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534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