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Content Editing Guide</w:t>
      </w:r>
    </w:p>
    <w:p>
      <w:r>
        <w:rPr>
          <w:i/>
          <w:color w:val="555555"/>
          <w:sz w:val="24"/>
        </w:rPr>
        <w:t>Where the website text lives and how to change it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All content is defined in code files. After any change you must rebuild and redeploy (see the Deployment Runbook) so the prerendered SEO pages are regenerated.</w:t>
      </w:r>
    </w:p>
    <w:p>
      <w:r>
        <w:rPr>
          <w:b/>
          <w:color w:val="0B1F3A"/>
          <w:sz w:val="30"/>
        </w:rPr>
        <w:t>Where to edit what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To change…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Edit this file</w:t>
            </w:r>
          </w:p>
        </w:tc>
      </w:tr>
      <w:tr>
        <w:tc>
          <w:tcPr>
            <w:tcW w:type="dxa" w:w="4320"/>
          </w:tcPr>
          <w:p>
            <w:r>
              <w:t>SEO landing pages (titles, descriptions, body, FAQs)</w:t>
            </w:r>
          </w:p>
        </w:tc>
        <w:tc>
          <w:tcPr>
            <w:tcW w:type="dxa" w:w="4320"/>
          </w:tcPr>
          <w:p>
            <w:r>
              <w:t>src/data/seoPages.js</w:t>
            </w:r>
          </w:p>
        </w:tc>
      </w:tr>
      <w:tr>
        <w:tc>
          <w:tcPr>
            <w:tcW w:type="dxa" w:w="4320"/>
          </w:tcPr>
          <w:p>
            <w:r>
              <w:t>Language home page meta (all 7 languages)</w:t>
            </w:r>
          </w:p>
        </w:tc>
        <w:tc>
          <w:tcPr>
            <w:tcW w:type="dxa" w:w="4320"/>
          </w:tcPr>
          <w:p>
            <w:r>
              <w:t>src/data/seoPages.js → LANGUAGE_HOME_META</w:t>
            </w:r>
          </w:p>
        </w:tc>
      </w:tr>
      <w:tr>
        <w:tc>
          <w:tcPr>
            <w:tcW w:type="dxa" w:w="4320"/>
          </w:tcPr>
          <w:p>
            <w:r>
              <w:t>Company details, locations, phone, founding year</w:t>
            </w:r>
          </w:p>
        </w:tc>
        <w:tc>
          <w:tcPr>
            <w:tcW w:type="dxa" w:w="4320"/>
          </w:tcPr>
          <w:p>
            <w:r>
              <w:t>src/data/seoPages.js → COMPANY / LOCATIONS</w:t>
            </w:r>
          </w:p>
        </w:tc>
      </w:tr>
      <w:tr>
        <w:tc>
          <w:tcPr>
            <w:tcW w:type="dxa" w:w="4320"/>
          </w:tcPr>
          <w:p>
            <w:r>
              <w:t>Interface strings (buttons, menus, labels)</w:t>
            </w:r>
          </w:p>
        </w:tc>
        <w:tc>
          <w:tcPr>
            <w:tcW w:type="dxa" w:w="4320"/>
          </w:tcPr>
          <w:p>
            <w:r>
              <w:t>src/data/translations.js</w:t>
            </w:r>
          </w:p>
        </w:tc>
      </w:tr>
      <w:tr>
        <w:tc>
          <w:tcPr>
            <w:tcW w:type="dxa" w:w="4320"/>
          </w:tcPr>
          <w:p>
            <w:r>
              <w:t>Service navigation and service sheets</w:t>
            </w:r>
          </w:p>
        </w:tc>
        <w:tc>
          <w:tcPr>
            <w:tcW w:type="dxa" w:w="4320"/>
          </w:tcPr>
          <w:p>
            <w:r>
              <w:t>src/data/serviceContent.js</w:t>
            </w:r>
          </w:p>
        </w:tc>
      </w:tr>
      <w:tr>
        <w:tc>
          <w:tcPr>
            <w:tcW w:type="dxa" w:w="4320"/>
          </w:tcPr>
          <w:p>
            <w:r>
              <w:t>Service sheet body text and translations</w:t>
            </w:r>
          </w:p>
        </w:tc>
        <w:tc>
          <w:tcPr>
            <w:tcW w:type="dxa" w:w="4320"/>
          </w:tcPr>
          <w:p>
            <w:r>
              <w:t>src/content/services/sheets.jsx</w:t>
            </w:r>
          </w:p>
        </w:tc>
      </w:tr>
      <w:tr>
        <w:tc>
          <w:tcPr>
            <w:tcW w:type="dxa" w:w="4320"/>
          </w:tcPr>
          <w:p>
            <w:r>
              <w:t>Legal texts (Impressum, Datenschutz, AGB)</w:t>
            </w:r>
          </w:p>
        </w:tc>
        <w:tc>
          <w:tcPr>
            <w:tcW w:type="dxa" w:w="4320"/>
          </w:tcPr>
          <w:p>
            <w:r>
              <w:t>src/components/LegalModal.jsx</w:t>
            </w:r>
          </w:p>
        </w:tc>
      </w:tr>
    </w:tbl>
    <w:p/>
    <w:p>
      <w:r>
        <w:rPr>
          <w:b/>
          <w:color w:val="0B1F3A"/>
          <w:sz w:val="30"/>
        </w:rPr>
        <w:t>Golden rules</w:t>
      </w:r>
    </w:p>
    <w:p>
      <w:pPr>
        <w:pStyle w:val="ListBullet"/>
      </w:pPr>
      <w:r>
        <w:t>German is the master language. Add or edit the German text first.</w:t>
      </w:r>
    </w:p>
    <w:p>
      <w:pPr>
        <w:pStyle w:val="ListBullet"/>
      </w:pPr>
      <w:r>
        <w:t>When you add German text to a service sheet, add its translation for en, ar, tr, ru, fr, uk in the translation map, or it will fall back to German/English on those pages.</w:t>
      </w:r>
    </w:p>
    <w:p>
      <w:pPr>
        <w:pStyle w:val="ListBullet"/>
      </w:pPr>
      <w:r>
        <w:t>For French and Ukrainian, use the typographic apostrophe ’ (not ') inside single-quoted strings so the code does not break.</w:t>
      </w:r>
    </w:p>
    <w:p>
      <w:pPr>
        <w:pStyle w:val="ListBullet"/>
      </w:pPr>
      <w:r>
        <w:t>Always run npm run build locally before deploying; it fails fast if a file has a syntax error.</w:t>
      </w:r>
    </w:p>
    <w:p>
      <w:r>
        <w:rPr>
          <w:b/>
          <w:color w:val="0B1F3A"/>
          <w:sz w:val="30"/>
        </w:rPr>
        <w:t>Verifying translations</w:t>
      </w:r>
    </w:p>
    <w:p>
      <w:r>
        <w:t>Two helper scripts check translation health after edits:</w:t>
      </w:r>
    </w:p>
    <w:p>
      <w:pPr>
        <w:pStyle w:val="ListBullet"/>
      </w:pPr>
      <w:r>
        <w:t>npm run smoke:services — renders every service page in every language and fails on crash.</w:t>
      </w:r>
    </w:p>
    <w:p>
      <w:pPr>
        <w:pStyle w:val="ListBullet"/>
      </w:pPr>
      <w:r>
        <w:t>node scripts/check-map-completeness.mjs — lists any service text missing a translation.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