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5377" w14:textId="77777777" w:rsidR="006056C2" w:rsidRPr="00687D17" w:rsidRDefault="006056C2">
      <w:pPr>
        <w:rPr>
          <w:sz w:val="32"/>
          <w:szCs w:val="28"/>
        </w:rPr>
      </w:pPr>
    </w:p>
    <w:tbl>
      <w:tblPr>
        <w:tblW w:w="1560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2406"/>
        <w:gridCol w:w="1419"/>
        <w:gridCol w:w="9217"/>
        <w:gridCol w:w="1986"/>
      </w:tblGrid>
      <w:tr w:rsidR="00687D17" w14:paraId="6D9BD214" w14:textId="77777777" w:rsidTr="00687D17">
        <w:trPr>
          <w:cantSplit/>
          <w:trHeight w:val="1134"/>
        </w:trPr>
        <w:tc>
          <w:tcPr>
            <w:tcW w:w="572" w:type="dxa"/>
            <w:textDirection w:val="btLr"/>
            <w:vAlign w:val="center"/>
            <w:hideMark/>
          </w:tcPr>
          <w:p w14:paraId="49BCFA60" w14:textId="77777777" w:rsidR="00687D17" w:rsidRDefault="00687D17">
            <w:pPr>
              <w:spacing w:line="240" w:lineRule="exact"/>
              <w:jc w:val="center"/>
              <w:rPr>
                <w:rFonts w:ascii="標楷體" w:eastAsia="標楷體"/>
                <w:sz w:val="21"/>
                <w:szCs w:val="21"/>
              </w:rPr>
            </w:pPr>
            <w:r>
              <w:rPr>
                <w:rFonts w:ascii="標楷體" w:eastAsia="標楷體" w:hint="eastAsia"/>
                <w:sz w:val="21"/>
                <w:szCs w:val="21"/>
              </w:rPr>
              <w:t>113</w:t>
            </w:r>
          </w:p>
        </w:tc>
        <w:tc>
          <w:tcPr>
            <w:tcW w:w="2405" w:type="dxa"/>
            <w:textDirection w:val="lrTbV"/>
            <w:vAlign w:val="center"/>
            <w:hideMark/>
          </w:tcPr>
          <w:p w14:paraId="71DE1B13" w14:textId="77777777" w:rsidR="00687D17" w:rsidRDefault="00687D17">
            <w:pPr>
              <w:spacing w:line="240" w:lineRule="exact"/>
              <w:rPr>
                <w:rFonts w:ascii="標楷體" w:eastAsia="標楷體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國立臺灣科技大學</w:t>
            </w:r>
          </w:p>
          <w:p w14:paraId="70C19ED0" w14:textId="77777777" w:rsidR="00687D17" w:rsidRDefault="00687D17">
            <w:pPr>
              <w:spacing w:line="240" w:lineRule="exact"/>
              <w:rPr>
                <w:rFonts w:ascii="標楷體"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電機工程系</w:t>
            </w:r>
          </w:p>
        </w:tc>
        <w:tc>
          <w:tcPr>
            <w:tcW w:w="1418" w:type="dxa"/>
            <w:textDirection w:val="lrTbV"/>
            <w:vAlign w:val="center"/>
            <w:hideMark/>
          </w:tcPr>
          <w:p w14:paraId="4EF67597" w14:textId="77777777" w:rsidR="00687D17" w:rsidRDefault="00687D17">
            <w:pPr>
              <w:spacing w:line="240" w:lineRule="exact"/>
              <w:ind w:right="-270"/>
              <w:rPr>
                <w:rFonts w:ascii="標楷體" w:eastAsia="標楷體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碩士論文</w:t>
            </w:r>
          </w:p>
        </w:tc>
        <w:tc>
          <w:tcPr>
            <w:tcW w:w="9213" w:type="dxa"/>
            <w:textDirection w:val="lrTbV"/>
            <w:vAlign w:val="center"/>
            <w:hideMark/>
          </w:tcPr>
          <w:p w14:paraId="600A0E93" w14:textId="54ED0ABF" w:rsidR="00687D17" w:rsidRDefault="00A856F5">
            <w:pPr>
              <w:spacing w:line="2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Cs/>
                <w:sz w:val="26"/>
                <w:szCs w:val="26"/>
              </w:rPr>
              <w:t>具有優先權與無奈性之</w:t>
            </w:r>
            <w:proofErr w:type="gramStart"/>
            <w:r>
              <w:rPr>
                <w:rFonts w:ascii="標楷體" w:eastAsia="標楷體" w:hAnsi="標楷體" w:hint="eastAsia"/>
                <w:bCs/>
                <w:sz w:val="26"/>
                <w:szCs w:val="26"/>
              </w:rPr>
              <w:t>區塊鏈交易</w:t>
            </w:r>
            <w:proofErr w:type="gramEnd"/>
            <w:r>
              <w:rPr>
                <w:rFonts w:ascii="標楷體" w:eastAsia="標楷體" w:hAnsi="標楷體" w:hint="eastAsia"/>
                <w:bCs/>
                <w:sz w:val="26"/>
                <w:szCs w:val="26"/>
              </w:rPr>
              <w:t>模型研究</w:t>
            </w:r>
          </w:p>
        </w:tc>
        <w:tc>
          <w:tcPr>
            <w:tcW w:w="1985" w:type="dxa"/>
            <w:textDirection w:val="lrTbV"/>
            <w:vAlign w:val="center"/>
            <w:hideMark/>
          </w:tcPr>
          <w:p w14:paraId="7CDE0CBE" w14:textId="23122A24" w:rsidR="00687D17" w:rsidRDefault="00687D17">
            <w:pPr>
              <w:spacing w:line="24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    </w:t>
            </w:r>
            <w:r w:rsidR="00A856F5">
              <w:rPr>
                <w:rFonts w:ascii="標楷體" w:eastAsia="標楷體" w:hAnsi="標楷體" w:hint="eastAsia"/>
                <w:sz w:val="26"/>
                <w:szCs w:val="26"/>
              </w:rPr>
              <w:t>蔡怡翔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   </w:t>
            </w:r>
          </w:p>
        </w:tc>
      </w:tr>
    </w:tbl>
    <w:p w14:paraId="6FF26445" w14:textId="77777777" w:rsidR="00687D17" w:rsidRDefault="00687D17"/>
    <w:sectPr w:rsidR="00687D17" w:rsidSect="006056C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97"/>
    <w:rsid w:val="0011777B"/>
    <w:rsid w:val="00134906"/>
    <w:rsid w:val="00276727"/>
    <w:rsid w:val="003E5064"/>
    <w:rsid w:val="006056C2"/>
    <w:rsid w:val="00687D17"/>
    <w:rsid w:val="00925F00"/>
    <w:rsid w:val="00A73097"/>
    <w:rsid w:val="00A856F5"/>
    <w:rsid w:val="00B07744"/>
    <w:rsid w:val="00BD4847"/>
    <w:rsid w:val="00F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4E24B"/>
  <w15:chartTrackingRefBased/>
  <w15:docId w15:val="{8BB880B5-CC68-411B-A717-39DEE121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M11207604</dc:creator>
  <cp:keywords/>
  <dc:description/>
  <cp:lastModifiedBy>怡翔 蔡</cp:lastModifiedBy>
  <cp:revision>2</cp:revision>
  <dcterms:created xsi:type="dcterms:W3CDTF">2025-07-10T08:16:00Z</dcterms:created>
  <dcterms:modified xsi:type="dcterms:W3CDTF">2025-07-10T08:16:00Z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3fb20198-c6a0-4750-a3cd-126ea891a80a</vt:lpwstr>
  </property>
</Properties>
</file>