
<file path=[Content_Types].xml><?xml version="1.0" encoding="utf-8"?>
<Types xmlns="http://schemas.openxmlformats.org/package/2006/content-types">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3C7F1" w14:textId="77777777" w:rsidR="005810C0" w:rsidRPr="00CB7F4D" w:rsidRDefault="005810C0" w:rsidP="005810C0">
      <w:pPr>
        <w:rPr>
          <w:b/>
          <w:bCs/>
          <w:sz w:val="36"/>
          <w:szCs w:val="36"/>
        </w:rPr>
      </w:pPr>
      <w:r w:rsidRPr="00CB7F4D">
        <w:rPr>
          <w:b/>
          <w:bCs/>
          <w:sz w:val="36"/>
          <w:szCs w:val="36"/>
        </w:rPr>
        <w:t xml:space="preserve">6. S0475 - </w:t>
      </w:r>
      <w:proofErr w:type="spellStart"/>
      <w:r w:rsidRPr="00CB7F4D">
        <w:rPr>
          <w:b/>
          <w:bCs/>
          <w:sz w:val="36"/>
          <w:szCs w:val="36"/>
        </w:rPr>
        <w:t>BackConfig</w:t>
      </w:r>
      <w:proofErr w:type="spellEnd"/>
    </w:p>
    <w:p w14:paraId="74EA49A8" w14:textId="77777777" w:rsidR="005810C0" w:rsidRDefault="005810C0" w:rsidP="005810C0">
      <w:pPr>
        <w:pStyle w:val="Heading2"/>
      </w:pPr>
      <w:r>
        <w:rPr>
          <w:rFonts w:ascii="Arial" w:eastAsia="Arial" w:hAnsi="Arial" w:cs="Arial"/>
          <w:b/>
          <w:bCs/>
          <w:color w:val="000000"/>
          <w:sz w:val="24"/>
          <w:szCs w:val="24"/>
        </w:rPr>
        <w:t>1. Name &amp;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810C0" w14:paraId="4AF7EB18"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5B189B74" w14:textId="77777777" w:rsidR="005810C0" w:rsidRDefault="005810C0" w:rsidP="008B6BB6">
            <w:r>
              <w:rPr>
                <w:b/>
                <w:bCs/>
                <w:color w:val="2E74B5"/>
                <w:sz w:val="20"/>
                <w:szCs w:val="20"/>
              </w:rPr>
              <w:t>Name</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A10A0DC" w14:textId="77777777" w:rsidR="005810C0" w:rsidRDefault="005810C0" w:rsidP="008B6BB6">
            <w:proofErr w:type="spellStart"/>
            <w:r>
              <w:rPr>
                <w:color w:val="000000"/>
                <w:sz w:val="20"/>
                <w:szCs w:val="20"/>
              </w:rPr>
              <w:t>BackConfig</w:t>
            </w:r>
            <w:proofErr w:type="spellEnd"/>
          </w:p>
        </w:tc>
      </w:tr>
      <w:tr w:rsidR="005810C0" w14:paraId="44166A5D"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402C306" w14:textId="77777777" w:rsidR="005810C0" w:rsidRDefault="005810C0" w:rsidP="008B6BB6">
            <w:r>
              <w:rPr>
                <w:b/>
                <w:bCs/>
                <w:color w:val="2E74B5"/>
                <w:sz w:val="20"/>
                <w:szCs w:val="20"/>
              </w:rPr>
              <w:t>ATT&amp;CK ID</w:t>
            </w:r>
          </w:p>
        </w:tc>
        <w:tc>
          <w:tcPr>
            <w:tcW w:w="6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190085B7" w14:textId="77777777" w:rsidR="005810C0" w:rsidRDefault="005810C0" w:rsidP="008B6BB6">
            <w:r>
              <w:rPr>
                <w:color w:val="000000"/>
                <w:sz w:val="20"/>
                <w:szCs w:val="20"/>
              </w:rPr>
              <w:t>S0475</w:t>
            </w:r>
          </w:p>
        </w:tc>
      </w:tr>
      <w:tr w:rsidR="005810C0" w14:paraId="2690468B"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2AFB440F" w14:textId="77777777" w:rsidR="005810C0" w:rsidRDefault="005810C0" w:rsidP="008B6BB6">
            <w:r>
              <w:rPr>
                <w:b/>
                <w:bCs/>
                <w:color w:val="2E74B5"/>
                <w:sz w:val="20"/>
                <w:szCs w:val="20"/>
              </w:rPr>
              <w:t>Type</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46EB7DD" w14:textId="77777777" w:rsidR="005810C0" w:rsidRDefault="005810C0" w:rsidP="008B6BB6">
            <w:r>
              <w:rPr>
                <w:color w:val="000000"/>
                <w:sz w:val="20"/>
                <w:szCs w:val="20"/>
              </w:rPr>
              <w:t>Malware — Modular Custom Trojan (Plugin Architecture)</w:t>
            </w:r>
          </w:p>
        </w:tc>
      </w:tr>
      <w:tr w:rsidR="005810C0" w14:paraId="29F21295"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7EF1140" w14:textId="77777777" w:rsidR="005810C0" w:rsidRDefault="005810C0" w:rsidP="008B6BB6">
            <w:r>
              <w:rPr>
                <w:b/>
                <w:bCs/>
                <w:color w:val="2E74B5"/>
                <w:sz w:val="20"/>
                <w:szCs w:val="20"/>
              </w:rPr>
              <w:t>Also Known As</w:t>
            </w:r>
          </w:p>
        </w:tc>
        <w:tc>
          <w:tcPr>
            <w:tcW w:w="6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7975740D" w14:textId="77777777" w:rsidR="005810C0" w:rsidRDefault="005810C0" w:rsidP="008B6BB6">
            <w:r>
              <w:rPr>
                <w:color w:val="000000"/>
                <w:sz w:val="20"/>
                <w:szCs w:val="20"/>
              </w:rPr>
              <w:t>Used by Patchwork / Hangover Group</w:t>
            </w:r>
          </w:p>
        </w:tc>
      </w:tr>
      <w:tr w:rsidR="005810C0" w14:paraId="7A24145B"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6BF9B58" w14:textId="77777777" w:rsidR="005810C0" w:rsidRDefault="005810C0" w:rsidP="008B6BB6">
            <w:r>
              <w:rPr>
                <w:b/>
                <w:bCs/>
                <w:color w:val="2E74B5"/>
                <w:sz w:val="20"/>
                <w:szCs w:val="20"/>
              </w:rPr>
              <w:t>Version</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FB7682B" w14:textId="77777777" w:rsidR="005810C0" w:rsidRDefault="005810C0" w:rsidP="008B6BB6">
            <w:r>
              <w:rPr>
                <w:color w:val="000000"/>
                <w:sz w:val="20"/>
                <w:szCs w:val="20"/>
              </w:rPr>
              <w:t>1.0</w:t>
            </w:r>
          </w:p>
        </w:tc>
      </w:tr>
      <w:tr w:rsidR="005810C0" w14:paraId="21F14F15"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52DE5FC" w14:textId="77777777" w:rsidR="005810C0" w:rsidRDefault="005810C0" w:rsidP="008B6BB6">
            <w:r>
              <w:rPr>
                <w:b/>
                <w:bCs/>
                <w:color w:val="2E74B5"/>
                <w:sz w:val="20"/>
                <w:szCs w:val="20"/>
              </w:rPr>
              <w:t>Created</w:t>
            </w:r>
          </w:p>
        </w:tc>
        <w:tc>
          <w:tcPr>
            <w:tcW w:w="6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5CDCE95C" w14:textId="77777777" w:rsidR="005810C0" w:rsidRDefault="005810C0" w:rsidP="008B6BB6">
            <w:r>
              <w:rPr>
                <w:color w:val="000000"/>
                <w:sz w:val="20"/>
                <w:szCs w:val="20"/>
              </w:rPr>
              <w:t>13 July 2020 (MITRE entry)</w:t>
            </w:r>
          </w:p>
        </w:tc>
      </w:tr>
      <w:tr w:rsidR="005810C0" w14:paraId="5FB17F5C"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173983E" w14:textId="77777777" w:rsidR="005810C0" w:rsidRDefault="005810C0" w:rsidP="008B6BB6">
            <w:r>
              <w:rPr>
                <w:b/>
                <w:bCs/>
                <w:color w:val="2E74B5"/>
                <w:sz w:val="20"/>
                <w:szCs w:val="20"/>
              </w:rPr>
              <w:t>Last Modified</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AA46489" w14:textId="77777777" w:rsidR="005810C0" w:rsidRDefault="005810C0" w:rsidP="008B6BB6">
            <w:r>
              <w:rPr>
                <w:color w:val="000000"/>
                <w:sz w:val="20"/>
                <w:szCs w:val="20"/>
              </w:rPr>
              <w:t>16 April 2025</w:t>
            </w:r>
          </w:p>
        </w:tc>
      </w:tr>
    </w:tbl>
    <w:p w14:paraId="376FD0FA" w14:textId="77777777" w:rsidR="005810C0" w:rsidRDefault="005810C0" w:rsidP="005810C0"/>
    <w:p w14:paraId="57B0D784" w14:textId="77777777" w:rsidR="005810C0" w:rsidRDefault="005810C0" w:rsidP="005810C0">
      <w:pPr>
        <w:pStyle w:val="Heading2"/>
      </w:pPr>
      <w:r>
        <w:rPr>
          <w:rFonts w:ascii="Arial" w:eastAsia="Arial" w:hAnsi="Arial" w:cs="Arial"/>
          <w:b/>
          <w:bCs/>
          <w:color w:val="000000"/>
          <w:sz w:val="24"/>
          <w:szCs w:val="24"/>
        </w:rPr>
        <w:t>2. Description</w:t>
      </w:r>
    </w:p>
    <w:p w14:paraId="3648D4D8" w14:textId="77777777" w:rsidR="005810C0" w:rsidRDefault="005810C0" w:rsidP="005810C0">
      <w:pPr>
        <w:spacing w:before="60" w:after="60"/>
      </w:pPr>
      <w:proofErr w:type="spellStart"/>
      <w:r>
        <w:t>BackConfig</w:t>
      </w:r>
      <w:proofErr w:type="spellEnd"/>
      <w:r>
        <w:t xml:space="preserve"> is a custom Trojan with a flexible plugin architecture used by the Patchwork threat actor group (also known as the Hangover Group). Its modular design allows operators to load additional plugins to expand capabilities — minimizing on-disk footprint by loading only the modules needed for specific operations. </w:t>
      </w:r>
      <w:proofErr w:type="spellStart"/>
      <w:r>
        <w:t>BackConfig</w:t>
      </w:r>
      <w:proofErr w:type="spellEnd"/>
      <w:r>
        <w:t xml:space="preserve"> uses HTTPS for encrypted C2 communications, blending with legitimate web traffic. Updated versions have targeted government and military organizations in South Asia, consistent with Patchwork's geopolitical focus.</w:t>
      </w:r>
    </w:p>
    <w:p w14:paraId="231A3FE8" w14:textId="77777777" w:rsidR="005810C0" w:rsidRDefault="005810C0" w:rsidP="005810C0"/>
    <w:p w14:paraId="41126E2A" w14:textId="77777777" w:rsidR="005810C0" w:rsidRDefault="005810C0" w:rsidP="005810C0">
      <w:pPr>
        <w:pStyle w:val="Heading3"/>
      </w:pPr>
      <w:r>
        <w:rPr>
          <w:rFonts w:eastAsia="Arial" w:cs="Arial"/>
          <w:b/>
          <w:bCs/>
          <w:color w:val="000000"/>
          <w:sz w:val="22"/>
          <w:szCs w:val="22"/>
        </w:rPr>
        <w:t>Key Characteristics</w:t>
      </w:r>
    </w:p>
    <w:p w14:paraId="7B1914A6" w14:textId="77777777" w:rsidR="005810C0" w:rsidRDefault="005810C0" w:rsidP="005810C0">
      <w:pPr>
        <w:pStyle w:val="ListParagraph"/>
        <w:numPr>
          <w:ilvl w:val="0"/>
          <w:numId w:val="1"/>
        </w:numPr>
        <w:spacing w:before="40" w:after="40"/>
        <w:contextualSpacing w:val="0"/>
      </w:pPr>
      <w:r>
        <w:t>Plugin architecture — extensible by loading additional capability modules</w:t>
      </w:r>
    </w:p>
    <w:p w14:paraId="0C3A2AE1" w14:textId="77777777" w:rsidR="005810C0" w:rsidRDefault="005810C0" w:rsidP="005810C0">
      <w:pPr>
        <w:pStyle w:val="ListParagraph"/>
        <w:numPr>
          <w:ilvl w:val="0"/>
          <w:numId w:val="1"/>
        </w:numPr>
        <w:spacing w:before="40" w:after="40"/>
        <w:contextualSpacing w:val="0"/>
      </w:pPr>
      <w:r>
        <w:t>HTTPS-based C2 — all communications encrypted, blending with legitimate traffic</w:t>
      </w:r>
    </w:p>
    <w:p w14:paraId="2E8BB5E8" w14:textId="77777777" w:rsidR="005810C0" w:rsidRDefault="005810C0" w:rsidP="005810C0">
      <w:pPr>
        <w:pStyle w:val="ListParagraph"/>
        <w:numPr>
          <w:ilvl w:val="0"/>
          <w:numId w:val="1"/>
        </w:numPr>
        <w:spacing w:before="40" w:after="40"/>
        <w:contextualSpacing w:val="0"/>
      </w:pPr>
      <w:r>
        <w:t>Minimal on-disk footprint — only necessary plugins loaded per operation</w:t>
      </w:r>
    </w:p>
    <w:p w14:paraId="40CE59A7" w14:textId="77777777" w:rsidR="005810C0" w:rsidRDefault="005810C0" w:rsidP="005810C0">
      <w:pPr>
        <w:pStyle w:val="ListParagraph"/>
        <w:numPr>
          <w:ilvl w:val="0"/>
          <w:numId w:val="1"/>
        </w:numPr>
        <w:spacing w:before="40" w:after="40"/>
        <w:contextualSpacing w:val="0"/>
      </w:pPr>
      <w:r>
        <w:t>Targets government and military organizations in South Asia</w:t>
      </w:r>
    </w:p>
    <w:p w14:paraId="47522360" w14:textId="77777777" w:rsidR="005810C0" w:rsidRDefault="005810C0" w:rsidP="005810C0">
      <w:pPr>
        <w:pStyle w:val="ListParagraph"/>
        <w:numPr>
          <w:ilvl w:val="0"/>
          <w:numId w:val="1"/>
        </w:numPr>
        <w:spacing w:before="40" w:after="40"/>
        <w:contextualSpacing w:val="0"/>
      </w:pPr>
      <w:r>
        <w:t xml:space="preserve">Delivered via </w:t>
      </w:r>
      <w:proofErr w:type="spellStart"/>
      <w:r>
        <w:t>spearphishing</w:t>
      </w:r>
      <w:proofErr w:type="spellEnd"/>
      <w:r>
        <w:t xml:space="preserve"> with customized lure content</w:t>
      </w:r>
    </w:p>
    <w:p w14:paraId="3523ED32" w14:textId="77777777" w:rsidR="005810C0" w:rsidRDefault="005810C0" w:rsidP="005810C0"/>
    <w:p w14:paraId="3E4F7067" w14:textId="77777777" w:rsidR="005810C0" w:rsidRDefault="005810C0" w:rsidP="005810C0">
      <w:pPr>
        <w:pStyle w:val="Heading2"/>
      </w:pPr>
      <w:r>
        <w:rPr>
          <w:rFonts w:ascii="Arial" w:eastAsia="Arial" w:hAnsi="Arial" w:cs="Arial"/>
          <w:b/>
          <w:bCs/>
          <w:color w:val="000000"/>
          <w:sz w:val="24"/>
          <w:szCs w:val="24"/>
        </w:rPr>
        <w:t>3. Threat Actor Association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810C0" w14:paraId="3373B700"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08980613" w14:textId="77777777" w:rsidR="005810C0" w:rsidRDefault="005810C0" w:rsidP="008B6BB6">
            <w:r>
              <w:rPr>
                <w:b/>
                <w:bCs/>
                <w:color w:val="2E74B5"/>
                <w:sz w:val="20"/>
                <w:szCs w:val="20"/>
              </w:rPr>
              <w:t>Threat Actor</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B2DB489" w14:textId="77777777" w:rsidR="005810C0" w:rsidRDefault="005810C0" w:rsidP="008B6BB6">
            <w:r>
              <w:rPr>
                <w:color w:val="000000"/>
                <w:sz w:val="20"/>
                <w:szCs w:val="20"/>
              </w:rPr>
              <w:t>Patchwork (Hangover Group)</w:t>
            </w:r>
          </w:p>
        </w:tc>
      </w:tr>
      <w:tr w:rsidR="005810C0" w14:paraId="7644E041"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9403C8F" w14:textId="77777777" w:rsidR="005810C0" w:rsidRDefault="005810C0" w:rsidP="008B6BB6">
            <w:r>
              <w:rPr>
                <w:b/>
                <w:bCs/>
                <w:color w:val="2E74B5"/>
                <w:sz w:val="20"/>
                <w:szCs w:val="20"/>
              </w:rPr>
              <w:t>Also Known As</w:t>
            </w:r>
          </w:p>
        </w:tc>
        <w:tc>
          <w:tcPr>
            <w:tcW w:w="6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306037AE" w14:textId="77777777" w:rsidR="005810C0" w:rsidRDefault="005810C0" w:rsidP="008B6BB6">
            <w:r>
              <w:rPr>
                <w:color w:val="000000"/>
                <w:sz w:val="20"/>
                <w:szCs w:val="20"/>
              </w:rPr>
              <w:t xml:space="preserve">Dropping Elephant, </w:t>
            </w:r>
            <w:proofErr w:type="spellStart"/>
            <w:r>
              <w:rPr>
                <w:color w:val="000000"/>
                <w:sz w:val="20"/>
                <w:szCs w:val="20"/>
              </w:rPr>
              <w:t>Chinastrats</w:t>
            </w:r>
            <w:proofErr w:type="spellEnd"/>
            <w:r>
              <w:rPr>
                <w:color w:val="000000"/>
                <w:sz w:val="20"/>
                <w:szCs w:val="20"/>
              </w:rPr>
              <w:t>, Monsoon</w:t>
            </w:r>
          </w:p>
        </w:tc>
      </w:tr>
      <w:tr w:rsidR="005810C0" w14:paraId="028C1683"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B5C19D8" w14:textId="77777777" w:rsidR="005810C0" w:rsidRDefault="005810C0" w:rsidP="008B6BB6">
            <w:r>
              <w:rPr>
                <w:b/>
                <w:bCs/>
                <w:color w:val="2E74B5"/>
                <w:sz w:val="20"/>
                <w:szCs w:val="20"/>
              </w:rPr>
              <w:t>Origin</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758539B" w14:textId="77777777" w:rsidR="005810C0" w:rsidRDefault="005810C0" w:rsidP="008B6BB6">
            <w:r>
              <w:rPr>
                <w:color w:val="000000"/>
                <w:sz w:val="20"/>
                <w:szCs w:val="20"/>
              </w:rPr>
              <w:t>South Asia-nexus APT</w:t>
            </w:r>
          </w:p>
        </w:tc>
      </w:tr>
      <w:tr w:rsidR="005810C0" w14:paraId="2CACF732"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34851B7" w14:textId="77777777" w:rsidR="005810C0" w:rsidRDefault="005810C0" w:rsidP="008B6BB6">
            <w:r>
              <w:rPr>
                <w:b/>
                <w:bCs/>
                <w:color w:val="2E74B5"/>
                <w:sz w:val="20"/>
                <w:szCs w:val="20"/>
              </w:rPr>
              <w:t>Active Since</w:t>
            </w:r>
          </w:p>
        </w:tc>
        <w:tc>
          <w:tcPr>
            <w:tcW w:w="6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1873C72E" w14:textId="77777777" w:rsidR="005810C0" w:rsidRDefault="005810C0" w:rsidP="008B6BB6">
            <w:r>
              <w:rPr>
                <w:color w:val="000000"/>
                <w:sz w:val="20"/>
                <w:szCs w:val="20"/>
              </w:rPr>
              <w:t>At least 2015</w:t>
            </w:r>
          </w:p>
        </w:tc>
      </w:tr>
      <w:tr w:rsidR="005810C0" w14:paraId="3832D1AE"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0293F795" w14:textId="77777777" w:rsidR="005810C0" w:rsidRDefault="005810C0" w:rsidP="008B6BB6">
            <w:r>
              <w:rPr>
                <w:b/>
                <w:bCs/>
                <w:color w:val="2E74B5"/>
                <w:sz w:val="20"/>
                <w:szCs w:val="20"/>
              </w:rPr>
              <w:t>Motive</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18DCE5F" w14:textId="77777777" w:rsidR="005810C0" w:rsidRDefault="005810C0" w:rsidP="008B6BB6">
            <w:r>
              <w:rPr>
                <w:color w:val="000000"/>
                <w:sz w:val="20"/>
                <w:szCs w:val="20"/>
              </w:rPr>
              <w:t>Cyber Espionage — intelligence collection against South Asian geopolitical targets</w:t>
            </w:r>
          </w:p>
        </w:tc>
      </w:tr>
      <w:tr w:rsidR="005810C0" w14:paraId="5DB4E0CC"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0A2CF68" w14:textId="77777777" w:rsidR="005810C0" w:rsidRDefault="005810C0" w:rsidP="008B6BB6">
            <w:r>
              <w:rPr>
                <w:b/>
                <w:bCs/>
                <w:color w:val="2E74B5"/>
                <w:sz w:val="20"/>
                <w:szCs w:val="20"/>
              </w:rPr>
              <w:t>Primary Targets</w:t>
            </w:r>
          </w:p>
        </w:tc>
        <w:tc>
          <w:tcPr>
            <w:tcW w:w="6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50FB8F4A" w14:textId="77777777" w:rsidR="005810C0" w:rsidRDefault="005810C0" w:rsidP="008B6BB6">
            <w:r>
              <w:rPr>
                <w:color w:val="000000"/>
                <w:sz w:val="20"/>
                <w:szCs w:val="20"/>
              </w:rPr>
              <w:t>Government, military organizations in South Asia (Pakistan, China, surroundings)</w:t>
            </w:r>
          </w:p>
        </w:tc>
      </w:tr>
    </w:tbl>
    <w:p w14:paraId="7F20E6EB" w14:textId="77777777" w:rsidR="005810C0" w:rsidRDefault="005810C0" w:rsidP="005810C0"/>
    <w:p w14:paraId="2C47CC65" w14:textId="77777777" w:rsidR="005810C0" w:rsidRDefault="005810C0" w:rsidP="005810C0">
      <w:pPr>
        <w:pStyle w:val="Heading2"/>
      </w:pPr>
      <w:r>
        <w:rPr>
          <w:rFonts w:ascii="Arial" w:eastAsia="Arial" w:hAnsi="Arial" w:cs="Arial"/>
          <w:b/>
          <w:bCs/>
          <w:color w:val="000000"/>
          <w:sz w:val="24"/>
          <w:szCs w:val="24"/>
        </w:rPr>
        <w:t>4. Supported Platforms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810C0" w14:paraId="0AC545B5" w14:textId="77777777" w:rsidTr="008B6BB6">
        <w:trPr>
          <w:tblHeader/>
        </w:trPr>
        <w:tc>
          <w:tcPr>
            <w:tcW w:w="2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5978FE74" w14:textId="77777777" w:rsidR="005810C0" w:rsidRDefault="005810C0" w:rsidP="008B6BB6">
            <w:r>
              <w:rPr>
                <w:b/>
                <w:bCs/>
                <w:color w:val="FFFFFF"/>
                <w:sz w:val="20"/>
                <w:szCs w:val="20"/>
              </w:rPr>
              <w:t>Platform</w:t>
            </w:r>
          </w:p>
        </w:tc>
        <w:tc>
          <w:tcPr>
            <w:tcW w:w="73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11C69816" w14:textId="77777777" w:rsidR="005810C0" w:rsidRDefault="005810C0" w:rsidP="008B6BB6">
            <w:r>
              <w:rPr>
                <w:b/>
                <w:bCs/>
                <w:color w:val="FFFFFF"/>
                <w:sz w:val="20"/>
                <w:szCs w:val="20"/>
              </w:rPr>
              <w:t>Notes</w:t>
            </w:r>
          </w:p>
        </w:tc>
      </w:tr>
      <w:tr w:rsidR="005810C0" w14:paraId="69E89778" w14:textId="77777777" w:rsidTr="008B6BB6">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D0FEFB1" w14:textId="77777777" w:rsidR="005810C0" w:rsidRDefault="005810C0" w:rsidP="008B6BB6">
            <w:r>
              <w:rPr>
                <w:color w:val="000000"/>
                <w:sz w:val="20"/>
                <w:szCs w:val="20"/>
              </w:rPr>
              <w:t>Windows</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76B4951" w14:textId="77777777" w:rsidR="005810C0" w:rsidRDefault="005810C0" w:rsidP="008B6BB6">
            <w:r>
              <w:rPr>
                <w:color w:val="000000"/>
                <w:sz w:val="20"/>
                <w:szCs w:val="20"/>
              </w:rPr>
              <w:t xml:space="preserve">All known </w:t>
            </w:r>
            <w:proofErr w:type="spellStart"/>
            <w:r>
              <w:rPr>
                <w:color w:val="000000"/>
                <w:sz w:val="20"/>
                <w:szCs w:val="20"/>
              </w:rPr>
              <w:t>BackConfig</w:t>
            </w:r>
            <w:proofErr w:type="spellEnd"/>
            <w:r>
              <w:rPr>
                <w:color w:val="000000"/>
                <w:sz w:val="20"/>
                <w:szCs w:val="20"/>
              </w:rPr>
              <w:t xml:space="preserve"> variants target Windows environments</w:t>
            </w:r>
          </w:p>
        </w:tc>
      </w:tr>
    </w:tbl>
    <w:p w14:paraId="1B07B7EE" w14:textId="77777777" w:rsidR="005810C0" w:rsidRDefault="005810C0" w:rsidP="005810C0"/>
    <w:p w14:paraId="1227D711" w14:textId="77777777" w:rsidR="005810C0" w:rsidRDefault="005810C0" w:rsidP="005810C0">
      <w:pPr>
        <w:pStyle w:val="Heading2"/>
      </w:pPr>
      <w:r>
        <w:rPr>
          <w:rFonts w:ascii="Arial" w:eastAsia="Arial" w:hAnsi="Arial" w:cs="Arial"/>
          <w:b/>
          <w:bCs/>
          <w:color w:val="000000"/>
          <w:sz w:val="24"/>
          <w:szCs w:val="24"/>
        </w:rPr>
        <w:lastRenderedPageBreak/>
        <w:t>5. ATT&amp;CK Techniques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80"/>
        <w:gridCol w:w="5280"/>
      </w:tblGrid>
      <w:tr w:rsidR="005810C0" w14:paraId="6B6FF268" w14:textId="77777777" w:rsidTr="008B6BB6">
        <w:trPr>
          <w:tblHeader/>
        </w:trPr>
        <w:tc>
          <w:tcPr>
            <w:tcW w:w="2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1D726418" w14:textId="77777777" w:rsidR="005810C0" w:rsidRDefault="005810C0" w:rsidP="008B6BB6">
            <w:r>
              <w:rPr>
                <w:b/>
                <w:bCs/>
                <w:color w:val="FFFFFF"/>
                <w:sz w:val="20"/>
                <w:szCs w:val="20"/>
              </w:rPr>
              <w:t>Tactic</w:t>
            </w:r>
          </w:p>
        </w:tc>
        <w:tc>
          <w:tcPr>
            <w:tcW w:w="168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4876BA0B" w14:textId="77777777" w:rsidR="005810C0" w:rsidRDefault="005810C0" w:rsidP="008B6BB6">
            <w:r>
              <w:rPr>
                <w:b/>
                <w:bCs/>
                <w:color w:val="FFFFFF"/>
                <w:sz w:val="20"/>
                <w:szCs w:val="20"/>
              </w:rPr>
              <w:t>ID</w:t>
            </w:r>
          </w:p>
        </w:tc>
        <w:tc>
          <w:tcPr>
            <w:tcW w:w="528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0DCC2339" w14:textId="77777777" w:rsidR="005810C0" w:rsidRDefault="005810C0" w:rsidP="008B6BB6">
            <w:r>
              <w:rPr>
                <w:b/>
                <w:bCs/>
                <w:color w:val="FFFFFF"/>
                <w:sz w:val="20"/>
                <w:szCs w:val="20"/>
              </w:rPr>
              <w:t>Technique Name</w:t>
            </w:r>
          </w:p>
        </w:tc>
      </w:tr>
      <w:tr w:rsidR="005810C0" w14:paraId="00C8AC50"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0B38288" w14:textId="77777777" w:rsidR="005810C0" w:rsidRDefault="005810C0" w:rsidP="008B6BB6">
            <w:r>
              <w:rPr>
                <w:color w:val="000000"/>
                <w:sz w:val="20"/>
                <w:szCs w:val="20"/>
              </w:rPr>
              <w:t>Initial Access</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1A373E6" w14:textId="77777777" w:rsidR="005810C0" w:rsidRDefault="005810C0" w:rsidP="008B6BB6">
            <w:r>
              <w:rPr>
                <w:color w:val="000000"/>
                <w:sz w:val="20"/>
                <w:szCs w:val="20"/>
              </w:rPr>
              <w:t>T1566</w:t>
            </w:r>
          </w:p>
        </w:tc>
        <w:tc>
          <w:tcPr>
            <w:tcW w:w="5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6A205E3" w14:textId="77777777" w:rsidR="005810C0" w:rsidRDefault="005810C0" w:rsidP="008B6BB6">
            <w:r>
              <w:rPr>
                <w:color w:val="000000"/>
                <w:sz w:val="20"/>
                <w:szCs w:val="20"/>
              </w:rPr>
              <w:t xml:space="preserve">Phishing — </w:t>
            </w:r>
            <w:proofErr w:type="spellStart"/>
            <w:r>
              <w:rPr>
                <w:color w:val="000000"/>
                <w:sz w:val="20"/>
                <w:szCs w:val="20"/>
              </w:rPr>
              <w:t>spearphishing</w:t>
            </w:r>
            <w:proofErr w:type="spellEnd"/>
            <w:r>
              <w:rPr>
                <w:color w:val="000000"/>
                <w:sz w:val="20"/>
                <w:szCs w:val="20"/>
              </w:rPr>
              <w:t xml:space="preserve"> targeting government and military organizations</w:t>
            </w:r>
          </w:p>
        </w:tc>
      </w:tr>
      <w:tr w:rsidR="005810C0" w14:paraId="5C0B64C4"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2D871A2F" w14:textId="77777777" w:rsidR="005810C0" w:rsidRDefault="005810C0" w:rsidP="008B6BB6">
            <w:r>
              <w:rPr>
                <w:color w:val="000000"/>
                <w:sz w:val="20"/>
                <w:szCs w:val="20"/>
              </w:rPr>
              <w:t>Execution</w:t>
            </w:r>
          </w:p>
        </w:tc>
        <w:tc>
          <w:tcPr>
            <w:tcW w:w="168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33043B7E" w14:textId="77777777" w:rsidR="005810C0" w:rsidRDefault="005810C0" w:rsidP="008B6BB6">
            <w:r>
              <w:rPr>
                <w:color w:val="000000"/>
                <w:sz w:val="20"/>
                <w:szCs w:val="20"/>
              </w:rPr>
              <w:t>T1059</w:t>
            </w:r>
          </w:p>
        </w:tc>
        <w:tc>
          <w:tcPr>
            <w:tcW w:w="528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46B1B84" w14:textId="77777777" w:rsidR="005810C0" w:rsidRDefault="005810C0" w:rsidP="008B6BB6">
            <w:r>
              <w:rPr>
                <w:color w:val="000000"/>
                <w:sz w:val="20"/>
                <w:szCs w:val="20"/>
              </w:rPr>
              <w:t>Command and Scripting Interpreter — executes attacker commands on compromised hosts</w:t>
            </w:r>
          </w:p>
        </w:tc>
      </w:tr>
      <w:tr w:rsidR="005810C0" w14:paraId="00BC32CF"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C259236" w14:textId="77777777" w:rsidR="005810C0" w:rsidRDefault="005810C0" w:rsidP="008B6BB6">
            <w:r>
              <w:rPr>
                <w:color w:val="000000"/>
                <w:sz w:val="20"/>
                <w:szCs w:val="20"/>
              </w:rPr>
              <w:t>Execution</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86707C0" w14:textId="77777777" w:rsidR="005810C0" w:rsidRDefault="005810C0" w:rsidP="008B6BB6">
            <w:r>
              <w:rPr>
                <w:color w:val="000000"/>
                <w:sz w:val="20"/>
                <w:szCs w:val="20"/>
              </w:rPr>
              <w:t>T1204</w:t>
            </w:r>
          </w:p>
        </w:tc>
        <w:tc>
          <w:tcPr>
            <w:tcW w:w="5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3A0F3F7" w14:textId="77777777" w:rsidR="005810C0" w:rsidRDefault="005810C0" w:rsidP="008B6BB6">
            <w:r>
              <w:rPr>
                <w:color w:val="000000"/>
                <w:sz w:val="20"/>
                <w:szCs w:val="20"/>
              </w:rPr>
              <w:t>User Execution — victim opens malicious attachment</w:t>
            </w:r>
          </w:p>
        </w:tc>
      </w:tr>
      <w:tr w:rsidR="005810C0" w14:paraId="6848DC6B"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EF5EE37" w14:textId="77777777" w:rsidR="005810C0" w:rsidRDefault="005810C0" w:rsidP="008B6BB6">
            <w:r>
              <w:rPr>
                <w:color w:val="000000"/>
                <w:sz w:val="20"/>
                <w:szCs w:val="20"/>
              </w:rPr>
              <w:t>C2</w:t>
            </w:r>
          </w:p>
        </w:tc>
        <w:tc>
          <w:tcPr>
            <w:tcW w:w="168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BC0849B" w14:textId="77777777" w:rsidR="005810C0" w:rsidRDefault="005810C0" w:rsidP="008B6BB6">
            <w:r>
              <w:rPr>
                <w:color w:val="000000"/>
                <w:sz w:val="20"/>
                <w:szCs w:val="20"/>
              </w:rPr>
              <w:t>T1071.001</w:t>
            </w:r>
          </w:p>
        </w:tc>
        <w:tc>
          <w:tcPr>
            <w:tcW w:w="528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33ABFE55" w14:textId="77777777" w:rsidR="005810C0" w:rsidRDefault="005810C0" w:rsidP="008B6BB6">
            <w:r>
              <w:rPr>
                <w:color w:val="000000"/>
                <w:sz w:val="20"/>
                <w:szCs w:val="20"/>
              </w:rPr>
              <w:t>Application Layer Protocol: Web Protocols — HTTPS-based encrypted C2</w:t>
            </w:r>
          </w:p>
        </w:tc>
      </w:tr>
      <w:tr w:rsidR="005810C0" w14:paraId="2D1B2B71"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E3CD108" w14:textId="77777777" w:rsidR="005810C0" w:rsidRDefault="005810C0" w:rsidP="008B6BB6">
            <w:r>
              <w:rPr>
                <w:color w:val="000000"/>
                <w:sz w:val="20"/>
                <w:szCs w:val="20"/>
              </w:rPr>
              <w:t>C2</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E2C09C9" w14:textId="77777777" w:rsidR="005810C0" w:rsidRDefault="005810C0" w:rsidP="008B6BB6">
            <w:r>
              <w:rPr>
                <w:color w:val="000000"/>
                <w:sz w:val="20"/>
                <w:szCs w:val="20"/>
              </w:rPr>
              <w:t>T1105</w:t>
            </w:r>
          </w:p>
        </w:tc>
        <w:tc>
          <w:tcPr>
            <w:tcW w:w="5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A800A62" w14:textId="77777777" w:rsidR="005810C0" w:rsidRDefault="005810C0" w:rsidP="008B6BB6">
            <w:r>
              <w:rPr>
                <w:color w:val="000000"/>
                <w:sz w:val="20"/>
                <w:szCs w:val="20"/>
              </w:rPr>
              <w:t>Ingress Tool Transfer — plugin retrieval from C2 server</w:t>
            </w:r>
          </w:p>
        </w:tc>
      </w:tr>
      <w:tr w:rsidR="005810C0" w14:paraId="209D3CF4"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065E5FBA" w14:textId="77777777" w:rsidR="005810C0" w:rsidRDefault="005810C0" w:rsidP="008B6BB6">
            <w:r>
              <w:rPr>
                <w:color w:val="000000"/>
                <w:sz w:val="20"/>
                <w:szCs w:val="20"/>
              </w:rPr>
              <w:t>Discovery</w:t>
            </w:r>
          </w:p>
        </w:tc>
        <w:tc>
          <w:tcPr>
            <w:tcW w:w="168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6D8B1598" w14:textId="77777777" w:rsidR="005810C0" w:rsidRDefault="005810C0" w:rsidP="008B6BB6">
            <w:r>
              <w:rPr>
                <w:color w:val="000000"/>
                <w:sz w:val="20"/>
                <w:szCs w:val="20"/>
              </w:rPr>
              <w:t>T1082</w:t>
            </w:r>
          </w:p>
        </w:tc>
        <w:tc>
          <w:tcPr>
            <w:tcW w:w="528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0BC85CD0" w14:textId="77777777" w:rsidR="005810C0" w:rsidRDefault="005810C0" w:rsidP="008B6BB6">
            <w:r>
              <w:rPr>
                <w:color w:val="000000"/>
                <w:sz w:val="20"/>
                <w:szCs w:val="20"/>
              </w:rPr>
              <w:t>System Information Discovery — collects system info for operator reconnaissance</w:t>
            </w:r>
          </w:p>
        </w:tc>
      </w:tr>
    </w:tbl>
    <w:p w14:paraId="4B38289E" w14:textId="77777777" w:rsidR="005810C0" w:rsidRDefault="005810C0" w:rsidP="005810C0"/>
    <w:p w14:paraId="447B1648" w14:textId="77777777" w:rsidR="005810C0" w:rsidRDefault="005810C0" w:rsidP="005810C0">
      <w:pPr>
        <w:pStyle w:val="Heading3"/>
      </w:pPr>
      <w:r>
        <w:rPr>
          <w:rFonts w:eastAsia="Arial" w:cs="Arial"/>
          <w:b/>
          <w:bCs/>
          <w:color w:val="000000"/>
          <w:sz w:val="22"/>
          <w:szCs w:val="22"/>
        </w:rPr>
        <w:t>Attack Chain Flow Diagram</w:t>
      </w:r>
    </w:p>
    <w:p w14:paraId="41129CAD" w14:textId="77777777" w:rsidR="005810C0" w:rsidRDefault="005810C0" w:rsidP="005810C0">
      <w:pPr>
        <w:spacing w:before="40" w:after="40"/>
        <w:jc w:val="center"/>
      </w:pPr>
      <w:r>
        <w:rPr>
          <w:noProof/>
        </w:rPr>
        <w:drawing>
          <wp:inline distT="0" distB="0" distL="0" distR="0" wp14:anchorId="223314E4" wp14:editId="1CB526F4">
            <wp:extent cx="6096000" cy="1724025"/>
            <wp:effectExtent l="0" t="0" r="0" b="0"/>
            <wp:docPr id="444066049" name="Picture 444066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096000" cy="1724025"/>
                    </a:xfrm>
                    <a:prstGeom prst="rect">
                      <a:avLst/>
                    </a:prstGeom>
                  </pic:spPr>
                </pic:pic>
              </a:graphicData>
            </a:graphic>
          </wp:inline>
        </w:drawing>
      </w:r>
    </w:p>
    <w:p w14:paraId="02116E7F" w14:textId="77777777" w:rsidR="005810C0" w:rsidRDefault="005810C0" w:rsidP="005810C0">
      <w:pPr>
        <w:spacing w:before="40" w:after="80"/>
        <w:jc w:val="center"/>
      </w:pPr>
      <w:r>
        <w:rPr>
          <w:i/>
          <w:iCs/>
          <w:color w:val="666666"/>
          <w:sz w:val="18"/>
          <w:szCs w:val="18"/>
        </w:rPr>
        <w:t xml:space="preserve">Figure: </w:t>
      </w:r>
      <w:proofErr w:type="spellStart"/>
      <w:r>
        <w:rPr>
          <w:i/>
          <w:iCs/>
          <w:color w:val="666666"/>
          <w:sz w:val="18"/>
          <w:szCs w:val="18"/>
        </w:rPr>
        <w:t>BackConfig</w:t>
      </w:r>
      <w:proofErr w:type="spellEnd"/>
      <w:r>
        <w:rPr>
          <w:i/>
          <w:iCs/>
          <w:color w:val="666666"/>
          <w:sz w:val="18"/>
          <w:szCs w:val="18"/>
        </w:rPr>
        <w:t xml:space="preserve"> attack chain with MITRE ATT&amp;CK technique IDs</w:t>
      </w:r>
    </w:p>
    <w:p w14:paraId="71C8A2D9" w14:textId="77777777" w:rsidR="005810C0" w:rsidRDefault="005810C0" w:rsidP="005810C0">
      <w:pPr>
        <w:pStyle w:val="Heading2"/>
      </w:pPr>
      <w:r>
        <w:rPr>
          <w:rFonts w:ascii="Arial" w:eastAsia="Arial" w:hAnsi="Arial" w:cs="Arial"/>
          <w:b/>
          <w:bCs/>
          <w:color w:val="000000"/>
          <w:sz w:val="24"/>
          <w:szCs w:val="24"/>
        </w:rPr>
        <w:lastRenderedPageBreak/>
        <w:t>6. Execution Method</w:t>
      </w:r>
    </w:p>
    <w:p w14:paraId="391C5F30" w14:textId="77777777" w:rsidR="005810C0" w:rsidRDefault="005810C0" w:rsidP="005810C0">
      <w:pPr>
        <w:spacing w:before="60" w:after="60"/>
      </w:pPr>
      <w:r>
        <w:rPr>
          <w:noProof/>
          <w14:ligatures w14:val="standardContextual"/>
        </w:rPr>
        <w:drawing>
          <wp:anchor distT="0" distB="0" distL="114300" distR="114300" simplePos="0" relativeHeight="251659264" behindDoc="0" locked="0" layoutInCell="1" allowOverlap="1" wp14:anchorId="6CA413FD" wp14:editId="6D9FB756">
            <wp:simplePos x="0" y="0"/>
            <wp:positionH relativeFrom="column">
              <wp:posOffset>1595120</wp:posOffset>
            </wp:positionH>
            <wp:positionV relativeFrom="paragraph">
              <wp:posOffset>687441</wp:posOffset>
            </wp:positionV>
            <wp:extent cx="2190750" cy="4220210"/>
            <wp:effectExtent l="0" t="0" r="0" b="8890"/>
            <wp:wrapTopAndBottom/>
            <wp:docPr id="11477927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92702" name="Picture 1147792702"/>
                    <pic:cNvPicPr/>
                  </pic:nvPicPr>
                  <pic:blipFill>
                    <a:blip r:embed="rId6">
                      <a:extLst>
                        <a:ext uri="{28A0092B-C50C-407E-A947-70E740481C1C}">
                          <a14:useLocalDpi xmlns:a14="http://schemas.microsoft.com/office/drawing/2010/main" val="0"/>
                        </a:ext>
                      </a:extLst>
                    </a:blip>
                    <a:stretch>
                      <a:fillRect/>
                    </a:stretch>
                  </pic:blipFill>
                  <pic:spPr>
                    <a:xfrm>
                      <a:off x="0" y="0"/>
                      <a:ext cx="2190750" cy="4220210"/>
                    </a:xfrm>
                    <a:prstGeom prst="rect">
                      <a:avLst/>
                    </a:prstGeom>
                  </pic:spPr>
                </pic:pic>
              </a:graphicData>
            </a:graphic>
          </wp:anchor>
        </w:drawing>
      </w:r>
      <w:proofErr w:type="spellStart"/>
      <w:r>
        <w:t>BackConfig</w:t>
      </w:r>
      <w:proofErr w:type="spellEnd"/>
      <w:r>
        <w:t xml:space="preserve"> is delivered via </w:t>
      </w:r>
      <w:proofErr w:type="spellStart"/>
      <w:r>
        <w:t>spearphishing</w:t>
      </w:r>
      <w:proofErr w:type="spellEnd"/>
      <w:r>
        <w:t xml:space="preserve"> targeting South Asian government and military personnel. On execution, it establishes HTTPS communication with its C2 server and can load additional plugins tailored to the specific operational requirements of the target environment.</w:t>
      </w:r>
    </w:p>
    <w:p w14:paraId="107C84B0" w14:textId="77777777" w:rsidR="005810C0" w:rsidRDefault="005810C0" w:rsidP="005810C0">
      <w:pPr>
        <w:pStyle w:val="Heading2"/>
      </w:pPr>
      <w:r>
        <w:rPr>
          <w:rFonts w:ascii="Arial" w:eastAsia="Arial" w:hAnsi="Arial" w:cs="Arial"/>
          <w:b/>
          <w:bCs/>
          <w:color w:val="000000"/>
          <w:sz w:val="24"/>
          <w:szCs w:val="24"/>
        </w:rPr>
        <w:t>7. Persistence Techniques</w:t>
      </w:r>
    </w:p>
    <w:p w14:paraId="13FB1C06" w14:textId="77777777" w:rsidR="005810C0" w:rsidRDefault="005810C0" w:rsidP="005810C0">
      <w:pPr>
        <w:spacing w:before="60" w:after="60"/>
      </w:pPr>
      <w:proofErr w:type="spellStart"/>
      <w:r>
        <w:t>BackConfig</w:t>
      </w:r>
      <w:proofErr w:type="spellEnd"/>
      <w:r>
        <w:t xml:space="preserve"> achieves persistence through plugins loaded from its C2 server. Common persistence mechanisms delivered via plugins include Registry Run keys and scheduled tasks, tailored to the specific target environment.</w:t>
      </w:r>
    </w:p>
    <w:p w14:paraId="236EBB9E" w14:textId="77777777" w:rsidR="005810C0" w:rsidRDefault="005810C0" w:rsidP="005810C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60"/>
        <w:gridCol w:w="5400"/>
      </w:tblGrid>
      <w:tr w:rsidR="005810C0" w14:paraId="7019898E" w14:textId="77777777" w:rsidTr="008B6BB6">
        <w:trPr>
          <w:tblHeader/>
        </w:trPr>
        <w:tc>
          <w:tcPr>
            <w:tcW w:w="2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6A206108" w14:textId="77777777" w:rsidR="005810C0" w:rsidRDefault="005810C0" w:rsidP="008B6BB6">
            <w:r>
              <w:rPr>
                <w:b/>
                <w:bCs/>
                <w:color w:val="FFFFFF"/>
                <w:sz w:val="20"/>
                <w:szCs w:val="20"/>
              </w:rPr>
              <w:t>Method</w:t>
            </w:r>
          </w:p>
        </w:tc>
        <w:tc>
          <w:tcPr>
            <w:tcW w:w="15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7737586E" w14:textId="77777777" w:rsidR="005810C0" w:rsidRDefault="005810C0" w:rsidP="008B6BB6">
            <w:r>
              <w:rPr>
                <w:b/>
                <w:bCs/>
                <w:color w:val="FFFFFF"/>
                <w:sz w:val="20"/>
                <w:szCs w:val="20"/>
              </w:rPr>
              <w:t>Technique</w:t>
            </w:r>
          </w:p>
        </w:tc>
        <w:tc>
          <w:tcPr>
            <w:tcW w:w="5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21485CB7" w14:textId="77777777" w:rsidR="005810C0" w:rsidRDefault="005810C0" w:rsidP="008B6BB6">
            <w:r>
              <w:rPr>
                <w:b/>
                <w:bCs/>
                <w:color w:val="FFFFFF"/>
                <w:sz w:val="20"/>
                <w:szCs w:val="20"/>
              </w:rPr>
              <w:t>Detail</w:t>
            </w:r>
          </w:p>
        </w:tc>
      </w:tr>
      <w:tr w:rsidR="005810C0" w14:paraId="66110CB0"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EBF0BD1" w14:textId="77777777" w:rsidR="005810C0" w:rsidRDefault="005810C0" w:rsidP="008B6BB6">
            <w:r>
              <w:rPr>
                <w:color w:val="000000"/>
                <w:sz w:val="20"/>
                <w:szCs w:val="20"/>
              </w:rPr>
              <w:t>Registry Run Keys (via plugin)</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23514E3" w14:textId="77777777" w:rsidR="005810C0" w:rsidRDefault="005810C0" w:rsidP="008B6BB6">
            <w:r>
              <w:rPr>
                <w:color w:val="000000"/>
                <w:sz w:val="20"/>
                <w:szCs w:val="20"/>
              </w:rPr>
              <w:t>T1547.001</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96F18A3" w14:textId="77777777" w:rsidR="005810C0" w:rsidRDefault="005810C0" w:rsidP="008B6BB6">
            <w:r>
              <w:rPr>
                <w:color w:val="000000"/>
                <w:sz w:val="20"/>
                <w:szCs w:val="20"/>
              </w:rPr>
              <w:t>Persistence plugin sets Registry Run key for automatic startup</w:t>
            </w:r>
          </w:p>
        </w:tc>
      </w:tr>
      <w:tr w:rsidR="005810C0" w14:paraId="39EC486F"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3720B639" w14:textId="77777777" w:rsidR="005810C0" w:rsidRDefault="005810C0" w:rsidP="008B6BB6">
            <w:r>
              <w:rPr>
                <w:color w:val="000000"/>
                <w:sz w:val="20"/>
                <w:szCs w:val="20"/>
              </w:rPr>
              <w:t>Scheduled Tasks (via plugin)</w:t>
            </w:r>
          </w:p>
        </w:tc>
        <w:tc>
          <w:tcPr>
            <w:tcW w:w="1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7CFB6CF7" w14:textId="77777777" w:rsidR="005810C0" w:rsidRDefault="005810C0" w:rsidP="008B6BB6">
            <w:r>
              <w:rPr>
                <w:color w:val="000000"/>
                <w:sz w:val="20"/>
                <w:szCs w:val="20"/>
              </w:rPr>
              <w:t>T1053.005</w:t>
            </w:r>
          </w:p>
        </w:tc>
        <w:tc>
          <w:tcPr>
            <w:tcW w:w="5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54902BC7" w14:textId="77777777" w:rsidR="005810C0" w:rsidRDefault="005810C0" w:rsidP="008B6BB6">
            <w:r>
              <w:rPr>
                <w:color w:val="000000"/>
                <w:sz w:val="20"/>
                <w:szCs w:val="20"/>
              </w:rPr>
              <w:t>Scheduled task plugin establishes regular re-execution</w:t>
            </w:r>
          </w:p>
        </w:tc>
      </w:tr>
      <w:tr w:rsidR="005810C0" w14:paraId="331A0A2C"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8A3ADAE" w14:textId="77777777" w:rsidR="005810C0" w:rsidRDefault="005810C0" w:rsidP="008B6BB6">
            <w:r>
              <w:rPr>
                <w:color w:val="000000"/>
                <w:sz w:val="20"/>
                <w:szCs w:val="20"/>
              </w:rPr>
              <w:t>Plugin-Based Approach</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A4AC081" w14:textId="77777777" w:rsidR="005810C0" w:rsidRDefault="005810C0" w:rsidP="008B6BB6">
            <w:r>
              <w:rPr>
                <w:color w:val="000000"/>
                <w:sz w:val="20"/>
                <w:szCs w:val="20"/>
              </w:rPr>
              <w:t>—</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0C7FBF8" w14:textId="77777777" w:rsidR="005810C0" w:rsidRDefault="005810C0" w:rsidP="008B6BB6">
            <w:r>
              <w:rPr>
                <w:color w:val="000000"/>
                <w:sz w:val="20"/>
                <w:szCs w:val="20"/>
              </w:rPr>
              <w:t>Core implant delegates persistence to dynamically loaded plugins</w:t>
            </w:r>
          </w:p>
        </w:tc>
      </w:tr>
    </w:tbl>
    <w:p w14:paraId="090512DA" w14:textId="77777777" w:rsidR="005810C0" w:rsidRDefault="005810C0" w:rsidP="005810C0"/>
    <w:p w14:paraId="22B0F902" w14:textId="77777777" w:rsidR="005810C0" w:rsidRDefault="005810C0" w:rsidP="005810C0">
      <w:pPr>
        <w:pStyle w:val="Heading2"/>
      </w:pPr>
      <w:r>
        <w:rPr>
          <w:rFonts w:ascii="Arial" w:eastAsia="Arial" w:hAnsi="Arial" w:cs="Arial"/>
          <w:b/>
          <w:bCs/>
          <w:color w:val="000000"/>
          <w:sz w:val="24"/>
          <w:szCs w:val="24"/>
        </w:rPr>
        <w:t>8. Privilege Escalation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810C0" w14:paraId="5E28733C" w14:textId="77777777" w:rsidTr="008B6BB6">
        <w:trPr>
          <w:tblHeader/>
        </w:trPr>
        <w:tc>
          <w:tcPr>
            <w:tcW w:w="3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7A4D83F6" w14:textId="77777777" w:rsidR="005810C0" w:rsidRDefault="005810C0" w:rsidP="008B6BB6">
            <w:r>
              <w:rPr>
                <w:b/>
                <w:bCs/>
                <w:color w:val="FFFFFF"/>
                <w:sz w:val="20"/>
                <w:szCs w:val="20"/>
              </w:rPr>
              <w:t>Detail</w:t>
            </w:r>
          </w:p>
        </w:tc>
        <w:tc>
          <w:tcPr>
            <w:tcW w:w="63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0ACC6417" w14:textId="77777777" w:rsidR="005810C0" w:rsidRDefault="005810C0" w:rsidP="008B6BB6">
            <w:r>
              <w:rPr>
                <w:b/>
                <w:bCs/>
                <w:color w:val="FFFFFF"/>
                <w:sz w:val="20"/>
                <w:szCs w:val="20"/>
              </w:rPr>
              <w:t>Explanation</w:t>
            </w:r>
          </w:p>
        </w:tc>
      </w:tr>
      <w:tr w:rsidR="005810C0" w14:paraId="107972EC" w14:textId="77777777" w:rsidTr="008B6BB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0D9BD6E" w14:textId="77777777" w:rsidR="005810C0" w:rsidRDefault="005810C0" w:rsidP="008B6BB6">
            <w:r>
              <w:rPr>
                <w:color w:val="000000"/>
                <w:sz w:val="20"/>
                <w:szCs w:val="20"/>
              </w:rPr>
              <w:t>No Explicit Escalation in Core</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C450FBC" w14:textId="77777777" w:rsidR="005810C0" w:rsidRDefault="005810C0" w:rsidP="008B6BB6">
            <w:proofErr w:type="spellStart"/>
            <w:r>
              <w:rPr>
                <w:color w:val="000000"/>
                <w:sz w:val="20"/>
                <w:szCs w:val="20"/>
              </w:rPr>
              <w:t>BackConfig</w:t>
            </w:r>
            <w:proofErr w:type="spellEnd"/>
            <w:r>
              <w:rPr>
                <w:color w:val="000000"/>
                <w:sz w:val="20"/>
                <w:szCs w:val="20"/>
              </w:rPr>
              <w:t xml:space="preserve"> core does not perform privilege escalation</w:t>
            </w:r>
          </w:p>
        </w:tc>
      </w:tr>
      <w:tr w:rsidR="005810C0" w14:paraId="794AF073" w14:textId="77777777" w:rsidTr="008B6BB6">
        <w:tc>
          <w:tcPr>
            <w:tcW w:w="3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1E3A7020" w14:textId="77777777" w:rsidR="005810C0" w:rsidRDefault="005810C0" w:rsidP="008B6BB6">
            <w:r>
              <w:rPr>
                <w:color w:val="000000"/>
                <w:sz w:val="20"/>
                <w:szCs w:val="20"/>
              </w:rPr>
              <w:t>Plugin-Delivered Escalation</w:t>
            </w:r>
          </w:p>
        </w:tc>
        <w:tc>
          <w:tcPr>
            <w:tcW w:w="63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2EC2B6E" w14:textId="77777777" w:rsidR="005810C0" w:rsidRDefault="005810C0" w:rsidP="008B6BB6">
            <w:r>
              <w:rPr>
                <w:color w:val="000000"/>
                <w:sz w:val="20"/>
                <w:szCs w:val="20"/>
              </w:rPr>
              <w:t>Privilege escalation may be delivered via specialized plugins</w:t>
            </w:r>
          </w:p>
        </w:tc>
      </w:tr>
      <w:tr w:rsidR="005810C0" w14:paraId="6590FFD7" w14:textId="77777777" w:rsidTr="008B6BB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AF775A5" w14:textId="77777777" w:rsidR="005810C0" w:rsidRDefault="005810C0" w:rsidP="008B6BB6">
            <w:r>
              <w:rPr>
                <w:color w:val="000000"/>
                <w:sz w:val="20"/>
                <w:szCs w:val="20"/>
              </w:rPr>
              <w:lastRenderedPageBreak/>
              <w:t>Initial Access Vector</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2691D2D" w14:textId="77777777" w:rsidR="005810C0" w:rsidRDefault="005810C0" w:rsidP="008B6BB6">
            <w:proofErr w:type="spellStart"/>
            <w:r>
              <w:rPr>
                <w:color w:val="000000"/>
                <w:sz w:val="20"/>
                <w:szCs w:val="20"/>
              </w:rPr>
              <w:t>Spearphishing</w:t>
            </w:r>
            <w:proofErr w:type="spellEnd"/>
            <w:r>
              <w:rPr>
                <w:color w:val="000000"/>
                <w:sz w:val="20"/>
                <w:szCs w:val="20"/>
              </w:rPr>
              <w:t xml:space="preserve"> to government staff may provide elevated account access</w:t>
            </w:r>
          </w:p>
        </w:tc>
      </w:tr>
    </w:tbl>
    <w:p w14:paraId="06B3D9AA" w14:textId="77777777" w:rsidR="005810C0" w:rsidRDefault="005810C0" w:rsidP="005810C0"/>
    <w:p w14:paraId="3CB1FA37" w14:textId="77777777" w:rsidR="005810C0" w:rsidRDefault="005810C0" w:rsidP="005810C0">
      <w:pPr>
        <w:pStyle w:val="Heading2"/>
      </w:pPr>
      <w:r>
        <w:rPr>
          <w:rFonts w:ascii="Arial" w:eastAsia="Arial" w:hAnsi="Arial" w:cs="Arial"/>
          <w:b/>
          <w:bCs/>
          <w:color w:val="000000"/>
          <w:sz w:val="24"/>
          <w:szCs w:val="24"/>
        </w:rPr>
        <w:t xml:space="preserve">9. </w:t>
      </w:r>
      <w:proofErr w:type="spellStart"/>
      <w:r>
        <w:rPr>
          <w:rFonts w:ascii="Arial" w:eastAsia="Arial" w:hAnsi="Arial" w:cs="Arial"/>
          <w:b/>
          <w:bCs/>
          <w:color w:val="000000"/>
          <w:sz w:val="24"/>
          <w:szCs w:val="24"/>
        </w:rPr>
        <w:t>Defense</w:t>
      </w:r>
      <w:proofErr w:type="spellEnd"/>
      <w:r>
        <w:rPr>
          <w:rFonts w:ascii="Arial" w:eastAsia="Arial" w:hAnsi="Arial" w:cs="Arial"/>
          <w:b/>
          <w:bCs/>
          <w:color w:val="000000"/>
          <w:sz w:val="24"/>
          <w:szCs w:val="24"/>
        </w:rPr>
        <w:t xml:space="preserve"> Evasion</w:t>
      </w:r>
    </w:p>
    <w:p w14:paraId="12D8F74F" w14:textId="77777777" w:rsidR="005810C0" w:rsidRDefault="005810C0" w:rsidP="005810C0">
      <w:pPr>
        <w:spacing w:before="60" w:after="60"/>
      </w:pPr>
      <w:proofErr w:type="spellStart"/>
      <w:r>
        <w:t>BackConfig</w:t>
      </w:r>
      <w:proofErr w:type="spellEnd"/>
      <w:r>
        <w:t xml:space="preserve"> uses HTTPS to encrypt all C2 traffic, blending with legitimate web communications. The plugin architecture minimizes on-disk footprint — only the core implant and active plugins are present. Loading only necessary modules per operation reduces the detectable attack surface.</w:t>
      </w:r>
    </w:p>
    <w:p w14:paraId="289457AF" w14:textId="77777777" w:rsidR="005810C0" w:rsidRDefault="005810C0" w:rsidP="005810C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60"/>
        <w:gridCol w:w="5400"/>
      </w:tblGrid>
      <w:tr w:rsidR="005810C0" w14:paraId="4285AF94" w14:textId="77777777" w:rsidTr="008B6BB6">
        <w:trPr>
          <w:tblHeader/>
        </w:trPr>
        <w:tc>
          <w:tcPr>
            <w:tcW w:w="2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5DF4A113" w14:textId="77777777" w:rsidR="005810C0" w:rsidRDefault="005810C0" w:rsidP="008B6BB6">
            <w:r>
              <w:rPr>
                <w:b/>
                <w:bCs/>
                <w:color w:val="FFFFFF"/>
                <w:sz w:val="20"/>
                <w:szCs w:val="20"/>
              </w:rPr>
              <w:t>Layer</w:t>
            </w:r>
          </w:p>
        </w:tc>
        <w:tc>
          <w:tcPr>
            <w:tcW w:w="15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0CD44134" w14:textId="77777777" w:rsidR="005810C0" w:rsidRDefault="005810C0" w:rsidP="008B6BB6">
            <w:r>
              <w:rPr>
                <w:b/>
                <w:bCs/>
                <w:color w:val="FFFFFF"/>
                <w:sz w:val="20"/>
                <w:szCs w:val="20"/>
              </w:rPr>
              <w:t>Technique</w:t>
            </w:r>
          </w:p>
        </w:tc>
        <w:tc>
          <w:tcPr>
            <w:tcW w:w="5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45D61F90" w14:textId="77777777" w:rsidR="005810C0" w:rsidRDefault="005810C0" w:rsidP="008B6BB6">
            <w:r>
              <w:rPr>
                <w:b/>
                <w:bCs/>
                <w:color w:val="FFFFFF"/>
                <w:sz w:val="20"/>
                <w:szCs w:val="20"/>
              </w:rPr>
              <w:t>Detail</w:t>
            </w:r>
          </w:p>
        </w:tc>
      </w:tr>
      <w:tr w:rsidR="005810C0" w14:paraId="0EEEF5CB"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DAD998F" w14:textId="77777777" w:rsidR="005810C0" w:rsidRDefault="005810C0" w:rsidP="008B6BB6">
            <w:r>
              <w:rPr>
                <w:color w:val="000000"/>
                <w:sz w:val="20"/>
                <w:szCs w:val="20"/>
              </w:rPr>
              <w:t>HTTPS Encryption</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7E8BFCB" w14:textId="77777777" w:rsidR="005810C0" w:rsidRDefault="005810C0" w:rsidP="008B6BB6">
            <w:r>
              <w:rPr>
                <w:color w:val="000000"/>
                <w:sz w:val="20"/>
                <w:szCs w:val="20"/>
              </w:rPr>
              <w:t>T1071.001</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712951B" w14:textId="77777777" w:rsidR="005810C0" w:rsidRDefault="005810C0" w:rsidP="008B6BB6">
            <w:r>
              <w:rPr>
                <w:color w:val="000000"/>
                <w:sz w:val="20"/>
                <w:szCs w:val="20"/>
              </w:rPr>
              <w:t>All C2 traffic HTTPS-encrypted — indistinguishable from legitimate web traffic</w:t>
            </w:r>
          </w:p>
        </w:tc>
      </w:tr>
      <w:tr w:rsidR="005810C0" w14:paraId="61884A95"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00581D14" w14:textId="77777777" w:rsidR="005810C0" w:rsidRDefault="005810C0" w:rsidP="008B6BB6">
            <w:r>
              <w:rPr>
                <w:color w:val="000000"/>
                <w:sz w:val="20"/>
                <w:szCs w:val="20"/>
              </w:rPr>
              <w:t>Minimal Footprint</w:t>
            </w:r>
          </w:p>
        </w:tc>
        <w:tc>
          <w:tcPr>
            <w:tcW w:w="1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F6041CF" w14:textId="77777777" w:rsidR="005810C0" w:rsidRDefault="005810C0" w:rsidP="008B6BB6">
            <w:r>
              <w:rPr>
                <w:color w:val="000000"/>
                <w:sz w:val="20"/>
                <w:szCs w:val="20"/>
              </w:rPr>
              <w:t>—</w:t>
            </w:r>
          </w:p>
        </w:tc>
        <w:tc>
          <w:tcPr>
            <w:tcW w:w="5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3AC98F39" w14:textId="77777777" w:rsidR="005810C0" w:rsidRDefault="005810C0" w:rsidP="008B6BB6">
            <w:r>
              <w:rPr>
                <w:color w:val="000000"/>
                <w:sz w:val="20"/>
                <w:szCs w:val="20"/>
              </w:rPr>
              <w:t>Plugin architecture — only active modules present on disk at any time</w:t>
            </w:r>
          </w:p>
        </w:tc>
      </w:tr>
      <w:tr w:rsidR="005810C0" w14:paraId="78AB9128"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4A21DE8" w14:textId="77777777" w:rsidR="005810C0" w:rsidRDefault="005810C0" w:rsidP="008B6BB6">
            <w:r>
              <w:rPr>
                <w:color w:val="000000"/>
                <w:sz w:val="20"/>
                <w:szCs w:val="20"/>
              </w:rPr>
              <w:t>Selective Plugin Loading</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A6216B7" w14:textId="77777777" w:rsidR="005810C0" w:rsidRDefault="005810C0" w:rsidP="008B6BB6">
            <w:r>
              <w:rPr>
                <w:color w:val="000000"/>
                <w:sz w:val="20"/>
                <w:szCs w:val="20"/>
              </w:rPr>
              <w:t>—</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00E1E42" w14:textId="77777777" w:rsidR="005810C0" w:rsidRDefault="005810C0" w:rsidP="008B6BB6">
            <w:r>
              <w:rPr>
                <w:color w:val="000000"/>
                <w:sz w:val="20"/>
                <w:szCs w:val="20"/>
              </w:rPr>
              <w:t>Only plugins needed for current operation loaded — reduces detection surface</w:t>
            </w:r>
          </w:p>
        </w:tc>
      </w:tr>
    </w:tbl>
    <w:p w14:paraId="68EC9ACC" w14:textId="77777777" w:rsidR="005810C0" w:rsidRDefault="005810C0" w:rsidP="005810C0"/>
    <w:p w14:paraId="57FB7A45" w14:textId="77777777" w:rsidR="005810C0" w:rsidRDefault="005810C0" w:rsidP="005810C0">
      <w:pPr>
        <w:pStyle w:val="Heading2"/>
      </w:pPr>
      <w:r>
        <w:rPr>
          <w:rFonts w:ascii="Arial" w:eastAsia="Arial" w:hAnsi="Arial" w:cs="Arial"/>
          <w:b/>
          <w:bCs/>
          <w:color w:val="000000"/>
          <w:sz w:val="24"/>
          <w:szCs w:val="24"/>
        </w:rPr>
        <w:t>10. Credential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60"/>
        <w:gridCol w:w="5400"/>
      </w:tblGrid>
      <w:tr w:rsidR="005810C0" w14:paraId="60B6C890" w14:textId="77777777" w:rsidTr="008B6BB6">
        <w:trPr>
          <w:tblHeader/>
        </w:trPr>
        <w:tc>
          <w:tcPr>
            <w:tcW w:w="2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658E9410" w14:textId="77777777" w:rsidR="005810C0" w:rsidRDefault="005810C0" w:rsidP="008B6BB6">
            <w:r>
              <w:rPr>
                <w:b/>
                <w:bCs/>
                <w:color w:val="FFFFFF"/>
                <w:sz w:val="20"/>
                <w:szCs w:val="20"/>
              </w:rPr>
              <w:t>Method</w:t>
            </w:r>
          </w:p>
        </w:tc>
        <w:tc>
          <w:tcPr>
            <w:tcW w:w="15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29D31257" w14:textId="77777777" w:rsidR="005810C0" w:rsidRDefault="005810C0" w:rsidP="008B6BB6">
            <w:r>
              <w:rPr>
                <w:b/>
                <w:bCs/>
                <w:color w:val="FFFFFF"/>
                <w:sz w:val="20"/>
                <w:szCs w:val="20"/>
              </w:rPr>
              <w:t>Technique</w:t>
            </w:r>
          </w:p>
        </w:tc>
        <w:tc>
          <w:tcPr>
            <w:tcW w:w="5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217355FE" w14:textId="77777777" w:rsidR="005810C0" w:rsidRDefault="005810C0" w:rsidP="008B6BB6">
            <w:r>
              <w:rPr>
                <w:b/>
                <w:bCs/>
                <w:color w:val="FFFFFF"/>
                <w:sz w:val="20"/>
                <w:szCs w:val="20"/>
              </w:rPr>
              <w:t>Detail</w:t>
            </w:r>
          </w:p>
        </w:tc>
      </w:tr>
      <w:tr w:rsidR="005810C0" w14:paraId="6A0C31D3"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F392D9A" w14:textId="77777777" w:rsidR="005810C0" w:rsidRDefault="005810C0" w:rsidP="008B6BB6">
            <w:r>
              <w:rPr>
                <w:color w:val="000000"/>
                <w:sz w:val="20"/>
                <w:szCs w:val="20"/>
              </w:rPr>
              <w:t>Via Credential Plugin</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F975F5D" w14:textId="77777777" w:rsidR="005810C0" w:rsidRDefault="005810C0" w:rsidP="008B6BB6">
            <w:r>
              <w:rPr>
                <w:color w:val="000000"/>
                <w:sz w:val="20"/>
                <w:szCs w:val="20"/>
              </w:rPr>
              <w:t>T1555</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D323445" w14:textId="77777777" w:rsidR="005810C0" w:rsidRDefault="005810C0" w:rsidP="008B6BB6">
            <w:r>
              <w:rPr>
                <w:color w:val="000000"/>
                <w:sz w:val="20"/>
                <w:szCs w:val="20"/>
              </w:rPr>
              <w:t>Credential theft capability may be delivered via specialized plugin</w:t>
            </w:r>
          </w:p>
        </w:tc>
      </w:tr>
      <w:tr w:rsidR="005810C0" w14:paraId="6022547B"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70E06808" w14:textId="77777777" w:rsidR="005810C0" w:rsidRDefault="005810C0" w:rsidP="008B6BB6">
            <w:r>
              <w:rPr>
                <w:color w:val="000000"/>
                <w:sz w:val="20"/>
                <w:szCs w:val="20"/>
              </w:rPr>
              <w:t>System Reconnaissance</w:t>
            </w:r>
          </w:p>
        </w:tc>
        <w:tc>
          <w:tcPr>
            <w:tcW w:w="1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6C03E8D3" w14:textId="77777777" w:rsidR="005810C0" w:rsidRDefault="005810C0" w:rsidP="008B6BB6">
            <w:r>
              <w:rPr>
                <w:color w:val="000000"/>
                <w:sz w:val="20"/>
                <w:szCs w:val="20"/>
              </w:rPr>
              <w:t>T1082</w:t>
            </w:r>
          </w:p>
        </w:tc>
        <w:tc>
          <w:tcPr>
            <w:tcW w:w="5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6D07D279" w14:textId="77777777" w:rsidR="005810C0" w:rsidRDefault="005810C0" w:rsidP="008B6BB6">
            <w:r>
              <w:rPr>
                <w:color w:val="000000"/>
                <w:sz w:val="20"/>
                <w:szCs w:val="20"/>
              </w:rPr>
              <w:t>System information collection may include credential-related data</w:t>
            </w:r>
          </w:p>
        </w:tc>
      </w:tr>
      <w:tr w:rsidR="005810C0" w14:paraId="3C5592C5"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00FDB83" w14:textId="77777777" w:rsidR="005810C0" w:rsidRDefault="005810C0" w:rsidP="008B6BB6">
            <w:r>
              <w:rPr>
                <w:color w:val="000000"/>
                <w:sz w:val="20"/>
                <w:szCs w:val="20"/>
              </w:rPr>
              <w:t>Delegates to Plugin</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B64E87D" w14:textId="77777777" w:rsidR="005810C0" w:rsidRDefault="005810C0" w:rsidP="008B6BB6">
            <w:r>
              <w:rPr>
                <w:color w:val="000000"/>
                <w:sz w:val="20"/>
                <w:szCs w:val="20"/>
              </w:rPr>
              <w:t>—</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937CA39" w14:textId="77777777" w:rsidR="005810C0" w:rsidRDefault="005810C0" w:rsidP="008B6BB6">
            <w:r>
              <w:rPr>
                <w:color w:val="000000"/>
                <w:sz w:val="20"/>
                <w:szCs w:val="20"/>
              </w:rPr>
              <w:t xml:space="preserve">Core </w:t>
            </w:r>
            <w:proofErr w:type="spellStart"/>
            <w:r>
              <w:rPr>
                <w:color w:val="000000"/>
                <w:sz w:val="20"/>
                <w:szCs w:val="20"/>
              </w:rPr>
              <w:t>BackConfig</w:t>
            </w:r>
            <w:proofErr w:type="spellEnd"/>
            <w:r>
              <w:rPr>
                <w:color w:val="000000"/>
                <w:sz w:val="20"/>
                <w:szCs w:val="20"/>
              </w:rPr>
              <w:t xml:space="preserve"> does not have built-in credential theft — plugin-dependent</w:t>
            </w:r>
          </w:p>
        </w:tc>
      </w:tr>
    </w:tbl>
    <w:p w14:paraId="39EC73E5" w14:textId="77777777" w:rsidR="005810C0" w:rsidRDefault="005810C0" w:rsidP="005810C0"/>
    <w:p w14:paraId="3F26FA59" w14:textId="77777777" w:rsidR="005810C0" w:rsidRDefault="005810C0" w:rsidP="005810C0">
      <w:pPr>
        <w:pStyle w:val="Heading2"/>
      </w:pPr>
      <w:r>
        <w:rPr>
          <w:rFonts w:ascii="Arial" w:eastAsia="Arial" w:hAnsi="Arial" w:cs="Arial"/>
          <w:b/>
          <w:bCs/>
          <w:color w:val="000000"/>
          <w:sz w:val="24"/>
          <w:szCs w:val="24"/>
        </w:rPr>
        <w:t>11. Discovery Techniques</w:t>
      </w:r>
    </w:p>
    <w:p w14:paraId="555F0039" w14:textId="77777777" w:rsidR="005810C0" w:rsidRDefault="005810C0" w:rsidP="005810C0">
      <w:pPr>
        <w:spacing w:before="60" w:after="60"/>
      </w:pPr>
      <w:proofErr w:type="spellStart"/>
      <w:r>
        <w:t>BackConfig</w:t>
      </w:r>
      <w:proofErr w:type="spellEnd"/>
      <w:r>
        <w:t xml:space="preserve"> collects system information (T1082) from compromised hosts to support operator reconnaissance and targeting decisions. Additional discovery may be provided via plugins.</w:t>
      </w:r>
    </w:p>
    <w:p w14:paraId="38986705" w14:textId="77777777" w:rsidR="005810C0" w:rsidRDefault="005810C0" w:rsidP="005810C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60"/>
        <w:gridCol w:w="5000"/>
      </w:tblGrid>
      <w:tr w:rsidR="005810C0" w14:paraId="776E7C2B" w14:textId="77777777" w:rsidTr="008B6BB6">
        <w:trPr>
          <w:tblHeader/>
        </w:trPr>
        <w:tc>
          <w:tcPr>
            <w:tcW w:w="28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49B4FC43" w14:textId="77777777" w:rsidR="005810C0" w:rsidRDefault="005810C0" w:rsidP="008B6BB6">
            <w:r>
              <w:rPr>
                <w:b/>
                <w:bCs/>
                <w:color w:val="FFFFFF"/>
                <w:sz w:val="20"/>
                <w:szCs w:val="20"/>
              </w:rPr>
              <w:t>What It Discovers</w:t>
            </w:r>
          </w:p>
        </w:tc>
        <w:tc>
          <w:tcPr>
            <w:tcW w:w="15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3F3E8130" w14:textId="77777777" w:rsidR="005810C0" w:rsidRDefault="005810C0" w:rsidP="008B6BB6">
            <w:r>
              <w:rPr>
                <w:b/>
                <w:bCs/>
                <w:color w:val="FFFFFF"/>
                <w:sz w:val="20"/>
                <w:szCs w:val="20"/>
              </w:rPr>
              <w:t>Technique</w:t>
            </w:r>
          </w:p>
        </w:tc>
        <w:tc>
          <w:tcPr>
            <w:tcW w:w="5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5BEEE906" w14:textId="77777777" w:rsidR="005810C0" w:rsidRDefault="005810C0" w:rsidP="008B6BB6">
            <w:r>
              <w:rPr>
                <w:b/>
                <w:bCs/>
                <w:color w:val="FFFFFF"/>
                <w:sz w:val="20"/>
                <w:szCs w:val="20"/>
              </w:rPr>
              <w:t>Method</w:t>
            </w:r>
          </w:p>
        </w:tc>
      </w:tr>
      <w:tr w:rsidR="005810C0" w14:paraId="15A429B1"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49E7A86" w14:textId="77777777" w:rsidR="005810C0" w:rsidRDefault="005810C0" w:rsidP="008B6BB6">
            <w:r>
              <w:rPr>
                <w:color w:val="000000"/>
                <w:sz w:val="20"/>
                <w:szCs w:val="20"/>
              </w:rPr>
              <w:t>System Information</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ECF5F17" w14:textId="77777777" w:rsidR="005810C0" w:rsidRDefault="005810C0" w:rsidP="008B6BB6">
            <w:r>
              <w:rPr>
                <w:color w:val="000000"/>
                <w:sz w:val="20"/>
                <w:szCs w:val="20"/>
              </w:rPr>
              <w:t>T1082</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47FCB39" w14:textId="77777777" w:rsidR="005810C0" w:rsidRDefault="005810C0" w:rsidP="008B6BB6">
            <w:r>
              <w:rPr>
                <w:color w:val="000000"/>
                <w:sz w:val="20"/>
                <w:szCs w:val="20"/>
              </w:rPr>
              <w:t>Collects OS info, hostname, hardware, installed software details</w:t>
            </w:r>
          </w:p>
        </w:tc>
      </w:tr>
      <w:tr w:rsidR="005810C0" w14:paraId="4CA7A440"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55E038ED" w14:textId="77777777" w:rsidR="005810C0" w:rsidRDefault="005810C0" w:rsidP="008B6BB6">
            <w:r>
              <w:rPr>
                <w:color w:val="000000"/>
                <w:sz w:val="20"/>
                <w:szCs w:val="20"/>
              </w:rPr>
              <w:t>Plugin-Extended Discovery</w:t>
            </w:r>
          </w:p>
        </w:tc>
        <w:tc>
          <w:tcPr>
            <w:tcW w:w="1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15F4BCD5" w14:textId="77777777" w:rsidR="005810C0" w:rsidRDefault="005810C0" w:rsidP="008B6BB6">
            <w:r>
              <w:rPr>
                <w:color w:val="000000"/>
                <w:sz w:val="20"/>
                <w:szCs w:val="20"/>
              </w:rPr>
              <w:t>—</w:t>
            </w:r>
          </w:p>
        </w:tc>
        <w:tc>
          <w:tcPr>
            <w:tcW w:w="5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68FCFDF6" w14:textId="77777777" w:rsidR="005810C0" w:rsidRDefault="005810C0" w:rsidP="008B6BB6">
            <w:r>
              <w:rPr>
                <w:color w:val="000000"/>
                <w:sz w:val="20"/>
                <w:szCs w:val="20"/>
              </w:rPr>
              <w:t>Additional discovery capabilities may be loaded via plugins from C2</w:t>
            </w:r>
          </w:p>
        </w:tc>
      </w:tr>
    </w:tbl>
    <w:p w14:paraId="56551BF1" w14:textId="77777777" w:rsidR="005810C0" w:rsidRDefault="005810C0" w:rsidP="005810C0"/>
    <w:p w14:paraId="1A1DCD96" w14:textId="77777777" w:rsidR="005810C0" w:rsidRDefault="005810C0" w:rsidP="005810C0">
      <w:pPr>
        <w:pStyle w:val="Heading2"/>
      </w:pPr>
      <w:r>
        <w:rPr>
          <w:rFonts w:ascii="Arial" w:eastAsia="Arial" w:hAnsi="Arial" w:cs="Arial"/>
          <w:b/>
          <w:bCs/>
          <w:color w:val="000000"/>
          <w:sz w:val="24"/>
          <w:szCs w:val="24"/>
        </w:rPr>
        <w:t>12. Lateral Movement</w:t>
      </w:r>
    </w:p>
    <w:p w14:paraId="0464AF97" w14:textId="77777777" w:rsidR="005810C0" w:rsidRDefault="005810C0" w:rsidP="005810C0">
      <w:pPr>
        <w:spacing w:before="60" w:after="60"/>
      </w:pPr>
      <w:proofErr w:type="spellStart"/>
      <w:r>
        <w:t>BackConfig's</w:t>
      </w:r>
      <w:proofErr w:type="spellEnd"/>
      <w:r>
        <w:t xml:space="preserve"> core does not include lateral movement capability. The plugin architecture may enable operators to load lateral movement plugins as needed.</w:t>
      </w:r>
    </w:p>
    <w:p w14:paraId="25B0DAE5" w14:textId="77777777" w:rsidR="005810C0" w:rsidRDefault="005810C0" w:rsidP="005810C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810C0" w14:paraId="4AEF269A" w14:textId="77777777" w:rsidTr="008B6BB6">
        <w:trPr>
          <w:tblHeader/>
        </w:trPr>
        <w:tc>
          <w:tcPr>
            <w:tcW w:w="3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0CCA4F06" w14:textId="77777777" w:rsidR="005810C0" w:rsidRDefault="005810C0" w:rsidP="008B6BB6">
            <w:r>
              <w:rPr>
                <w:b/>
                <w:bCs/>
                <w:color w:val="FFFFFF"/>
                <w:sz w:val="20"/>
                <w:szCs w:val="20"/>
              </w:rPr>
              <w:lastRenderedPageBreak/>
              <w:t>Detail</w:t>
            </w:r>
          </w:p>
        </w:tc>
        <w:tc>
          <w:tcPr>
            <w:tcW w:w="63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484645C3" w14:textId="77777777" w:rsidR="005810C0" w:rsidRDefault="005810C0" w:rsidP="008B6BB6">
            <w:r>
              <w:rPr>
                <w:b/>
                <w:bCs/>
                <w:color w:val="FFFFFF"/>
                <w:sz w:val="20"/>
                <w:szCs w:val="20"/>
              </w:rPr>
              <w:t>Explanation</w:t>
            </w:r>
          </w:p>
        </w:tc>
      </w:tr>
      <w:tr w:rsidR="005810C0" w14:paraId="31C315E8" w14:textId="77777777" w:rsidTr="008B6BB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3A8B6D7" w14:textId="77777777" w:rsidR="005810C0" w:rsidRDefault="005810C0" w:rsidP="008B6BB6">
            <w:r>
              <w:rPr>
                <w:color w:val="000000"/>
                <w:sz w:val="20"/>
                <w:szCs w:val="20"/>
              </w:rPr>
              <w:t>No Core Lateral Movement</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A7B283B" w14:textId="77777777" w:rsidR="005810C0" w:rsidRDefault="005810C0" w:rsidP="008B6BB6">
            <w:proofErr w:type="spellStart"/>
            <w:r>
              <w:rPr>
                <w:color w:val="000000"/>
                <w:sz w:val="20"/>
                <w:szCs w:val="20"/>
              </w:rPr>
              <w:t>BackConfig</w:t>
            </w:r>
            <w:proofErr w:type="spellEnd"/>
            <w:r>
              <w:rPr>
                <w:color w:val="000000"/>
                <w:sz w:val="20"/>
                <w:szCs w:val="20"/>
              </w:rPr>
              <w:t xml:space="preserve"> core deploys no built-in lateral movement technique</w:t>
            </w:r>
          </w:p>
        </w:tc>
      </w:tr>
      <w:tr w:rsidR="005810C0" w14:paraId="3BBA2A43" w14:textId="77777777" w:rsidTr="008B6BB6">
        <w:tc>
          <w:tcPr>
            <w:tcW w:w="3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242C4125" w14:textId="77777777" w:rsidR="005810C0" w:rsidRDefault="005810C0" w:rsidP="008B6BB6">
            <w:r>
              <w:rPr>
                <w:color w:val="000000"/>
                <w:sz w:val="20"/>
                <w:szCs w:val="20"/>
              </w:rPr>
              <w:t>Plugin Architecture</w:t>
            </w:r>
          </w:p>
        </w:tc>
        <w:tc>
          <w:tcPr>
            <w:tcW w:w="63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50CBF671" w14:textId="77777777" w:rsidR="005810C0" w:rsidRDefault="005810C0" w:rsidP="008B6BB6">
            <w:r>
              <w:rPr>
                <w:color w:val="000000"/>
                <w:sz w:val="20"/>
                <w:szCs w:val="20"/>
              </w:rPr>
              <w:t>Additional lateral movement plugins may be loaded from C2 server</w:t>
            </w:r>
          </w:p>
        </w:tc>
      </w:tr>
      <w:tr w:rsidR="005810C0" w14:paraId="41883754" w14:textId="77777777" w:rsidTr="008B6BB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FF424AD" w14:textId="77777777" w:rsidR="005810C0" w:rsidRDefault="005810C0" w:rsidP="008B6BB6">
            <w:r>
              <w:rPr>
                <w:color w:val="000000"/>
                <w:sz w:val="20"/>
                <w:szCs w:val="20"/>
              </w:rPr>
              <w:t>HTTPS C2 as Pivot</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43006F9" w14:textId="77777777" w:rsidR="005810C0" w:rsidRDefault="005810C0" w:rsidP="008B6BB6">
            <w:r>
              <w:rPr>
                <w:color w:val="000000"/>
                <w:sz w:val="20"/>
                <w:szCs w:val="20"/>
              </w:rPr>
              <w:t>TLS-encrypted channel could be used to tunnel traffic for pivot purposes</w:t>
            </w:r>
          </w:p>
        </w:tc>
      </w:tr>
    </w:tbl>
    <w:p w14:paraId="21BF6630" w14:textId="77777777" w:rsidR="005810C0" w:rsidRDefault="005810C0" w:rsidP="005810C0"/>
    <w:p w14:paraId="46BFFCA7" w14:textId="77777777" w:rsidR="005810C0" w:rsidRDefault="005810C0" w:rsidP="005810C0">
      <w:pPr>
        <w:pStyle w:val="Heading2"/>
      </w:pPr>
      <w:r>
        <w:rPr>
          <w:rFonts w:ascii="Arial" w:eastAsia="Arial" w:hAnsi="Arial" w:cs="Arial"/>
          <w:b/>
          <w:bCs/>
          <w:color w:val="000000"/>
          <w:sz w:val="24"/>
          <w:szCs w:val="24"/>
        </w:rPr>
        <w:t>13. Command &amp; Control (C2)</w:t>
      </w:r>
    </w:p>
    <w:p w14:paraId="4E4C7BDE" w14:textId="77777777" w:rsidR="005810C0" w:rsidRDefault="005810C0" w:rsidP="005810C0">
      <w:pPr>
        <w:spacing w:before="60" w:after="60"/>
      </w:pPr>
      <w:proofErr w:type="spellStart"/>
      <w:r>
        <w:t>BackConfig</w:t>
      </w:r>
      <w:proofErr w:type="spellEnd"/>
      <w:r>
        <w:t xml:space="preserve"> uses HTTPS for all C2 communications, encrypting traffic to evade network-layer inspection. The plugin architecture allows C2 functionality to be updated without redeploying the core implant.</w:t>
      </w:r>
    </w:p>
    <w:p w14:paraId="6738CE62" w14:textId="77777777" w:rsidR="005810C0" w:rsidRDefault="005810C0" w:rsidP="005810C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60"/>
        <w:gridCol w:w="5800"/>
      </w:tblGrid>
      <w:tr w:rsidR="005810C0" w14:paraId="360B752D" w14:textId="77777777" w:rsidTr="008B6BB6">
        <w:trPr>
          <w:tblHeader/>
        </w:trPr>
        <w:tc>
          <w:tcPr>
            <w:tcW w:w="2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09528489" w14:textId="77777777" w:rsidR="005810C0" w:rsidRDefault="005810C0" w:rsidP="008B6BB6">
            <w:r>
              <w:rPr>
                <w:b/>
                <w:bCs/>
                <w:color w:val="FFFFFF"/>
                <w:sz w:val="20"/>
                <w:szCs w:val="20"/>
              </w:rPr>
              <w:t>Method</w:t>
            </w:r>
          </w:p>
        </w:tc>
        <w:tc>
          <w:tcPr>
            <w:tcW w:w="15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3DB323B5" w14:textId="77777777" w:rsidR="005810C0" w:rsidRDefault="005810C0" w:rsidP="008B6BB6">
            <w:r>
              <w:rPr>
                <w:b/>
                <w:bCs/>
                <w:color w:val="FFFFFF"/>
                <w:sz w:val="20"/>
                <w:szCs w:val="20"/>
              </w:rPr>
              <w:t>Technique</w:t>
            </w:r>
          </w:p>
        </w:tc>
        <w:tc>
          <w:tcPr>
            <w:tcW w:w="58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1C6DA97A" w14:textId="77777777" w:rsidR="005810C0" w:rsidRDefault="005810C0" w:rsidP="008B6BB6">
            <w:r>
              <w:rPr>
                <w:b/>
                <w:bCs/>
                <w:color w:val="FFFFFF"/>
                <w:sz w:val="20"/>
                <w:szCs w:val="20"/>
              </w:rPr>
              <w:t>Detail</w:t>
            </w:r>
          </w:p>
        </w:tc>
      </w:tr>
      <w:tr w:rsidR="005810C0" w14:paraId="7DF81D7B" w14:textId="77777777" w:rsidTr="008B6BB6">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09B209A" w14:textId="77777777" w:rsidR="005810C0" w:rsidRDefault="005810C0" w:rsidP="008B6BB6">
            <w:r>
              <w:rPr>
                <w:color w:val="000000"/>
                <w:sz w:val="20"/>
                <w:szCs w:val="20"/>
              </w:rPr>
              <w:t>HTTPS</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A3EAB4F" w14:textId="77777777" w:rsidR="005810C0" w:rsidRDefault="005810C0" w:rsidP="008B6BB6">
            <w:r>
              <w:rPr>
                <w:color w:val="000000"/>
                <w:sz w:val="20"/>
                <w:szCs w:val="20"/>
              </w:rPr>
              <w:t>T1071.001</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13EB6D0" w14:textId="77777777" w:rsidR="005810C0" w:rsidRDefault="005810C0" w:rsidP="008B6BB6">
            <w:r>
              <w:rPr>
                <w:color w:val="000000"/>
                <w:sz w:val="20"/>
                <w:szCs w:val="20"/>
              </w:rPr>
              <w:t>All C2 communications HTTPS-encrypted — blends with legitimate web traffic</w:t>
            </w:r>
          </w:p>
        </w:tc>
      </w:tr>
      <w:tr w:rsidR="005810C0" w14:paraId="792B9A86" w14:textId="77777777" w:rsidTr="008B6BB6">
        <w:tc>
          <w:tcPr>
            <w:tcW w:w="2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328FE24F" w14:textId="77777777" w:rsidR="005810C0" w:rsidRDefault="005810C0" w:rsidP="008B6BB6">
            <w:r>
              <w:rPr>
                <w:color w:val="000000"/>
                <w:sz w:val="20"/>
                <w:szCs w:val="20"/>
              </w:rPr>
              <w:t>Plugin Retrieval</w:t>
            </w:r>
          </w:p>
        </w:tc>
        <w:tc>
          <w:tcPr>
            <w:tcW w:w="1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54E9B675" w14:textId="77777777" w:rsidR="005810C0" w:rsidRDefault="005810C0" w:rsidP="008B6BB6">
            <w:r>
              <w:rPr>
                <w:color w:val="000000"/>
                <w:sz w:val="20"/>
                <w:szCs w:val="20"/>
              </w:rPr>
              <w:t>T1105</w:t>
            </w:r>
          </w:p>
        </w:tc>
        <w:tc>
          <w:tcPr>
            <w:tcW w:w="5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25098477" w14:textId="77777777" w:rsidR="005810C0" w:rsidRDefault="005810C0" w:rsidP="008B6BB6">
            <w:r>
              <w:rPr>
                <w:color w:val="000000"/>
                <w:sz w:val="20"/>
                <w:szCs w:val="20"/>
              </w:rPr>
              <w:t>Additional plugins downloaded from C2 server as needed</w:t>
            </w:r>
          </w:p>
        </w:tc>
      </w:tr>
      <w:tr w:rsidR="005810C0" w14:paraId="4330C654" w14:textId="77777777" w:rsidTr="008B6BB6">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8D409F5" w14:textId="77777777" w:rsidR="005810C0" w:rsidRDefault="005810C0" w:rsidP="008B6BB6">
            <w:r>
              <w:rPr>
                <w:color w:val="000000"/>
                <w:sz w:val="20"/>
                <w:szCs w:val="20"/>
              </w:rPr>
              <w:t>Dynamic Updates</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98EB879" w14:textId="77777777" w:rsidR="005810C0" w:rsidRDefault="005810C0" w:rsidP="008B6BB6">
            <w:r>
              <w:rPr>
                <w:color w:val="000000"/>
                <w:sz w:val="20"/>
                <w:szCs w:val="20"/>
              </w:rPr>
              <w:t>—</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347C3D7" w14:textId="77777777" w:rsidR="005810C0" w:rsidRDefault="005810C0" w:rsidP="008B6BB6">
            <w:r>
              <w:rPr>
                <w:color w:val="000000"/>
                <w:sz w:val="20"/>
                <w:szCs w:val="20"/>
              </w:rPr>
              <w:t>Core implant updated via plugin delivery without full redeployment</w:t>
            </w:r>
          </w:p>
        </w:tc>
      </w:tr>
    </w:tbl>
    <w:p w14:paraId="41355956" w14:textId="77777777" w:rsidR="005810C0" w:rsidRDefault="005810C0" w:rsidP="005810C0"/>
    <w:p w14:paraId="36B10365" w14:textId="77777777" w:rsidR="005810C0" w:rsidRDefault="005810C0" w:rsidP="005810C0">
      <w:pPr>
        <w:pStyle w:val="Heading2"/>
      </w:pPr>
      <w:r>
        <w:rPr>
          <w:rFonts w:ascii="Arial" w:eastAsia="Arial" w:hAnsi="Arial" w:cs="Arial"/>
          <w:b/>
          <w:bCs/>
          <w:color w:val="000000"/>
          <w:sz w:val="24"/>
          <w:szCs w:val="24"/>
        </w:rPr>
        <w:t>14. Exfiltration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60"/>
        <w:gridCol w:w="5400"/>
      </w:tblGrid>
      <w:tr w:rsidR="005810C0" w14:paraId="3725A085" w14:textId="77777777" w:rsidTr="008B6BB6">
        <w:trPr>
          <w:tblHeader/>
        </w:trPr>
        <w:tc>
          <w:tcPr>
            <w:tcW w:w="2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3FDC1AA6" w14:textId="77777777" w:rsidR="005810C0" w:rsidRDefault="005810C0" w:rsidP="008B6BB6">
            <w:r>
              <w:rPr>
                <w:b/>
                <w:bCs/>
                <w:color w:val="FFFFFF"/>
                <w:sz w:val="20"/>
                <w:szCs w:val="20"/>
              </w:rPr>
              <w:t>Method</w:t>
            </w:r>
          </w:p>
        </w:tc>
        <w:tc>
          <w:tcPr>
            <w:tcW w:w="15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79F72DCA" w14:textId="77777777" w:rsidR="005810C0" w:rsidRDefault="005810C0" w:rsidP="008B6BB6">
            <w:r>
              <w:rPr>
                <w:b/>
                <w:bCs/>
                <w:color w:val="FFFFFF"/>
                <w:sz w:val="20"/>
                <w:szCs w:val="20"/>
              </w:rPr>
              <w:t>Technique</w:t>
            </w:r>
          </w:p>
        </w:tc>
        <w:tc>
          <w:tcPr>
            <w:tcW w:w="5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1AA49645" w14:textId="77777777" w:rsidR="005810C0" w:rsidRDefault="005810C0" w:rsidP="008B6BB6">
            <w:r>
              <w:rPr>
                <w:b/>
                <w:bCs/>
                <w:color w:val="FFFFFF"/>
                <w:sz w:val="20"/>
                <w:szCs w:val="20"/>
              </w:rPr>
              <w:t>Detail</w:t>
            </w:r>
          </w:p>
        </w:tc>
      </w:tr>
      <w:tr w:rsidR="005810C0" w14:paraId="67D5EB41"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98BE4C9" w14:textId="77777777" w:rsidR="005810C0" w:rsidRDefault="005810C0" w:rsidP="008B6BB6">
            <w:r>
              <w:rPr>
                <w:color w:val="000000"/>
                <w:sz w:val="20"/>
                <w:szCs w:val="20"/>
              </w:rPr>
              <w:t>HTTPS C2 Channel</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6D4BE06" w14:textId="77777777" w:rsidR="005810C0" w:rsidRDefault="005810C0" w:rsidP="008B6BB6">
            <w:r>
              <w:rPr>
                <w:color w:val="000000"/>
                <w:sz w:val="20"/>
                <w:szCs w:val="20"/>
              </w:rPr>
              <w:t>T1071.001</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A8ABF33" w14:textId="77777777" w:rsidR="005810C0" w:rsidRDefault="005810C0" w:rsidP="008B6BB6">
            <w:r>
              <w:rPr>
                <w:color w:val="000000"/>
                <w:sz w:val="20"/>
                <w:szCs w:val="20"/>
              </w:rPr>
              <w:t>Data exfiltrated through HTTPS C2 communications — encrypted in transit</w:t>
            </w:r>
          </w:p>
        </w:tc>
      </w:tr>
      <w:tr w:rsidR="005810C0" w14:paraId="094D2B27"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14AF13C1" w14:textId="77777777" w:rsidR="005810C0" w:rsidRDefault="005810C0" w:rsidP="008B6BB6">
            <w:r>
              <w:rPr>
                <w:color w:val="000000"/>
                <w:sz w:val="20"/>
                <w:szCs w:val="20"/>
              </w:rPr>
              <w:t>Plugin-Based Collection</w:t>
            </w:r>
          </w:p>
        </w:tc>
        <w:tc>
          <w:tcPr>
            <w:tcW w:w="1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1B957F40" w14:textId="77777777" w:rsidR="005810C0" w:rsidRDefault="005810C0" w:rsidP="008B6BB6">
            <w:r>
              <w:rPr>
                <w:color w:val="000000"/>
                <w:sz w:val="20"/>
                <w:szCs w:val="20"/>
              </w:rPr>
              <w:t>T1005</w:t>
            </w:r>
          </w:p>
        </w:tc>
        <w:tc>
          <w:tcPr>
            <w:tcW w:w="5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513F6D33" w14:textId="77777777" w:rsidR="005810C0" w:rsidRDefault="005810C0" w:rsidP="008B6BB6">
            <w:r>
              <w:rPr>
                <w:color w:val="000000"/>
                <w:sz w:val="20"/>
                <w:szCs w:val="20"/>
              </w:rPr>
              <w:t>Data collection performed by loaded plugins and transmitted via HTTPS C2</w:t>
            </w:r>
          </w:p>
        </w:tc>
      </w:tr>
      <w:tr w:rsidR="005810C0" w14:paraId="7D4C2DB9"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07D20AD" w14:textId="77777777" w:rsidR="005810C0" w:rsidRDefault="005810C0" w:rsidP="008B6BB6">
            <w:r>
              <w:rPr>
                <w:color w:val="000000"/>
                <w:sz w:val="20"/>
                <w:szCs w:val="20"/>
              </w:rPr>
              <w:t>What is Stolen</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B5B7ED1" w14:textId="77777777" w:rsidR="005810C0" w:rsidRDefault="005810C0" w:rsidP="008B6BB6">
            <w:r>
              <w:rPr>
                <w:color w:val="000000"/>
                <w:sz w:val="20"/>
                <w:szCs w:val="20"/>
              </w:rPr>
              <w:t>—</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01CD60A" w14:textId="77777777" w:rsidR="005810C0" w:rsidRDefault="005810C0" w:rsidP="008B6BB6">
            <w:r>
              <w:rPr>
                <w:color w:val="000000"/>
                <w:sz w:val="20"/>
                <w:szCs w:val="20"/>
              </w:rPr>
              <w:t>Government documents, credentials, system intelligence from South Asian targets</w:t>
            </w:r>
          </w:p>
        </w:tc>
      </w:tr>
    </w:tbl>
    <w:p w14:paraId="6E830837" w14:textId="77777777" w:rsidR="005810C0" w:rsidRDefault="005810C0" w:rsidP="005810C0"/>
    <w:p w14:paraId="33DF297B" w14:textId="77777777" w:rsidR="005810C0" w:rsidRDefault="005810C0" w:rsidP="005810C0">
      <w:pPr>
        <w:pStyle w:val="Heading2"/>
      </w:pPr>
      <w:r>
        <w:rPr>
          <w:rFonts w:ascii="Arial" w:eastAsia="Arial" w:hAnsi="Arial" w:cs="Arial"/>
          <w:b/>
          <w:bCs/>
          <w:color w:val="000000"/>
          <w:sz w:val="24"/>
          <w:szCs w:val="24"/>
        </w:rPr>
        <w:t>15. Impact Analysis</w:t>
      </w:r>
    </w:p>
    <w:p w14:paraId="13472522" w14:textId="77777777" w:rsidR="005810C0" w:rsidRDefault="005810C0" w:rsidP="005810C0">
      <w:pPr>
        <w:spacing w:before="60" w:after="60"/>
      </w:pPr>
      <w:proofErr w:type="spellStart"/>
      <w:r>
        <w:t>BackConfig</w:t>
      </w:r>
      <w:proofErr w:type="spellEnd"/>
      <w:r>
        <w:t xml:space="preserve"> has targeted South Asian government and military entities, providing Patchwork with a persistent, adaptable presence enabling intelligence collection against geopolitical targets. Its plugin architecture allows escalation of capability over time without redeployment.</w:t>
      </w:r>
    </w:p>
    <w:p w14:paraId="2B684DD6" w14:textId="77777777" w:rsidR="005810C0" w:rsidRDefault="005810C0" w:rsidP="005810C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60"/>
        <w:gridCol w:w="5400"/>
      </w:tblGrid>
      <w:tr w:rsidR="005810C0" w14:paraId="46063C8A" w14:textId="77777777" w:rsidTr="008B6BB6">
        <w:trPr>
          <w:tblHeader/>
        </w:trPr>
        <w:tc>
          <w:tcPr>
            <w:tcW w:w="2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5B7EE554" w14:textId="77777777" w:rsidR="005810C0" w:rsidRDefault="005810C0" w:rsidP="008B6BB6">
            <w:r>
              <w:rPr>
                <w:b/>
                <w:bCs/>
                <w:color w:val="FFFFFF"/>
                <w:sz w:val="20"/>
                <w:szCs w:val="20"/>
              </w:rPr>
              <w:t>Impact Type</w:t>
            </w:r>
          </w:p>
        </w:tc>
        <w:tc>
          <w:tcPr>
            <w:tcW w:w="15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2E30B882" w14:textId="77777777" w:rsidR="005810C0" w:rsidRDefault="005810C0" w:rsidP="008B6BB6">
            <w:r>
              <w:rPr>
                <w:b/>
                <w:bCs/>
                <w:color w:val="FFFFFF"/>
                <w:sz w:val="20"/>
                <w:szCs w:val="20"/>
              </w:rPr>
              <w:t>Technique</w:t>
            </w:r>
          </w:p>
        </w:tc>
        <w:tc>
          <w:tcPr>
            <w:tcW w:w="5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1E2329C5" w14:textId="77777777" w:rsidR="005810C0" w:rsidRDefault="005810C0" w:rsidP="008B6BB6">
            <w:r>
              <w:rPr>
                <w:b/>
                <w:bCs/>
                <w:color w:val="FFFFFF"/>
                <w:sz w:val="20"/>
                <w:szCs w:val="20"/>
              </w:rPr>
              <w:t>Detail</w:t>
            </w:r>
          </w:p>
        </w:tc>
      </w:tr>
      <w:tr w:rsidR="005810C0" w14:paraId="19FFA9DD"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84D4907" w14:textId="77777777" w:rsidR="005810C0" w:rsidRDefault="005810C0" w:rsidP="008B6BB6">
            <w:r>
              <w:rPr>
                <w:color w:val="000000"/>
                <w:sz w:val="20"/>
                <w:szCs w:val="20"/>
              </w:rPr>
              <w:t>Espionage</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7F79C03" w14:textId="77777777" w:rsidR="005810C0" w:rsidRDefault="005810C0" w:rsidP="008B6BB6">
            <w:r>
              <w:rPr>
                <w:color w:val="000000"/>
                <w:sz w:val="20"/>
                <w:szCs w:val="20"/>
              </w:rPr>
              <w:t>T1005</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128EC58" w14:textId="77777777" w:rsidR="005810C0" w:rsidRDefault="005810C0" w:rsidP="008B6BB6">
            <w:r>
              <w:rPr>
                <w:color w:val="000000"/>
                <w:sz w:val="20"/>
                <w:szCs w:val="20"/>
              </w:rPr>
              <w:t>Long-term covert intelligence collection from government and military targets</w:t>
            </w:r>
          </w:p>
        </w:tc>
      </w:tr>
      <w:tr w:rsidR="005810C0" w14:paraId="42F9D5A7"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0024381D" w14:textId="77777777" w:rsidR="005810C0" w:rsidRDefault="005810C0" w:rsidP="008B6BB6">
            <w:r>
              <w:rPr>
                <w:color w:val="000000"/>
                <w:sz w:val="20"/>
                <w:szCs w:val="20"/>
              </w:rPr>
              <w:t>Credential Theft (via plugin)</w:t>
            </w:r>
          </w:p>
        </w:tc>
        <w:tc>
          <w:tcPr>
            <w:tcW w:w="1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088971B0" w14:textId="77777777" w:rsidR="005810C0" w:rsidRDefault="005810C0" w:rsidP="008B6BB6">
            <w:r>
              <w:rPr>
                <w:color w:val="000000"/>
                <w:sz w:val="20"/>
                <w:szCs w:val="20"/>
              </w:rPr>
              <w:t>T1555</w:t>
            </w:r>
          </w:p>
        </w:tc>
        <w:tc>
          <w:tcPr>
            <w:tcW w:w="5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1BDB312A" w14:textId="77777777" w:rsidR="005810C0" w:rsidRDefault="005810C0" w:rsidP="008B6BB6">
            <w:r>
              <w:rPr>
                <w:color w:val="000000"/>
                <w:sz w:val="20"/>
                <w:szCs w:val="20"/>
              </w:rPr>
              <w:t>Credentials stolen via plugin modules deployed to target environment</w:t>
            </w:r>
          </w:p>
        </w:tc>
      </w:tr>
      <w:tr w:rsidR="005810C0" w14:paraId="22912EAE"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5863FDD" w14:textId="77777777" w:rsidR="005810C0" w:rsidRDefault="005810C0" w:rsidP="008B6BB6">
            <w:r>
              <w:rPr>
                <w:color w:val="000000"/>
                <w:sz w:val="20"/>
                <w:szCs w:val="20"/>
              </w:rPr>
              <w:t>Persistent Access</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A4CACBF" w14:textId="77777777" w:rsidR="005810C0" w:rsidRDefault="005810C0" w:rsidP="008B6BB6">
            <w:r>
              <w:rPr>
                <w:color w:val="000000"/>
                <w:sz w:val="20"/>
                <w:szCs w:val="20"/>
              </w:rPr>
              <w:t>T1547.001</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A8BDC5A" w14:textId="77777777" w:rsidR="005810C0" w:rsidRDefault="005810C0" w:rsidP="008B6BB6">
            <w:r>
              <w:rPr>
                <w:color w:val="000000"/>
                <w:sz w:val="20"/>
                <w:szCs w:val="20"/>
              </w:rPr>
              <w:t>Persistence via plugins ensures long-term foothold</w:t>
            </w:r>
          </w:p>
        </w:tc>
      </w:tr>
      <w:tr w:rsidR="005810C0" w14:paraId="5BD1CEC3"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36B895B7" w14:textId="77777777" w:rsidR="005810C0" w:rsidRDefault="005810C0" w:rsidP="008B6BB6">
            <w:r>
              <w:rPr>
                <w:color w:val="000000"/>
                <w:sz w:val="20"/>
                <w:szCs w:val="20"/>
              </w:rPr>
              <w:t>Adaptable Capability</w:t>
            </w:r>
          </w:p>
        </w:tc>
        <w:tc>
          <w:tcPr>
            <w:tcW w:w="1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6254526A" w14:textId="77777777" w:rsidR="005810C0" w:rsidRDefault="005810C0" w:rsidP="008B6BB6">
            <w:r>
              <w:rPr>
                <w:color w:val="000000"/>
                <w:sz w:val="20"/>
                <w:szCs w:val="20"/>
              </w:rPr>
              <w:t>—</w:t>
            </w:r>
          </w:p>
        </w:tc>
        <w:tc>
          <w:tcPr>
            <w:tcW w:w="5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57EA8A8B" w14:textId="77777777" w:rsidR="005810C0" w:rsidRDefault="005810C0" w:rsidP="008B6BB6">
            <w:r>
              <w:rPr>
                <w:color w:val="000000"/>
                <w:sz w:val="20"/>
                <w:szCs w:val="20"/>
              </w:rPr>
              <w:t>Plugin architecture allows escalation without redeployment</w:t>
            </w:r>
          </w:p>
        </w:tc>
      </w:tr>
    </w:tbl>
    <w:p w14:paraId="1AF5E7A2" w14:textId="77777777" w:rsidR="005810C0" w:rsidRDefault="005810C0" w:rsidP="005810C0"/>
    <w:p w14:paraId="66C3EEB1" w14:textId="77777777" w:rsidR="005810C0" w:rsidRDefault="005810C0" w:rsidP="005810C0">
      <w:pPr>
        <w:pStyle w:val="Heading2"/>
      </w:pPr>
      <w:r>
        <w:rPr>
          <w:rFonts w:ascii="Arial" w:eastAsia="Arial" w:hAnsi="Arial" w:cs="Arial"/>
          <w:b/>
          <w:bCs/>
          <w:color w:val="000000"/>
          <w:sz w:val="24"/>
          <w:szCs w:val="24"/>
        </w:rPr>
        <w:lastRenderedPageBreak/>
        <w:t>16. Indicators of Compromise (IOCs)</w:t>
      </w:r>
    </w:p>
    <w:p w14:paraId="05A8E907" w14:textId="77777777" w:rsidR="005810C0" w:rsidRDefault="005810C0" w:rsidP="005810C0">
      <w:pPr>
        <w:pStyle w:val="Heading3"/>
      </w:pPr>
      <w:r>
        <w:rPr>
          <w:rFonts w:eastAsia="Arial" w:cs="Arial"/>
          <w:b/>
          <w:bCs/>
          <w:color w:val="000000"/>
          <w:sz w:val="22"/>
          <w:szCs w:val="22"/>
        </w:rPr>
        <w:t>File System IOCs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810C0" w14:paraId="48907D66" w14:textId="77777777" w:rsidTr="008B6BB6">
        <w:trPr>
          <w:tblHeader/>
        </w:trPr>
        <w:tc>
          <w:tcPr>
            <w:tcW w:w="3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3C005429" w14:textId="77777777" w:rsidR="005810C0" w:rsidRDefault="005810C0" w:rsidP="008B6BB6">
            <w:r>
              <w:rPr>
                <w:b/>
                <w:bCs/>
                <w:color w:val="FFFFFF"/>
                <w:sz w:val="20"/>
                <w:szCs w:val="20"/>
              </w:rPr>
              <w:t>IOC</w:t>
            </w:r>
          </w:p>
        </w:tc>
        <w:tc>
          <w:tcPr>
            <w:tcW w:w="63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73A97F95" w14:textId="77777777" w:rsidR="005810C0" w:rsidRDefault="005810C0" w:rsidP="008B6BB6">
            <w:r>
              <w:rPr>
                <w:b/>
                <w:bCs/>
                <w:color w:val="FFFFFF"/>
                <w:sz w:val="20"/>
                <w:szCs w:val="20"/>
              </w:rPr>
              <w:t>Detail</w:t>
            </w:r>
          </w:p>
        </w:tc>
      </w:tr>
      <w:tr w:rsidR="005810C0" w14:paraId="006E58B0" w14:textId="77777777" w:rsidTr="008B6BB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A279F13" w14:textId="77777777" w:rsidR="005810C0" w:rsidRDefault="005810C0" w:rsidP="008B6BB6">
            <w:r>
              <w:rPr>
                <w:color w:val="000000"/>
                <w:sz w:val="20"/>
                <w:szCs w:val="20"/>
              </w:rPr>
              <w:t>Unknown DLL in non-system directory</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D0E80C2" w14:textId="77777777" w:rsidR="005810C0" w:rsidRDefault="005810C0" w:rsidP="008B6BB6">
            <w:r>
              <w:rPr>
                <w:color w:val="000000"/>
                <w:sz w:val="20"/>
                <w:szCs w:val="20"/>
              </w:rPr>
              <w:t>Unusual plugin or DLL file loaded by core Trojan process</w:t>
            </w:r>
          </w:p>
        </w:tc>
      </w:tr>
      <w:tr w:rsidR="005810C0" w14:paraId="4F9D978F" w14:textId="77777777" w:rsidTr="008B6BB6">
        <w:tc>
          <w:tcPr>
            <w:tcW w:w="3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244D12FC" w14:textId="77777777" w:rsidR="005810C0" w:rsidRDefault="005810C0" w:rsidP="008B6BB6">
            <w:r>
              <w:rPr>
                <w:color w:val="000000"/>
                <w:sz w:val="20"/>
                <w:szCs w:val="20"/>
              </w:rPr>
              <w:t xml:space="preserve">Core </w:t>
            </w:r>
            <w:proofErr w:type="spellStart"/>
            <w:r>
              <w:rPr>
                <w:color w:val="000000"/>
                <w:sz w:val="20"/>
                <w:szCs w:val="20"/>
              </w:rPr>
              <w:t>BackConfig</w:t>
            </w:r>
            <w:proofErr w:type="spellEnd"/>
            <w:r>
              <w:rPr>
                <w:color w:val="000000"/>
                <w:sz w:val="20"/>
                <w:szCs w:val="20"/>
              </w:rPr>
              <w:t xml:space="preserve"> executable</w:t>
            </w:r>
          </w:p>
        </w:tc>
        <w:tc>
          <w:tcPr>
            <w:tcW w:w="63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3BDE061F" w14:textId="77777777" w:rsidR="005810C0" w:rsidRDefault="005810C0" w:rsidP="008B6BB6">
            <w:r>
              <w:rPr>
                <w:color w:val="000000"/>
                <w:sz w:val="20"/>
                <w:szCs w:val="20"/>
              </w:rPr>
              <w:t xml:space="preserve">Executable dropped in unexpected path following </w:t>
            </w:r>
            <w:proofErr w:type="spellStart"/>
            <w:r>
              <w:rPr>
                <w:color w:val="000000"/>
                <w:sz w:val="20"/>
                <w:szCs w:val="20"/>
              </w:rPr>
              <w:t>spearphishing</w:t>
            </w:r>
            <w:proofErr w:type="spellEnd"/>
          </w:p>
        </w:tc>
      </w:tr>
    </w:tbl>
    <w:p w14:paraId="6BCC2542" w14:textId="77777777" w:rsidR="005810C0" w:rsidRDefault="005810C0" w:rsidP="005810C0"/>
    <w:p w14:paraId="11BE4CCA" w14:textId="77777777" w:rsidR="005810C0" w:rsidRDefault="005810C0" w:rsidP="005810C0">
      <w:pPr>
        <w:pStyle w:val="Heading3"/>
      </w:pPr>
      <w:proofErr w:type="spellStart"/>
      <w:r>
        <w:rPr>
          <w:rFonts w:eastAsia="Arial" w:cs="Arial"/>
          <w:b/>
          <w:bCs/>
          <w:color w:val="000000"/>
          <w:sz w:val="22"/>
          <w:szCs w:val="22"/>
        </w:rPr>
        <w:t>Behavioral</w:t>
      </w:r>
      <w:proofErr w:type="spellEnd"/>
      <w:r>
        <w:rPr>
          <w:rFonts w:eastAsia="Arial" w:cs="Arial"/>
          <w:b/>
          <w:bCs/>
          <w:color w:val="000000"/>
          <w:sz w:val="22"/>
          <w:szCs w:val="22"/>
        </w:rPr>
        <w:t xml:space="preserve"> IOCs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810C0" w14:paraId="3B3E28AE" w14:textId="77777777" w:rsidTr="008B6BB6">
        <w:trPr>
          <w:tblHeader/>
        </w:trPr>
        <w:tc>
          <w:tcPr>
            <w:tcW w:w="3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4C94A5F1" w14:textId="77777777" w:rsidR="005810C0" w:rsidRDefault="005810C0" w:rsidP="008B6BB6">
            <w:r>
              <w:rPr>
                <w:b/>
                <w:bCs/>
                <w:color w:val="FFFFFF"/>
                <w:sz w:val="20"/>
                <w:szCs w:val="20"/>
              </w:rPr>
              <w:t>IOC</w:t>
            </w:r>
          </w:p>
        </w:tc>
        <w:tc>
          <w:tcPr>
            <w:tcW w:w="63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7DAEF01B" w14:textId="77777777" w:rsidR="005810C0" w:rsidRDefault="005810C0" w:rsidP="008B6BB6">
            <w:r>
              <w:rPr>
                <w:b/>
                <w:bCs/>
                <w:color w:val="FFFFFF"/>
                <w:sz w:val="20"/>
                <w:szCs w:val="20"/>
              </w:rPr>
              <w:t>Detail</w:t>
            </w:r>
          </w:p>
        </w:tc>
      </w:tr>
      <w:tr w:rsidR="005810C0" w14:paraId="531D553C" w14:textId="77777777" w:rsidTr="008B6BB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AAB7234" w14:textId="77777777" w:rsidR="005810C0" w:rsidRDefault="005810C0" w:rsidP="008B6BB6">
            <w:r>
              <w:rPr>
                <w:color w:val="000000"/>
                <w:sz w:val="20"/>
                <w:szCs w:val="20"/>
              </w:rPr>
              <w:t>HTTPS connections to unknown endpoints</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E490A4E" w14:textId="77777777" w:rsidR="005810C0" w:rsidRDefault="005810C0" w:rsidP="008B6BB6">
            <w:r>
              <w:rPr>
                <w:color w:val="000000"/>
                <w:sz w:val="20"/>
                <w:szCs w:val="20"/>
              </w:rPr>
              <w:t>Core implant establishing HTTPS sessions to non-recognized infrastructure</w:t>
            </w:r>
          </w:p>
        </w:tc>
      </w:tr>
      <w:tr w:rsidR="005810C0" w14:paraId="42FB597C" w14:textId="77777777" w:rsidTr="008B6BB6">
        <w:tc>
          <w:tcPr>
            <w:tcW w:w="3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275BC53A" w14:textId="77777777" w:rsidR="005810C0" w:rsidRDefault="005810C0" w:rsidP="008B6BB6">
            <w:r>
              <w:rPr>
                <w:color w:val="000000"/>
                <w:sz w:val="20"/>
                <w:szCs w:val="20"/>
              </w:rPr>
              <w:t>DLL loading from %APPDATA%</w:t>
            </w:r>
          </w:p>
        </w:tc>
        <w:tc>
          <w:tcPr>
            <w:tcW w:w="63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06AA012A" w14:textId="77777777" w:rsidR="005810C0" w:rsidRDefault="005810C0" w:rsidP="008B6BB6">
            <w:r>
              <w:rPr>
                <w:color w:val="000000"/>
                <w:sz w:val="20"/>
                <w:szCs w:val="20"/>
              </w:rPr>
              <w:t>Unexpected DLL loaded from user-writable directory by running process</w:t>
            </w:r>
          </w:p>
        </w:tc>
      </w:tr>
    </w:tbl>
    <w:p w14:paraId="3FA4D0D9" w14:textId="77777777" w:rsidR="005810C0" w:rsidRDefault="005810C0" w:rsidP="005810C0"/>
    <w:p w14:paraId="30ECF6C4" w14:textId="77777777" w:rsidR="005810C0" w:rsidRDefault="005810C0" w:rsidP="005810C0">
      <w:pPr>
        <w:pStyle w:val="Heading3"/>
      </w:pPr>
      <w:r>
        <w:rPr>
          <w:rFonts w:eastAsia="Arial" w:cs="Arial"/>
          <w:b/>
          <w:bCs/>
          <w:color w:val="000000"/>
          <w:sz w:val="22"/>
          <w:szCs w:val="22"/>
        </w:rPr>
        <w:t>Network IOCs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810C0" w14:paraId="113A1ADD" w14:textId="77777777" w:rsidTr="008B6BB6">
        <w:trPr>
          <w:tblHeader/>
        </w:trPr>
        <w:tc>
          <w:tcPr>
            <w:tcW w:w="3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0DC38031" w14:textId="77777777" w:rsidR="005810C0" w:rsidRDefault="005810C0" w:rsidP="008B6BB6">
            <w:r>
              <w:rPr>
                <w:b/>
                <w:bCs/>
                <w:color w:val="FFFFFF"/>
                <w:sz w:val="20"/>
                <w:szCs w:val="20"/>
              </w:rPr>
              <w:t>IOC</w:t>
            </w:r>
          </w:p>
        </w:tc>
        <w:tc>
          <w:tcPr>
            <w:tcW w:w="63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20199A1D" w14:textId="77777777" w:rsidR="005810C0" w:rsidRDefault="005810C0" w:rsidP="008B6BB6">
            <w:r>
              <w:rPr>
                <w:b/>
                <w:bCs/>
                <w:color w:val="FFFFFF"/>
                <w:sz w:val="20"/>
                <w:szCs w:val="20"/>
              </w:rPr>
              <w:t>Detail</w:t>
            </w:r>
          </w:p>
        </w:tc>
      </w:tr>
      <w:tr w:rsidR="005810C0" w14:paraId="70FF27DF" w14:textId="77777777" w:rsidTr="008B6BB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D2538F8" w14:textId="77777777" w:rsidR="005810C0" w:rsidRDefault="005810C0" w:rsidP="008B6BB6">
            <w:r>
              <w:rPr>
                <w:color w:val="000000"/>
                <w:sz w:val="20"/>
                <w:szCs w:val="20"/>
              </w:rPr>
              <w:t>HTTPS to unknown infrastructure</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8077423" w14:textId="77777777" w:rsidR="005810C0" w:rsidRDefault="005810C0" w:rsidP="008B6BB6">
            <w:r>
              <w:rPr>
                <w:color w:val="000000"/>
                <w:sz w:val="20"/>
                <w:szCs w:val="20"/>
              </w:rPr>
              <w:t>Encrypted connections to attacker-controlled server not matching known services</w:t>
            </w:r>
          </w:p>
        </w:tc>
      </w:tr>
      <w:tr w:rsidR="005810C0" w14:paraId="7541A226" w14:textId="77777777" w:rsidTr="008B6BB6">
        <w:tc>
          <w:tcPr>
            <w:tcW w:w="3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07A988F5" w14:textId="77777777" w:rsidR="005810C0" w:rsidRDefault="005810C0" w:rsidP="008B6BB6">
            <w:r>
              <w:rPr>
                <w:color w:val="000000"/>
                <w:sz w:val="20"/>
                <w:szCs w:val="20"/>
              </w:rPr>
              <w:t>Regular HTTPS beaconing</w:t>
            </w:r>
          </w:p>
        </w:tc>
        <w:tc>
          <w:tcPr>
            <w:tcW w:w="63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0DF7C4B2" w14:textId="77777777" w:rsidR="005810C0" w:rsidRDefault="005810C0" w:rsidP="008B6BB6">
            <w:r>
              <w:rPr>
                <w:color w:val="000000"/>
                <w:sz w:val="20"/>
                <w:szCs w:val="20"/>
              </w:rPr>
              <w:t>Periodic encrypted requests to same external IP — C2 check-in pattern</w:t>
            </w:r>
          </w:p>
        </w:tc>
      </w:tr>
    </w:tbl>
    <w:p w14:paraId="71F68290" w14:textId="77777777" w:rsidR="005810C0" w:rsidRDefault="005810C0" w:rsidP="005810C0"/>
    <w:p w14:paraId="18FBCAC5" w14:textId="77777777" w:rsidR="005810C0" w:rsidRDefault="005810C0" w:rsidP="005810C0">
      <w:pPr>
        <w:pStyle w:val="Heading2"/>
      </w:pPr>
      <w:r>
        <w:rPr>
          <w:rFonts w:ascii="Arial" w:eastAsia="Arial" w:hAnsi="Arial" w:cs="Arial"/>
          <w:b/>
          <w:bCs/>
          <w:color w:val="000000"/>
          <w:sz w:val="24"/>
          <w:szCs w:val="24"/>
        </w:rPr>
        <w:t>17. Detection &amp; Mitigation</w:t>
      </w:r>
    </w:p>
    <w:p w14:paraId="0E9EB62B" w14:textId="77777777" w:rsidR="005810C0" w:rsidRDefault="005810C0" w:rsidP="005810C0">
      <w:pPr>
        <w:pStyle w:val="Heading3"/>
      </w:pPr>
      <w:r>
        <w:rPr>
          <w:rFonts w:eastAsia="Arial" w:cs="Arial"/>
          <w:b/>
          <w:bCs/>
          <w:color w:val="000000"/>
          <w:sz w:val="22"/>
          <w:szCs w:val="22"/>
        </w:rPr>
        <w:t>Detection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60"/>
        <w:gridCol w:w="5000"/>
      </w:tblGrid>
      <w:tr w:rsidR="005810C0" w14:paraId="2E85BB20" w14:textId="77777777" w:rsidTr="008B6BB6">
        <w:trPr>
          <w:tblHeader/>
        </w:trPr>
        <w:tc>
          <w:tcPr>
            <w:tcW w:w="28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79BF57D9" w14:textId="77777777" w:rsidR="005810C0" w:rsidRDefault="005810C0" w:rsidP="008B6BB6">
            <w:r>
              <w:rPr>
                <w:b/>
                <w:bCs/>
                <w:color w:val="FFFFFF"/>
                <w:sz w:val="20"/>
                <w:szCs w:val="20"/>
              </w:rPr>
              <w:t>Method</w:t>
            </w:r>
          </w:p>
        </w:tc>
        <w:tc>
          <w:tcPr>
            <w:tcW w:w="15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3C9A23EE" w14:textId="77777777" w:rsidR="005810C0" w:rsidRDefault="005810C0" w:rsidP="008B6BB6">
            <w:r>
              <w:rPr>
                <w:b/>
                <w:bCs/>
                <w:color w:val="FFFFFF"/>
                <w:sz w:val="20"/>
                <w:szCs w:val="20"/>
              </w:rPr>
              <w:t>Technique</w:t>
            </w:r>
          </w:p>
        </w:tc>
        <w:tc>
          <w:tcPr>
            <w:tcW w:w="5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0061444C" w14:textId="77777777" w:rsidR="005810C0" w:rsidRDefault="005810C0" w:rsidP="008B6BB6">
            <w:r>
              <w:rPr>
                <w:b/>
                <w:bCs/>
                <w:color w:val="FFFFFF"/>
                <w:sz w:val="20"/>
                <w:szCs w:val="20"/>
              </w:rPr>
              <w:t>Detail</w:t>
            </w:r>
          </w:p>
        </w:tc>
      </w:tr>
      <w:tr w:rsidR="005810C0" w14:paraId="1F012F13"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B689836" w14:textId="77777777" w:rsidR="005810C0" w:rsidRDefault="005810C0" w:rsidP="008B6BB6">
            <w:r>
              <w:rPr>
                <w:color w:val="000000"/>
                <w:sz w:val="20"/>
                <w:szCs w:val="20"/>
              </w:rPr>
              <w:t>SSL Inspection</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6A432D2" w14:textId="77777777" w:rsidR="005810C0" w:rsidRDefault="005810C0" w:rsidP="008B6BB6">
            <w:r>
              <w:rPr>
                <w:color w:val="000000"/>
                <w:sz w:val="20"/>
                <w:szCs w:val="20"/>
              </w:rPr>
              <w:t>T1071.001</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43E8F02" w14:textId="77777777" w:rsidR="005810C0" w:rsidRDefault="005810C0" w:rsidP="008B6BB6">
            <w:r>
              <w:rPr>
                <w:color w:val="000000"/>
                <w:sz w:val="20"/>
                <w:szCs w:val="20"/>
              </w:rPr>
              <w:t>Deploy TLS inspection to detect C2 beacon patterns in HTTPS traffic</w:t>
            </w:r>
          </w:p>
        </w:tc>
      </w:tr>
      <w:tr w:rsidR="005810C0" w14:paraId="690D9862"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0B779C62" w14:textId="77777777" w:rsidR="005810C0" w:rsidRDefault="005810C0" w:rsidP="008B6BB6">
            <w:r>
              <w:rPr>
                <w:color w:val="000000"/>
                <w:sz w:val="20"/>
                <w:szCs w:val="20"/>
              </w:rPr>
              <w:t>DLL Load Monitoring</w:t>
            </w:r>
          </w:p>
        </w:tc>
        <w:tc>
          <w:tcPr>
            <w:tcW w:w="1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06B72316" w14:textId="77777777" w:rsidR="005810C0" w:rsidRDefault="005810C0" w:rsidP="008B6BB6">
            <w:r>
              <w:rPr>
                <w:color w:val="000000"/>
                <w:sz w:val="20"/>
                <w:szCs w:val="20"/>
              </w:rPr>
              <w:t>T1105</w:t>
            </w:r>
          </w:p>
        </w:tc>
        <w:tc>
          <w:tcPr>
            <w:tcW w:w="5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3AC9C168" w14:textId="77777777" w:rsidR="005810C0" w:rsidRDefault="005810C0" w:rsidP="008B6BB6">
            <w:r>
              <w:rPr>
                <w:color w:val="000000"/>
                <w:sz w:val="20"/>
                <w:szCs w:val="20"/>
              </w:rPr>
              <w:t>Monitor DLL loads from non-system directories via Sysmon Event ID 7</w:t>
            </w:r>
          </w:p>
        </w:tc>
      </w:tr>
      <w:tr w:rsidR="005810C0" w14:paraId="33FC2A84"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99BCD21" w14:textId="77777777" w:rsidR="005810C0" w:rsidRDefault="005810C0" w:rsidP="008B6BB6">
            <w:r>
              <w:rPr>
                <w:color w:val="000000"/>
                <w:sz w:val="20"/>
                <w:szCs w:val="20"/>
              </w:rPr>
              <w:t>Application Control</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919498B" w14:textId="77777777" w:rsidR="005810C0" w:rsidRDefault="005810C0" w:rsidP="008B6BB6">
            <w:r>
              <w:rPr>
                <w:color w:val="000000"/>
                <w:sz w:val="20"/>
                <w:szCs w:val="20"/>
              </w:rPr>
              <w:t>—</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A27628A" w14:textId="77777777" w:rsidR="005810C0" w:rsidRDefault="005810C0" w:rsidP="008B6BB6">
            <w:r>
              <w:rPr>
                <w:color w:val="000000"/>
                <w:sz w:val="20"/>
                <w:szCs w:val="20"/>
              </w:rPr>
              <w:t>Block unsigned executables via AppLocker or Windows Defender Application Control</w:t>
            </w:r>
          </w:p>
        </w:tc>
      </w:tr>
      <w:tr w:rsidR="005810C0" w14:paraId="0A1A01EC"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6BF7D062" w14:textId="77777777" w:rsidR="005810C0" w:rsidRDefault="005810C0" w:rsidP="008B6BB6">
            <w:r>
              <w:rPr>
                <w:color w:val="000000"/>
                <w:sz w:val="20"/>
                <w:szCs w:val="20"/>
              </w:rPr>
              <w:t>Email Gateway</w:t>
            </w:r>
          </w:p>
        </w:tc>
        <w:tc>
          <w:tcPr>
            <w:tcW w:w="1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1D0235EA" w14:textId="77777777" w:rsidR="005810C0" w:rsidRDefault="005810C0" w:rsidP="008B6BB6">
            <w:r>
              <w:rPr>
                <w:color w:val="000000"/>
                <w:sz w:val="20"/>
                <w:szCs w:val="20"/>
              </w:rPr>
              <w:t>T1566</w:t>
            </w:r>
          </w:p>
        </w:tc>
        <w:tc>
          <w:tcPr>
            <w:tcW w:w="5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78DB24A7" w14:textId="77777777" w:rsidR="005810C0" w:rsidRDefault="005810C0" w:rsidP="008B6BB6">
            <w:r>
              <w:rPr>
                <w:color w:val="000000"/>
                <w:sz w:val="20"/>
                <w:szCs w:val="20"/>
              </w:rPr>
              <w:t xml:space="preserve">Block </w:t>
            </w:r>
            <w:proofErr w:type="spellStart"/>
            <w:r>
              <w:rPr>
                <w:color w:val="000000"/>
                <w:sz w:val="20"/>
                <w:szCs w:val="20"/>
              </w:rPr>
              <w:t>spearphishing</w:t>
            </w:r>
            <w:proofErr w:type="spellEnd"/>
            <w:r>
              <w:rPr>
                <w:color w:val="000000"/>
                <w:sz w:val="20"/>
                <w:szCs w:val="20"/>
              </w:rPr>
              <w:t xml:space="preserve"> attachments targeting government organization domains</w:t>
            </w:r>
          </w:p>
        </w:tc>
      </w:tr>
    </w:tbl>
    <w:p w14:paraId="22C879E7" w14:textId="77777777" w:rsidR="005810C0" w:rsidRDefault="005810C0" w:rsidP="005810C0"/>
    <w:p w14:paraId="7FF94B1C" w14:textId="77777777" w:rsidR="005810C0" w:rsidRDefault="005810C0" w:rsidP="005810C0">
      <w:pPr>
        <w:pStyle w:val="Heading3"/>
      </w:pPr>
      <w:r>
        <w:rPr>
          <w:rFonts w:eastAsia="Arial" w:cs="Arial"/>
          <w:b/>
          <w:bCs/>
          <w:color w:val="000000"/>
          <w:sz w:val="22"/>
          <w:szCs w:val="22"/>
        </w:rPr>
        <w:t>Mitigation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810C0" w14:paraId="26142038" w14:textId="77777777" w:rsidTr="008B6BB6">
        <w:trPr>
          <w:tblHeader/>
        </w:trPr>
        <w:tc>
          <w:tcPr>
            <w:tcW w:w="28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19C37A38" w14:textId="77777777" w:rsidR="005810C0" w:rsidRDefault="005810C0" w:rsidP="008B6BB6">
            <w:r>
              <w:rPr>
                <w:b/>
                <w:bCs/>
                <w:color w:val="FFFFFF"/>
                <w:sz w:val="20"/>
                <w:szCs w:val="20"/>
              </w:rPr>
              <w:t>Method</w:t>
            </w:r>
          </w:p>
        </w:tc>
        <w:tc>
          <w:tcPr>
            <w:tcW w:w="65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7B34725C" w14:textId="77777777" w:rsidR="005810C0" w:rsidRDefault="005810C0" w:rsidP="008B6BB6">
            <w:r>
              <w:rPr>
                <w:b/>
                <w:bCs/>
                <w:color w:val="FFFFFF"/>
                <w:sz w:val="20"/>
                <w:szCs w:val="20"/>
              </w:rPr>
              <w:t>Detail</w:t>
            </w:r>
          </w:p>
        </w:tc>
      </w:tr>
      <w:tr w:rsidR="005810C0" w14:paraId="1392195D"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D24D44A" w14:textId="77777777" w:rsidR="005810C0" w:rsidRDefault="005810C0" w:rsidP="008B6BB6">
            <w:r>
              <w:rPr>
                <w:color w:val="000000"/>
                <w:sz w:val="20"/>
                <w:szCs w:val="20"/>
              </w:rPr>
              <w:t>SSL/TLS Inspection</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8F113D1" w14:textId="77777777" w:rsidR="005810C0" w:rsidRDefault="005810C0" w:rsidP="008B6BB6">
            <w:r>
              <w:rPr>
                <w:color w:val="000000"/>
                <w:sz w:val="20"/>
                <w:szCs w:val="20"/>
              </w:rPr>
              <w:t>Deploy TLS inspection on perimeter to identify encrypted C2 patterns</w:t>
            </w:r>
          </w:p>
        </w:tc>
      </w:tr>
      <w:tr w:rsidR="005810C0" w14:paraId="20784B46"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66E3AF7E" w14:textId="77777777" w:rsidR="005810C0" w:rsidRDefault="005810C0" w:rsidP="008B6BB6">
            <w:r>
              <w:rPr>
                <w:color w:val="000000"/>
                <w:sz w:val="20"/>
                <w:szCs w:val="20"/>
              </w:rPr>
              <w:t>Application Allowlisting</w:t>
            </w:r>
          </w:p>
        </w:tc>
        <w:tc>
          <w:tcPr>
            <w:tcW w:w="6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7D06325" w14:textId="77777777" w:rsidR="005810C0" w:rsidRDefault="005810C0" w:rsidP="008B6BB6">
            <w:r>
              <w:rPr>
                <w:color w:val="000000"/>
                <w:sz w:val="20"/>
                <w:szCs w:val="20"/>
              </w:rPr>
              <w:t>Block unsigned DLL loading and executable deployment</w:t>
            </w:r>
          </w:p>
        </w:tc>
      </w:tr>
      <w:tr w:rsidR="005810C0" w14:paraId="034C2AFC"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1EC852F" w14:textId="77777777" w:rsidR="005810C0" w:rsidRDefault="005810C0" w:rsidP="008B6BB6">
            <w:r>
              <w:rPr>
                <w:color w:val="000000"/>
                <w:sz w:val="20"/>
                <w:szCs w:val="20"/>
              </w:rPr>
              <w:t>Email Security Gateway</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9BE443A" w14:textId="77777777" w:rsidR="005810C0" w:rsidRDefault="005810C0" w:rsidP="008B6BB6">
            <w:r>
              <w:rPr>
                <w:color w:val="000000"/>
                <w:sz w:val="20"/>
                <w:szCs w:val="20"/>
              </w:rPr>
              <w:t xml:space="preserve">Block </w:t>
            </w:r>
            <w:proofErr w:type="spellStart"/>
            <w:r>
              <w:rPr>
                <w:color w:val="000000"/>
                <w:sz w:val="20"/>
                <w:szCs w:val="20"/>
              </w:rPr>
              <w:t>spearphishing</w:t>
            </w:r>
            <w:proofErr w:type="spellEnd"/>
            <w:r>
              <w:rPr>
                <w:color w:val="000000"/>
                <w:sz w:val="20"/>
                <w:szCs w:val="20"/>
              </w:rPr>
              <w:t xml:space="preserve"> with malicious attachments targeting government targets</w:t>
            </w:r>
          </w:p>
        </w:tc>
      </w:tr>
      <w:tr w:rsidR="005810C0" w14:paraId="50903F38"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1C19A4B8" w14:textId="77777777" w:rsidR="005810C0" w:rsidRDefault="005810C0" w:rsidP="008B6BB6">
            <w:r>
              <w:rPr>
                <w:color w:val="000000"/>
                <w:sz w:val="20"/>
                <w:szCs w:val="20"/>
              </w:rPr>
              <w:t>EDR with Plugin Detection</w:t>
            </w:r>
          </w:p>
        </w:tc>
        <w:tc>
          <w:tcPr>
            <w:tcW w:w="6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1ED0EFE7" w14:textId="77777777" w:rsidR="005810C0" w:rsidRDefault="005810C0" w:rsidP="008B6BB6">
            <w:r>
              <w:rPr>
                <w:color w:val="000000"/>
                <w:sz w:val="20"/>
                <w:szCs w:val="20"/>
              </w:rPr>
              <w:t>Deploy EDR rules to detect unusual DLL loading by processes</w:t>
            </w:r>
          </w:p>
        </w:tc>
      </w:tr>
    </w:tbl>
    <w:p w14:paraId="48D61A10" w14:textId="77777777" w:rsidR="005810C0" w:rsidRDefault="005810C0" w:rsidP="005810C0"/>
    <w:p w14:paraId="58B2C608" w14:textId="77777777" w:rsidR="005810C0" w:rsidRDefault="005810C0" w:rsidP="005810C0">
      <w:pPr>
        <w:pStyle w:val="Heading3"/>
      </w:pPr>
      <w:r>
        <w:rPr>
          <w:rFonts w:eastAsia="Arial" w:cs="Arial"/>
          <w:b/>
          <w:bCs/>
          <w:color w:val="000000"/>
          <w:sz w:val="22"/>
          <w:szCs w:val="22"/>
        </w:rPr>
        <w:lastRenderedPageBreak/>
        <w:t>Overall Defensive Posture</w:t>
      </w:r>
    </w:p>
    <w:p w14:paraId="5D640229" w14:textId="77777777" w:rsidR="005810C0" w:rsidRDefault="005810C0" w:rsidP="005810C0">
      <w:pPr>
        <w:spacing w:before="60" w:after="60"/>
      </w:pPr>
      <w:proofErr w:type="spellStart"/>
      <w:r>
        <w:t>BackConfig's</w:t>
      </w:r>
      <w:proofErr w:type="spellEnd"/>
      <w:r>
        <w:t xml:space="preserve"> HTTPS encryption and plugin architecture make both network and endpoint detection challenging. A layered approach combining TLS inspection, application allowlisting, and </w:t>
      </w:r>
      <w:proofErr w:type="spellStart"/>
      <w:r>
        <w:t>behavioral</w:t>
      </w:r>
      <w:proofErr w:type="spellEnd"/>
      <w:r>
        <w:t xml:space="preserve"> EDR rules provides the best defensive coverage.</w:t>
      </w:r>
    </w:p>
    <w:p w14:paraId="60B3D641" w14:textId="77777777" w:rsidR="005810C0" w:rsidRDefault="005810C0" w:rsidP="005810C0"/>
    <w:p w14:paraId="6E2F6303" w14:textId="77777777" w:rsidR="005810C0" w:rsidRDefault="005810C0" w:rsidP="005810C0">
      <w:pPr>
        <w:pStyle w:val="Heading2"/>
      </w:pPr>
      <w:r>
        <w:rPr>
          <w:rFonts w:ascii="Arial" w:eastAsia="Arial" w:hAnsi="Arial" w:cs="Arial"/>
          <w:b/>
          <w:bCs/>
          <w:color w:val="000000"/>
          <w:sz w:val="24"/>
          <w:szCs w:val="24"/>
        </w:rPr>
        <w:t>18. References &amp;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3"/>
        <w:gridCol w:w="1871"/>
        <w:gridCol w:w="3116"/>
        <w:gridCol w:w="3720"/>
      </w:tblGrid>
      <w:tr w:rsidR="005810C0" w14:paraId="5E60DFAA" w14:textId="77777777" w:rsidTr="008B6BB6">
        <w:trPr>
          <w:tblHeader/>
        </w:trPr>
        <w:tc>
          <w:tcPr>
            <w:tcW w:w="7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2AF65D68" w14:textId="77777777" w:rsidR="005810C0" w:rsidRDefault="005810C0" w:rsidP="008B6BB6">
            <w:r>
              <w:rPr>
                <w:b/>
                <w:bCs/>
                <w:color w:val="FFFFFF"/>
                <w:sz w:val="20"/>
                <w:szCs w:val="20"/>
              </w:rPr>
              <w:t>#</w:t>
            </w:r>
          </w:p>
        </w:tc>
        <w:tc>
          <w:tcPr>
            <w:tcW w:w="2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486A273D" w14:textId="77777777" w:rsidR="005810C0" w:rsidRDefault="005810C0" w:rsidP="008B6BB6">
            <w:r>
              <w:rPr>
                <w:b/>
                <w:bCs/>
                <w:color w:val="FFFFFF"/>
                <w:sz w:val="20"/>
                <w:szCs w:val="20"/>
              </w:rPr>
              <w:t>Author / Source</w:t>
            </w:r>
          </w:p>
        </w:tc>
        <w:tc>
          <w:tcPr>
            <w:tcW w:w="3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2B701B70" w14:textId="77777777" w:rsidR="005810C0" w:rsidRDefault="005810C0" w:rsidP="008B6BB6">
            <w:r>
              <w:rPr>
                <w:b/>
                <w:bCs/>
                <w:color w:val="FFFFFF"/>
                <w:sz w:val="20"/>
                <w:szCs w:val="20"/>
              </w:rPr>
              <w:t>Title</w:t>
            </w:r>
          </w:p>
        </w:tc>
        <w:tc>
          <w:tcPr>
            <w:tcW w:w="32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06D96E15" w14:textId="77777777" w:rsidR="005810C0" w:rsidRDefault="005810C0" w:rsidP="008B6BB6">
            <w:r>
              <w:rPr>
                <w:b/>
                <w:bCs/>
                <w:color w:val="FFFFFF"/>
                <w:sz w:val="20"/>
                <w:szCs w:val="20"/>
              </w:rPr>
              <w:t>URL</w:t>
            </w:r>
          </w:p>
        </w:tc>
      </w:tr>
      <w:tr w:rsidR="005810C0" w14:paraId="74B54752" w14:textId="77777777" w:rsidTr="008B6BB6">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57153E6" w14:textId="77777777" w:rsidR="005810C0" w:rsidRDefault="005810C0" w:rsidP="008B6BB6">
            <w:r>
              <w:rPr>
                <w:color w:val="000000"/>
                <w:sz w:val="20"/>
                <w:szCs w:val="20"/>
              </w:rPr>
              <w:t>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7AC81E9" w14:textId="77777777" w:rsidR="005810C0" w:rsidRDefault="005810C0" w:rsidP="008B6BB6">
            <w:r>
              <w:rPr>
                <w:color w:val="000000"/>
                <w:sz w:val="20"/>
                <w:szCs w:val="20"/>
              </w:rPr>
              <w:t>MITRE ATT&amp;CK</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0009BF1" w14:textId="77777777" w:rsidR="005810C0" w:rsidRDefault="005810C0" w:rsidP="008B6BB6">
            <w:r>
              <w:rPr>
                <w:color w:val="000000"/>
                <w:sz w:val="20"/>
                <w:szCs w:val="20"/>
              </w:rPr>
              <w:t xml:space="preserve">S0475 — </w:t>
            </w:r>
            <w:proofErr w:type="spellStart"/>
            <w:r>
              <w:rPr>
                <w:color w:val="000000"/>
                <w:sz w:val="20"/>
                <w:szCs w:val="20"/>
              </w:rPr>
              <w:t>BackConfig</w:t>
            </w:r>
            <w:proofErr w:type="spellEnd"/>
          </w:p>
        </w:tc>
        <w:tc>
          <w:tcPr>
            <w:tcW w:w="3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26B2D4A" w14:textId="77777777" w:rsidR="005810C0" w:rsidRDefault="005810C0" w:rsidP="008B6BB6">
            <w:r>
              <w:rPr>
                <w:color w:val="000000"/>
                <w:sz w:val="20"/>
                <w:szCs w:val="20"/>
              </w:rPr>
              <w:t>https://attack.mitre.org/software/S0475/</w:t>
            </w:r>
          </w:p>
        </w:tc>
      </w:tr>
      <w:tr w:rsidR="005810C0" w14:paraId="19E354AD" w14:textId="77777777" w:rsidTr="008B6BB6">
        <w:tc>
          <w:tcPr>
            <w:tcW w:w="7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697E1404" w14:textId="77777777" w:rsidR="005810C0" w:rsidRDefault="005810C0" w:rsidP="008B6BB6">
            <w:r>
              <w:rPr>
                <w:color w:val="000000"/>
                <w:sz w:val="20"/>
                <w:szCs w:val="20"/>
              </w:rPr>
              <w:t>2</w:t>
            </w:r>
          </w:p>
        </w:tc>
        <w:tc>
          <w:tcPr>
            <w:tcW w:w="2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24D2C7C7" w14:textId="77777777" w:rsidR="005810C0" w:rsidRDefault="005810C0" w:rsidP="008B6BB6">
            <w:r>
              <w:rPr>
                <w:color w:val="000000"/>
                <w:sz w:val="20"/>
                <w:szCs w:val="20"/>
              </w:rPr>
              <w:t>Unit 42 (Palo Alto)</w:t>
            </w:r>
          </w:p>
        </w:tc>
        <w:tc>
          <w:tcPr>
            <w:tcW w:w="3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546ED77" w14:textId="77777777" w:rsidR="005810C0" w:rsidRDefault="005810C0" w:rsidP="008B6BB6">
            <w:r>
              <w:rPr>
                <w:color w:val="000000"/>
                <w:sz w:val="20"/>
                <w:szCs w:val="20"/>
              </w:rPr>
              <w:t xml:space="preserve">Updated </w:t>
            </w:r>
            <w:proofErr w:type="spellStart"/>
            <w:r>
              <w:rPr>
                <w:color w:val="000000"/>
                <w:sz w:val="20"/>
                <w:szCs w:val="20"/>
              </w:rPr>
              <w:t>BackConfig</w:t>
            </w:r>
            <w:proofErr w:type="spellEnd"/>
            <w:r>
              <w:rPr>
                <w:color w:val="000000"/>
                <w:sz w:val="20"/>
                <w:szCs w:val="20"/>
              </w:rPr>
              <w:t xml:space="preserve"> Malware Targeting South Asia (May 2020)</w:t>
            </w:r>
          </w:p>
        </w:tc>
        <w:tc>
          <w:tcPr>
            <w:tcW w:w="32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D10D5B5" w14:textId="77777777" w:rsidR="005810C0" w:rsidRDefault="005810C0" w:rsidP="008B6BB6">
            <w:r>
              <w:rPr>
                <w:color w:val="000000"/>
                <w:sz w:val="20"/>
                <w:szCs w:val="20"/>
              </w:rPr>
              <w:t>https://unit42.paloaltonetworks.com/</w:t>
            </w:r>
          </w:p>
        </w:tc>
      </w:tr>
      <w:tr w:rsidR="005810C0" w14:paraId="1F1FCE1E" w14:textId="77777777" w:rsidTr="008B6BB6">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134351C" w14:textId="77777777" w:rsidR="005810C0" w:rsidRDefault="005810C0" w:rsidP="008B6BB6">
            <w:r>
              <w:rPr>
                <w:color w:val="000000"/>
                <w:sz w:val="20"/>
                <w:szCs w:val="20"/>
              </w:rPr>
              <w:t>3</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AE638DC" w14:textId="77777777" w:rsidR="005810C0" w:rsidRDefault="005810C0" w:rsidP="008B6BB6">
            <w:r>
              <w:rPr>
                <w:color w:val="000000"/>
                <w:sz w:val="20"/>
                <w:szCs w:val="20"/>
              </w:rPr>
              <w:t>MITRE ATT&amp;CK</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D20008D" w14:textId="77777777" w:rsidR="005810C0" w:rsidRDefault="005810C0" w:rsidP="008B6BB6">
            <w:r>
              <w:rPr>
                <w:color w:val="000000"/>
                <w:sz w:val="20"/>
                <w:szCs w:val="20"/>
              </w:rPr>
              <w:t>Group G0040 — Patchwork</w:t>
            </w:r>
          </w:p>
        </w:tc>
        <w:tc>
          <w:tcPr>
            <w:tcW w:w="3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FC1F6A5" w14:textId="77777777" w:rsidR="005810C0" w:rsidRDefault="005810C0" w:rsidP="008B6BB6">
            <w:r>
              <w:rPr>
                <w:color w:val="000000"/>
                <w:sz w:val="20"/>
                <w:szCs w:val="20"/>
              </w:rPr>
              <w:t>https://attack.mitre.org/groups/G0040/</w:t>
            </w:r>
          </w:p>
        </w:tc>
      </w:tr>
    </w:tbl>
    <w:p w14:paraId="3F662507" w14:textId="77777777" w:rsidR="005810C0" w:rsidRDefault="005810C0"/>
    <w:sectPr w:rsidR="005810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DD47DB"/>
    <w:multiLevelType w:val="hybridMultilevel"/>
    <w:tmpl w:val="B6CE92C4"/>
    <w:lvl w:ilvl="0" w:tplc="0BA07B5E">
      <w:start w:val="1"/>
      <w:numFmt w:val="bullet"/>
      <w:lvlText w:val="•"/>
      <w:lvlJc w:val="left"/>
      <w:pPr>
        <w:ind w:left="720" w:hanging="360"/>
      </w:pPr>
    </w:lvl>
    <w:lvl w:ilvl="1" w:tplc="460A70D6">
      <w:numFmt w:val="decimal"/>
      <w:lvlText w:val=""/>
      <w:lvlJc w:val="left"/>
    </w:lvl>
    <w:lvl w:ilvl="2" w:tplc="2BA4B376">
      <w:numFmt w:val="decimal"/>
      <w:lvlText w:val=""/>
      <w:lvlJc w:val="left"/>
    </w:lvl>
    <w:lvl w:ilvl="3" w:tplc="3EF2316C">
      <w:numFmt w:val="decimal"/>
      <w:lvlText w:val=""/>
      <w:lvlJc w:val="left"/>
    </w:lvl>
    <w:lvl w:ilvl="4" w:tplc="7B9C7742">
      <w:numFmt w:val="decimal"/>
      <w:lvlText w:val=""/>
      <w:lvlJc w:val="left"/>
    </w:lvl>
    <w:lvl w:ilvl="5" w:tplc="BFACC9E0">
      <w:numFmt w:val="decimal"/>
      <w:lvlText w:val=""/>
      <w:lvlJc w:val="left"/>
    </w:lvl>
    <w:lvl w:ilvl="6" w:tplc="3EEAE012">
      <w:numFmt w:val="decimal"/>
      <w:lvlText w:val=""/>
      <w:lvlJc w:val="left"/>
    </w:lvl>
    <w:lvl w:ilvl="7" w:tplc="ACE44F64">
      <w:numFmt w:val="decimal"/>
      <w:lvlText w:val=""/>
      <w:lvlJc w:val="left"/>
    </w:lvl>
    <w:lvl w:ilvl="8" w:tplc="FDB22C64">
      <w:numFmt w:val="decimal"/>
      <w:lvlText w:val=""/>
      <w:lvlJc w:val="left"/>
    </w:lvl>
  </w:abstractNum>
  <w:num w:numId="1" w16cid:durableId="17532384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0C0"/>
    <w:rsid w:val="005810C0"/>
    <w:rsid w:val="009C5C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D76C9"/>
  <w15:chartTrackingRefBased/>
  <w15:docId w15:val="{3EC235A9-D683-416E-B8C5-8AEEC16A3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0C0"/>
    <w:pPr>
      <w:spacing w:after="0" w:line="240" w:lineRule="auto"/>
    </w:pPr>
    <w:rPr>
      <w:rFonts w:ascii="Arial" w:eastAsia="Arial" w:hAnsi="Arial" w:cs="Arial"/>
      <w:kern w:val="0"/>
      <w:sz w:val="22"/>
      <w:szCs w:val="22"/>
      <w:lang w:eastAsia="en-IN"/>
      <w14:ligatures w14:val="none"/>
    </w:rPr>
  </w:style>
  <w:style w:type="paragraph" w:styleId="Heading1">
    <w:name w:val="heading 1"/>
    <w:basedOn w:val="Normal"/>
    <w:next w:val="Normal"/>
    <w:link w:val="Heading1Char"/>
    <w:uiPriority w:val="9"/>
    <w:qFormat/>
    <w:rsid w:val="005810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810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810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10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10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0C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0C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0C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0C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0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810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810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0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0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0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0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0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0C0"/>
    <w:rPr>
      <w:rFonts w:eastAsiaTheme="majorEastAsia" w:cstheme="majorBidi"/>
      <w:color w:val="272727" w:themeColor="text1" w:themeTint="D8"/>
    </w:rPr>
  </w:style>
  <w:style w:type="paragraph" w:styleId="Title">
    <w:name w:val="Title"/>
    <w:basedOn w:val="Normal"/>
    <w:next w:val="Normal"/>
    <w:link w:val="TitleChar"/>
    <w:uiPriority w:val="10"/>
    <w:qFormat/>
    <w:rsid w:val="005810C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0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0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0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0C0"/>
    <w:pPr>
      <w:spacing w:before="160"/>
      <w:jc w:val="center"/>
    </w:pPr>
    <w:rPr>
      <w:i/>
      <w:iCs/>
      <w:color w:val="404040" w:themeColor="text1" w:themeTint="BF"/>
    </w:rPr>
  </w:style>
  <w:style w:type="character" w:customStyle="1" w:styleId="QuoteChar">
    <w:name w:val="Quote Char"/>
    <w:basedOn w:val="DefaultParagraphFont"/>
    <w:link w:val="Quote"/>
    <w:uiPriority w:val="29"/>
    <w:rsid w:val="005810C0"/>
    <w:rPr>
      <w:i/>
      <w:iCs/>
      <w:color w:val="404040" w:themeColor="text1" w:themeTint="BF"/>
    </w:rPr>
  </w:style>
  <w:style w:type="paragraph" w:styleId="ListParagraph">
    <w:name w:val="List Paragraph"/>
    <w:basedOn w:val="Normal"/>
    <w:qFormat/>
    <w:rsid w:val="005810C0"/>
    <w:pPr>
      <w:ind w:left="720"/>
      <w:contextualSpacing/>
    </w:pPr>
  </w:style>
  <w:style w:type="character" w:styleId="IntenseEmphasis">
    <w:name w:val="Intense Emphasis"/>
    <w:basedOn w:val="DefaultParagraphFont"/>
    <w:uiPriority w:val="21"/>
    <w:qFormat/>
    <w:rsid w:val="005810C0"/>
    <w:rPr>
      <w:i/>
      <w:iCs/>
      <w:color w:val="2F5496" w:themeColor="accent1" w:themeShade="BF"/>
    </w:rPr>
  </w:style>
  <w:style w:type="paragraph" w:styleId="IntenseQuote">
    <w:name w:val="Intense Quote"/>
    <w:basedOn w:val="Normal"/>
    <w:next w:val="Normal"/>
    <w:link w:val="IntenseQuoteChar"/>
    <w:uiPriority w:val="30"/>
    <w:qFormat/>
    <w:rsid w:val="005810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0C0"/>
    <w:rPr>
      <w:i/>
      <w:iCs/>
      <w:color w:val="2F5496" w:themeColor="accent1" w:themeShade="BF"/>
    </w:rPr>
  </w:style>
  <w:style w:type="character" w:styleId="IntenseReference">
    <w:name w:val="Intense Reference"/>
    <w:basedOn w:val="DefaultParagraphFont"/>
    <w:uiPriority w:val="32"/>
    <w:qFormat/>
    <w:rsid w:val="005810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undefined"/><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1355</Words>
  <Characters>7729</Characters>
  <Application>Microsoft Office Word</Application>
  <DocSecurity>0</DocSecurity>
  <Lines>64</Lines>
  <Paragraphs>18</Paragraphs>
  <ScaleCrop>false</ScaleCrop>
  <Company/>
  <LinksUpToDate>false</LinksUpToDate>
  <CharactersWithSpaces>9066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Noopur Sakpal</dc:creator>
  <cp:keywords/>
  <dc:description/>
  <cp:lastModifiedBy>Noopur Sakpal</cp:lastModifiedBy>
  <cp:revision>1</cp:revision>
  <dcterms:created xsi:type="dcterms:W3CDTF">2026-05-16T07:22:00Z</dcterms:created>
  <dcterms:modified xsi:type="dcterms:W3CDTF">2026-05-16T07:22:00Z</dcterms:modified>
</cp:coreProperties>
</file>