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0CA5" w:rsidRDefault="001C0CA5" w:rsidP="00A20D00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kern w:val="0"/>
          <w:sz w:val="28"/>
          <w:szCs w:val="28"/>
          <w14:ligatures w14:val="none"/>
        </w:rPr>
      </w:pPr>
    </w:p>
    <w:p w:rsidR="001C0CA5" w:rsidRDefault="001C0CA5" w:rsidP="00884123">
      <w:pPr>
        <w:spacing w:before="100" w:beforeAutospacing="1" w:after="100" w:afterAutospacing="1" w:line="240" w:lineRule="auto"/>
        <w:jc w:val="center"/>
        <w:outlineLvl w:val="1"/>
        <w:rPr>
          <w:rFonts w:ascii="Arial Black" w:eastAsia="Times New Roman" w:hAnsi="Arial Black" w:cs="Arial"/>
          <w:b/>
          <w:bCs/>
          <w:kern w:val="0"/>
          <w:sz w:val="28"/>
          <w:szCs w:val="28"/>
          <w14:ligatures w14:val="none"/>
        </w:rPr>
      </w:pPr>
    </w:p>
    <w:p w:rsidR="001C0CA5" w:rsidRDefault="001C0CA5" w:rsidP="00884123">
      <w:pPr>
        <w:spacing w:before="100" w:beforeAutospacing="1" w:after="100" w:afterAutospacing="1" w:line="240" w:lineRule="auto"/>
        <w:jc w:val="center"/>
        <w:outlineLvl w:val="1"/>
        <w:rPr>
          <w:rFonts w:ascii="Arial Black" w:eastAsia="Times New Roman" w:hAnsi="Arial Black" w:cs="Arial"/>
          <w:b/>
          <w:bCs/>
          <w:kern w:val="0"/>
          <w:sz w:val="28"/>
          <w:szCs w:val="28"/>
          <w14:ligatures w14:val="none"/>
        </w:rPr>
      </w:pPr>
    </w:p>
    <w:p w:rsidR="001C0CA5" w:rsidRDefault="001C0CA5" w:rsidP="001C0CA5">
      <w:pPr>
        <w:spacing w:before="100" w:beforeAutospacing="1" w:after="100" w:afterAutospacing="1" w:line="240" w:lineRule="auto"/>
        <w:jc w:val="center"/>
        <w:outlineLvl w:val="1"/>
        <w:rPr>
          <w:rFonts w:ascii="Arial Black" w:eastAsia="Times New Roman" w:hAnsi="Arial Black" w:cs="Arial"/>
          <w:b/>
          <w:bCs/>
          <w:kern w:val="0"/>
          <w:sz w:val="28"/>
          <w:szCs w:val="28"/>
          <w14:ligatures w14:val="none"/>
        </w:rPr>
      </w:pPr>
      <w:r>
        <w:rPr>
          <w:rFonts w:ascii="Arial Black" w:eastAsia="Times New Roman" w:hAnsi="Arial Black" w:cs="Arial"/>
          <w:b/>
          <w:bCs/>
          <w:noProof/>
          <w:kern w:val="0"/>
          <w:sz w:val="28"/>
          <w:szCs w:val="28"/>
        </w:rPr>
        <w:drawing>
          <wp:inline distT="0" distB="0" distL="0" distR="0" wp14:anchorId="423B70F0" wp14:editId="7D6888F7">
            <wp:extent cx="2238880" cy="1976511"/>
            <wp:effectExtent l="0" t="0" r="9525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6-07-23 at 4.54.33 PM.jpe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03" t="8047" r="21134" b="39988"/>
                    <a:stretch/>
                  </pic:blipFill>
                  <pic:spPr bwMode="auto">
                    <a:xfrm>
                      <a:off x="0" y="0"/>
                      <a:ext cx="2258899" cy="19941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0CA5" w:rsidRDefault="001C0CA5" w:rsidP="00884123">
      <w:pPr>
        <w:spacing w:before="100" w:beforeAutospacing="1" w:after="100" w:afterAutospacing="1" w:line="240" w:lineRule="auto"/>
        <w:jc w:val="center"/>
        <w:outlineLvl w:val="1"/>
        <w:rPr>
          <w:rFonts w:ascii="Arial Black" w:eastAsia="Times New Roman" w:hAnsi="Arial Black" w:cs="Arial"/>
          <w:b/>
          <w:bCs/>
          <w:kern w:val="0"/>
          <w:sz w:val="28"/>
          <w:szCs w:val="28"/>
          <w14:ligatures w14:val="none"/>
        </w:rPr>
      </w:pPr>
    </w:p>
    <w:p w:rsidR="001C0CA5" w:rsidRPr="001C0CA5" w:rsidRDefault="001C0CA5" w:rsidP="001C0CA5">
      <w:pPr>
        <w:spacing w:line="276" w:lineRule="auto"/>
        <w:jc w:val="center"/>
        <w:rPr>
          <w:rFonts w:ascii="Times New Roman" w:hAnsi="Times New Roman" w:cs="Times New Roman"/>
          <w:b/>
          <w:bCs/>
          <w:color w:val="153D63" w:themeColor="text2" w:themeTint="E6"/>
          <w:sz w:val="34"/>
          <w:szCs w:val="34"/>
        </w:rPr>
      </w:pPr>
      <w:r w:rsidRPr="001C0CA5">
        <w:rPr>
          <w:rFonts w:ascii="Times New Roman" w:hAnsi="Times New Roman" w:cs="Times New Roman"/>
          <w:b/>
          <w:bCs/>
          <w:color w:val="153D63" w:themeColor="text2" w:themeTint="E6"/>
          <w:sz w:val="34"/>
          <w:szCs w:val="34"/>
        </w:rPr>
        <w:t>ITSIMPLERA SOLUTIONS</w:t>
      </w:r>
    </w:p>
    <w:p w:rsidR="001C0CA5" w:rsidRPr="001C0CA5" w:rsidRDefault="001C0CA5" w:rsidP="001C0CA5">
      <w:pPr>
        <w:spacing w:line="240" w:lineRule="auto"/>
        <w:jc w:val="center"/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1C0CA5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INTERNSHIP AI/ML</w:t>
      </w:r>
    </w:p>
    <w:p w:rsidR="001C0CA5" w:rsidRDefault="001C0CA5" w:rsidP="001C0CA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___________________________________________________________</w:t>
      </w:r>
    </w:p>
    <w:p w:rsidR="001C0CA5" w:rsidRPr="001C0CA5" w:rsidRDefault="001C0CA5" w:rsidP="001C0CA5">
      <w:pPr>
        <w:spacing w:line="360" w:lineRule="auto"/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1C0CA5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WEEK 04</w:t>
      </w:r>
    </w:p>
    <w:tbl>
      <w:tblPr>
        <w:tblStyle w:val="TableGrid"/>
        <w:tblW w:w="963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9"/>
        <w:gridCol w:w="665"/>
        <w:gridCol w:w="5545"/>
      </w:tblGrid>
      <w:tr w:rsidR="001C0CA5" w:rsidTr="00BC585C">
        <w:trPr>
          <w:trHeight w:val="477"/>
          <w:jc w:val="center"/>
        </w:trPr>
        <w:tc>
          <w:tcPr>
            <w:tcW w:w="3429" w:type="dxa"/>
          </w:tcPr>
          <w:p w:rsidR="001C0CA5" w:rsidRPr="001C0CA5" w:rsidRDefault="001C0CA5" w:rsidP="00BC585C">
            <w:pPr>
              <w:spacing w:line="360" w:lineRule="auto"/>
              <w:rPr>
                <w:b/>
                <w:bCs/>
                <w:color w:val="153D63" w:themeColor="text2" w:themeTint="E6"/>
                <w:sz w:val="26"/>
                <w:szCs w:val="26"/>
                <w:u w:val="single"/>
              </w:rPr>
            </w:pPr>
            <w:r w:rsidRPr="001C0CA5">
              <w:rPr>
                <w:b/>
                <w:bCs/>
                <w:color w:val="153D63" w:themeColor="text2" w:themeTint="E6"/>
                <w:sz w:val="26"/>
                <w:szCs w:val="26"/>
              </w:rPr>
              <w:t>Submitted to</w:t>
            </w:r>
          </w:p>
        </w:tc>
        <w:tc>
          <w:tcPr>
            <w:tcW w:w="665" w:type="dxa"/>
          </w:tcPr>
          <w:p w:rsidR="001C0CA5" w:rsidRPr="001C0CA5" w:rsidRDefault="001C0CA5" w:rsidP="00BC585C">
            <w:pPr>
              <w:spacing w:line="360" w:lineRule="auto"/>
              <w:jc w:val="center"/>
              <w:rPr>
                <w:b/>
                <w:bCs/>
                <w:color w:val="153D63" w:themeColor="text2" w:themeTint="E6"/>
                <w:sz w:val="26"/>
                <w:szCs w:val="26"/>
              </w:rPr>
            </w:pPr>
            <w:r w:rsidRPr="001C0CA5">
              <w:rPr>
                <w:b/>
                <w:bCs/>
                <w:color w:val="153D63" w:themeColor="text2" w:themeTint="E6"/>
                <w:sz w:val="26"/>
                <w:szCs w:val="26"/>
              </w:rPr>
              <w:t>:</w:t>
            </w:r>
          </w:p>
        </w:tc>
        <w:tc>
          <w:tcPr>
            <w:tcW w:w="5545" w:type="dxa"/>
          </w:tcPr>
          <w:p w:rsidR="001C0CA5" w:rsidRPr="001C0CA5" w:rsidRDefault="001C0CA5" w:rsidP="00BC585C">
            <w:pPr>
              <w:spacing w:line="360" w:lineRule="auto"/>
              <w:jc w:val="center"/>
              <w:rPr>
                <w:b/>
                <w:bCs/>
                <w:color w:val="215E99" w:themeColor="text2" w:themeTint="BF"/>
                <w:sz w:val="26"/>
                <w:szCs w:val="26"/>
              </w:rPr>
            </w:pPr>
            <w:proofErr w:type="spellStart"/>
            <w:r w:rsidRPr="001C0CA5">
              <w:rPr>
                <w:b/>
                <w:bCs/>
                <w:color w:val="215E99" w:themeColor="text2" w:themeTint="BF"/>
                <w:sz w:val="26"/>
                <w:szCs w:val="26"/>
              </w:rPr>
              <w:t>Itsimplera</w:t>
            </w:r>
            <w:proofErr w:type="spellEnd"/>
            <w:r w:rsidRPr="001C0CA5">
              <w:rPr>
                <w:b/>
                <w:bCs/>
                <w:color w:val="215E99" w:themeColor="text2" w:themeTint="BF"/>
                <w:sz w:val="26"/>
                <w:szCs w:val="26"/>
              </w:rPr>
              <w:t xml:space="preserve"> Solutions</w:t>
            </w:r>
          </w:p>
        </w:tc>
      </w:tr>
      <w:tr w:rsidR="001C0CA5" w:rsidTr="00BC585C">
        <w:trPr>
          <w:trHeight w:val="477"/>
          <w:jc w:val="center"/>
        </w:trPr>
        <w:tc>
          <w:tcPr>
            <w:tcW w:w="3429" w:type="dxa"/>
          </w:tcPr>
          <w:p w:rsidR="001C0CA5" w:rsidRPr="001C0CA5" w:rsidRDefault="001C0CA5" w:rsidP="00BC585C">
            <w:pPr>
              <w:spacing w:line="360" w:lineRule="auto"/>
              <w:rPr>
                <w:b/>
                <w:bCs/>
                <w:color w:val="153D63" w:themeColor="text2" w:themeTint="E6"/>
                <w:sz w:val="26"/>
                <w:szCs w:val="26"/>
                <w:u w:val="single"/>
              </w:rPr>
            </w:pPr>
            <w:r w:rsidRPr="001C0CA5">
              <w:rPr>
                <w:b/>
                <w:bCs/>
                <w:color w:val="153D63" w:themeColor="text2" w:themeTint="E6"/>
                <w:sz w:val="26"/>
                <w:szCs w:val="26"/>
              </w:rPr>
              <w:t>Submitted by</w:t>
            </w:r>
          </w:p>
        </w:tc>
        <w:tc>
          <w:tcPr>
            <w:tcW w:w="665" w:type="dxa"/>
          </w:tcPr>
          <w:p w:rsidR="001C0CA5" w:rsidRPr="001C0CA5" w:rsidRDefault="001C0CA5" w:rsidP="00BC585C">
            <w:pPr>
              <w:spacing w:line="360" w:lineRule="auto"/>
              <w:jc w:val="center"/>
              <w:rPr>
                <w:b/>
                <w:bCs/>
                <w:color w:val="153D63" w:themeColor="text2" w:themeTint="E6"/>
                <w:sz w:val="26"/>
                <w:szCs w:val="26"/>
              </w:rPr>
            </w:pPr>
            <w:r w:rsidRPr="001C0CA5">
              <w:rPr>
                <w:b/>
                <w:bCs/>
                <w:color w:val="153D63" w:themeColor="text2" w:themeTint="E6"/>
                <w:sz w:val="26"/>
                <w:szCs w:val="26"/>
              </w:rPr>
              <w:t>:</w:t>
            </w:r>
          </w:p>
        </w:tc>
        <w:tc>
          <w:tcPr>
            <w:tcW w:w="5545" w:type="dxa"/>
          </w:tcPr>
          <w:p w:rsidR="001C0CA5" w:rsidRPr="001C0CA5" w:rsidRDefault="001C0CA5" w:rsidP="00BC585C">
            <w:pPr>
              <w:spacing w:line="360" w:lineRule="auto"/>
              <w:jc w:val="center"/>
              <w:rPr>
                <w:b/>
                <w:bCs/>
                <w:color w:val="215E99" w:themeColor="text2" w:themeTint="BF"/>
                <w:sz w:val="26"/>
                <w:szCs w:val="26"/>
                <w:u w:val="single"/>
              </w:rPr>
            </w:pPr>
            <w:r w:rsidRPr="001C0CA5">
              <w:rPr>
                <w:b/>
                <w:bCs/>
                <w:color w:val="215E99" w:themeColor="text2" w:themeTint="BF"/>
                <w:sz w:val="26"/>
                <w:szCs w:val="26"/>
              </w:rPr>
              <w:t xml:space="preserve">Noor </w:t>
            </w:r>
            <w:proofErr w:type="spellStart"/>
            <w:r w:rsidRPr="001C0CA5">
              <w:rPr>
                <w:b/>
                <w:bCs/>
                <w:color w:val="215E99" w:themeColor="text2" w:themeTint="BF"/>
                <w:sz w:val="26"/>
                <w:szCs w:val="26"/>
              </w:rPr>
              <w:t>ul</w:t>
            </w:r>
            <w:proofErr w:type="spellEnd"/>
            <w:r w:rsidRPr="001C0CA5">
              <w:rPr>
                <w:b/>
                <w:bCs/>
                <w:color w:val="215E99" w:themeColor="text2" w:themeTint="BF"/>
                <w:sz w:val="26"/>
                <w:szCs w:val="26"/>
              </w:rPr>
              <w:t xml:space="preserve"> </w:t>
            </w:r>
            <w:proofErr w:type="spellStart"/>
            <w:r w:rsidRPr="001C0CA5">
              <w:rPr>
                <w:b/>
                <w:bCs/>
                <w:color w:val="215E99" w:themeColor="text2" w:themeTint="BF"/>
                <w:sz w:val="26"/>
                <w:szCs w:val="26"/>
              </w:rPr>
              <w:t>Fajar</w:t>
            </w:r>
            <w:proofErr w:type="spellEnd"/>
          </w:p>
        </w:tc>
      </w:tr>
      <w:tr w:rsidR="001C0CA5" w:rsidTr="00BC585C">
        <w:trPr>
          <w:trHeight w:val="502"/>
          <w:jc w:val="center"/>
        </w:trPr>
        <w:tc>
          <w:tcPr>
            <w:tcW w:w="3429" w:type="dxa"/>
          </w:tcPr>
          <w:p w:rsidR="001C0CA5" w:rsidRPr="001C0CA5" w:rsidRDefault="001C0CA5" w:rsidP="00BC585C">
            <w:pPr>
              <w:spacing w:line="360" w:lineRule="auto"/>
              <w:rPr>
                <w:b/>
                <w:bCs/>
                <w:color w:val="153D63" w:themeColor="text2" w:themeTint="E6"/>
                <w:sz w:val="26"/>
                <w:szCs w:val="26"/>
              </w:rPr>
            </w:pPr>
            <w:proofErr w:type="spellStart"/>
            <w:r w:rsidRPr="001C0CA5">
              <w:rPr>
                <w:b/>
                <w:bCs/>
                <w:color w:val="153D63" w:themeColor="text2" w:themeTint="E6"/>
                <w:sz w:val="26"/>
                <w:szCs w:val="26"/>
              </w:rPr>
              <w:t>Reg</w:t>
            </w:r>
            <w:proofErr w:type="spellEnd"/>
            <w:r w:rsidRPr="001C0CA5">
              <w:rPr>
                <w:b/>
                <w:bCs/>
                <w:color w:val="153D63" w:themeColor="text2" w:themeTint="E6"/>
                <w:sz w:val="26"/>
                <w:szCs w:val="26"/>
              </w:rPr>
              <w:t xml:space="preserve"> no</w:t>
            </w:r>
          </w:p>
        </w:tc>
        <w:tc>
          <w:tcPr>
            <w:tcW w:w="665" w:type="dxa"/>
          </w:tcPr>
          <w:p w:rsidR="001C0CA5" w:rsidRPr="001C0CA5" w:rsidRDefault="001C0CA5" w:rsidP="00BC585C">
            <w:pPr>
              <w:spacing w:line="360" w:lineRule="auto"/>
              <w:jc w:val="center"/>
              <w:rPr>
                <w:b/>
                <w:bCs/>
                <w:color w:val="153D63" w:themeColor="text2" w:themeTint="E6"/>
                <w:sz w:val="26"/>
                <w:szCs w:val="26"/>
              </w:rPr>
            </w:pPr>
            <w:r w:rsidRPr="001C0CA5">
              <w:rPr>
                <w:b/>
                <w:bCs/>
                <w:color w:val="153D63" w:themeColor="text2" w:themeTint="E6"/>
                <w:sz w:val="26"/>
                <w:szCs w:val="26"/>
              </w:rPr>
              <w:t>:</w:t>
            </w:r>
          </w:p>
        </w:tc>
        <w:tc>
          <w:tcPr>
            <w:tcW w:w="5545" w:type="dxa"/>
          </w:tcPr>
          <w:p w:rsidR="001C0CA5" w:rsidRPr="001C0CA5" w:rsidRDefault="00A20D00" w:rsidP="00BC585C">
            <w:pPr>
              <w:spacing w:line="360" w:lineRule="auto"/>
              <w:jc w:val="center"/>
              <w:rPr>
                <w:b/>
                <w:bCs/>
                <w:color w:val="215E99" w:themeColor="text2" w:themeTint="BF"/>
                <w:sz w:val="26"/>
                <w:szCs w:val="26"/>
              </w:rPr>
            </w:pPr>
            <w:r w:rsidRPr="00A20D00">
              <w:rPr>
                <w:b/>
                <w:bCs/>
                <w:color w:val="215E99" w:themeColor="text2" w:themeTint="BF"/>
                <w:sz w:val="26"/>
                <w:szCs w:val="26"/>
              </w:rPr>
              <w:t>AIMLB01-0104</w:t>
            </w:r>
          </w:p>
        </w:tc>
      </w:tr>
    </w:tbl>
    <w:p w:rsidR="001C0CA5" w:rsidRDefault="001C0CA5" w:rsidP="00884123">
      <w:pPr>
        <w:spacing w:before="100" w:beforeAutospacing="1" w:after="100" w:afterAutospacing="1" w:line="240" w:lineRule="auto"/>
        <w:jc w:val="center"/>
        <w:outlineLvl w:val="1"/>
        <w:rPr>
          <w:rFonts w:ascii="Arial Black" w:eastAsia="Times New Roman" w:hAnsi="Arial Black" w:cs="Arial"/>
          <w:b/>
          <w:bCs/>
          <w:kern w:val="0"/>
          <w:sz w:val="28"/>
          <w:szCs w:val="28"/>
          <w14:ligatures w14:val="none"/>
        </w:rPr>
      </w:pPr>
    </w:p>
    <w:p w:rsidR="001C0CA5" w:rsidRDefault="001C0CA5" w:rsidP="00884123">
      <w:pPr>
        <w:spacing w:before="100" w:beforeAutospacing="1" w:after="100" w:afterAutospacing="1" w:line="240" w:lineRule="auto"/>
        <w:jc w:val="center"/>
        <w:outlineLvl w:val="1"/>
        <w:rPr>
          <w:rFonts w:ascii="Arial Black" w:eastAsia="Times New Roman" w:hAnsi="Arial Black" w:cs="Arial"/>
          <w:b/>
          <w:bCs/>
          <w:kern w:val="0"/>
          <w:sz w:val="28"/>
          <w:szCs w:val="28"/>
          <w14:ligatures w14:val="none"/>
        </w:rPr>
      </w:pPr>
    </w:p>
    <w:p w:rsidR="001C0CA5" w:rsidRDefault="001C0CA5" w:rsidP="00884123">
      <w:pPr>
        <w:spacing w:before="100" w:beforeAutospacing="1" w:after="100" w:afterAutospacing="1" w:line="240" w:lineRule="auto"/>
        <w:jc w:val="center"/>
        <w:outlineLvl w:val="1"/>
        <w:rPr>
          <w:rFonts w:ascii="Arial Black" w:eastAsia="Times New Roman" w:hAnsi="Arial Black" w:cs="Arial"/>
          <w:b/>
          <w:bCs/>
          <w:kern w:val="0"/>
          <w:sz w:val="28"/>
          <w:szCs w:val="28"/>
          <w14:ligatures w14:val="none"/>
        </w:rPr>
      </w:pPr>
    </w:p>
    <w:p w:rsidR="001C0CA5" w:rsidRDefault="001C0CA5" w:rsidP="00195A92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kern w:val="0"/>
          <w:sz w:val="28"/>
          <w:szCs w:val="28"/>
          <w14:ligatures w14:val="none"/>
        </w:rPr>
      </w:pPr>
    </w:p>
    <w:p w:rsidR="00A20D00" w:rsidRDefault="00A20D00" w:rsidP="00195A92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kern w:val="0"/>
          <w:sz w:val="28"/>
          <w:szCs w:val="28"/>
          <w14:ligatures w14:val="none"/>
        </w:rPr>
      </w:pPr>
    </w:p>
    <w:p w:rsidR="00195A92" w:rsidRDefault="00884123" w:rsidP="00884123">
      <w:pPr>
        <w:spacing w:before="100" w:beforeAutospacing="1" w:after="100" w:afterAutospacing="1" w:line="240" w:lineRule="auto"/>
        <w:jc w:val="center"/>
        <w:outlineLvl w:val="1"/>
        <w:rPr>
          <w:rFonts w:ascii="Arial Black" w:eastAsia="Times New Roman" w:hAnsi="Arial Black" w:cs="Arial"/>
          <w:b/>
          <w:bCs/>
          <w:kern w:val="0"/>
          <w:sz w:val="28"/>
          <w:szCs w:val="28"/>
          <w14:ligatures w14:val="none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1C395C49" wp14:editId="26ADB1D6">
                <wp:extent cx="302260" cy="302260"/>
                <wp:effectExtent l="0" t="0" r="0" b="0"/>
                <wp:docPr id="6" name="AutoShape 20" descr="blob:https://web.whatsapp.com/0f1e561f-19e1-4fe2-a969-a7341085e8b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62B0B1" id="AutoShape 20" o:spid="_x0000_s1026" alt="blob:https://web.whatsapp.com/0f1e561f-19e1-4fe2-a969-a7341085e8bd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  <w:r w:rsidR="00195A92">
        <w:rPr>
          <w:rFonts w:ascii="Arial Black" w:eastAsia="Times New Roman" w:hAnsi="Arial Black" w:cs="Arial"/>
          <w:b/>
          <w:bCs/>
          <w:kern w:val="0"/>
          <w:sz w:val="28"/>
          <w:szCs w:val="28"/>
          <w14:ligatures w14:val="none"/>
        </w:rPr>
        <w:t>Week 4 Internship Report</w:t>
      </w:r>
    </w:p>
    <w:p w:rsidR="00195A92" w:rsidRDefault="00884123" w:rsidP="00195A92">
      <w:pPr>
        <w:spacing w:before="100" w:beforeAutospacing="1" w:after="100" w:afterAutospacing="1" w:line="240" w:lineRule="auto"/>
        <w:jc w:val="center"/>
        <w:outlineLvl w:val="1"/>
        <w:rPr>
          <w:rFonts w:ascii="Arial Black" w:eastAsia="Times New Roman" w:hAnsi="Arial Black" w:cs="Arial"/>
          <w:b/>
          <w:bCs/>
          <w:kern w:val="0"/>
          <w:sz w:val="28"/>
          <w:szCs w:val="28"/>
          <w14:ligatures w14:val="none"/>
        </w:rPr>
      </w:pPr>
      <w:r w:rsidRPr="00884123">
        <w:rPr>
          <w:rFonts w:ascii="Arial Black" w:eastAsia="Times New Roman" w:hAnsi="Arial Black" w:cs="Arial"/>
          <w:b/>
          <w:bCs/>
          <w:kern w:val="0"/>
          <w:sz w:val="28"/>
          <w:szCs w:val="28"/>
          <w14:ligatures w14:val="none"/>
        </w:rPr>
        <w:t>Unsupervised Learning &amp; Customer Segmentation</w:t>
      </w:r>
    </w:p>
    <w:p w:rsidR="00884123" w:rsidRPr="00884123" w:rsidRDefault="00884123" w:rsidP="00195A92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kern w:val="0"/>
          <w:sz w:val="28"/>
          <w:szCs w:val="28"/>
          <w14:ligatures w14:val="none"/>
        </w:rPr>
      </w:pPr>
      <w:r w:rsidRPr="00884123">
        <w:rPr>
          <w:rFonts w:ascii="Aptos" w:eastAsia="Times New Roman" w:hAnsi="Aptos" w:cs="Times New Roman"/>
          <w:b/>
          <w:bCs/>
          <w:kern w:val="0"/>
          <w14:ligatures w14:val="none"/>
        </w:rPr>
        <w:t>Task:</w:t>
      </w:r>
      <w:r w:rsidRPr="00884123">
        <w:rPr>
          <w:rFonts w:ascii="Aptos" w:eastAsia="Times New Roman" w:hAnsi="Aptos" w:cs="Times New Roman"/>
          <w:kern w:val="0"/>
          <w14:ligatures w14:val="none"/>
        </w:rPr>
        <w:t xml:space="preserve"> Customer Segmentation using K-Means and Hierarchical Clustering</w:t>
      </w:r>
      <w:r w:rsidRPr="00884123">
        <w:rPr>
          <w:rFonts w:ascii="Aptos" w:eastAsia="Times New Roman" w:hAnsi="Aptos" w:cs="Times New Roman"/>
          <w:kern w:val="0"/>
          <w14:ligatures w14:val="none"/>
        </w:rPr>
        <w:br/>
      </w:r>
      <w:r w:rsidRPr="00884123">
        <w:rPr>
          <w:rFonts w:ascii="Aptos" w:eastAsia="Times New Roman" w:hAnsi="Aptos" w:cs="Times New Roman"/>
          <w:b/>
          <w:bCs/>
          <w:kern w:val="0"/>
          <w14:ligatures w14:val="none"/>
        </w:rPr>
        <w:t>Dataset:</w:t>
      </w:r>
      <w:r w:rsidRPr="00884123">
        <w:rPr>
          <w:rFonts w:ascii="Aptos" w:eastAsia="Times New Roman" w:hAnsi="Aptos" w:cs="Times New Roman"/>
          <w:kern w:val="0"/>
          <w14:ligatures w14:val="none"/>
        </w:rPr>
        <w:t xml:space="preserve"> </w:t>
      </w:r>
      <w:hyperlink r:id="rId8" w:history="1">
        <w:r w:rsidRPr="00195A92">
          <w:rPr>
            <w:rStyle w:val="Hyperlink"/>
            <w:rFonts w:ascii="Aptos" w:eastAsia="Times New Roman" w:hAnsi="Aptos" w:cs="Times New Roman"/>
            <w:color w:val="0066FF"/>
            <w:kern w:val="0"/>
            <w14:ligatures w14:val="none"/>
          </w:rPr>
          <w:t>Credit Card Da</w:t>
        </w:r>
        <w:r w:rsidR="00195A92" w:rsidRPr="00195A92">
          <w:rPr>
            <w:rStyle w:val="Hyperlink"/>
            <w:rFonts w:ascii="Aptos" w:eastAsia="Times New Roman" w:hAnsi="Aptos" w:cs="Times New Roman"/>
            <w:color w:val="0066FF"/>
            <w:kern w:val="0"/>
            <w14:ligatures w14:val="none"/>
          </w:rPr>
          <w:t>taset for Clustering (</w:t>
        </w:r>
        <w:proofErr w:type="spellStart"/>
        <w:r w:rsidR="00195A92" w:rsidRPr="00195A92">
          <w:rPr>
            <w:rStyle w:val="Hyperlink"/>
            <w:rFonts w:ascii="Aptos" w:eastAsia="Times New Roman" w:hAnsi="Aptos" w:cs="Times New Roman"/>
            <w:color w:val="0066FF"/>
            <w:kern w:val="0"/>
            <w14:ligatures w14:val="none"/>
          </w:rPr>
          <w:t>Kaggle</w:t>
        </w:r>
        <w:proofErr w:type="spellEnd"/>
        <w:r w:rsidR="00195A92" w:rsidRPr="00195A92">
          <w:rPr>
            <w:rStyle w:val="Hyperlink"/>
            <w:rFonts w:ascii="Aptos" w:eastAsia="Times New Roman" w:hAnsi="Aptos" w:cs="Times New Roman"/>
            <w:color w:val="0066FF"/>
            <w:kern w:val="0"/>
            <w14:ligatures w14:val="none"/>
          </w:rPr>
          <w:t>)</w:t>
        </w:r>
      </w:hyperlink>
      <w:r w:rsidR="00195A92">
        <w:rPr>
          <w:rFonts w:ascii="Aptos" w:eastAsia="Times New Roman" w:hAnsi="Aptos" w:cs="Times New Roman"/>
          <w:kern w:val="0"/>
          <w14:ligatures w14:val="none"/>
        </w:rPr>
        <w:t xml:space="preserve"> </w:t>
      </w:r>
      <w:r w:rsidRPr="00884123">
        <w:rPr>
          <w:rFonts w:ascii="Aptos" w:eastAsia="Times New Roman" w:hAnsi="Aptos" w:cs="Times New Roman"/>
          <w:kern w:val="0"/>
          <w14:ligatures w14:val="none"/>
        </w:rPr>
        <w:t>8,950 customers, 17 behavioral features</w:t>
      </w:r>
    </w:p>
    <w:p w:rsidR="00884123" w:rsidRPr="00884123" w:rsidRDefault="00884123" w:rsidP="00195A92">
      <w:pPr>
        <w:pStyle w:val="Heading1"/>
        <w:rPr>
          <w:rFonts w:eastAsia="Times New Roman"/>
        </w:rPr>
      </w:pPr>
      <w:r w:rsidRPr="00884123">
        <w:rPr>
          <w:rFonts w:eastAsia="Times New Roman"/>
        </w:rPr>
        <w:t>1. Objective</w:t>
      </w:r>
    </w:p>
    <w:p w:rsidR="00884123" w:rsidRPr="00884123" w:rsidRDefault="00884123" w:rsidP="00195A92">
      <w:pPr>
        <w:spacing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84123">
        <w:rPr>
          <w:rFonts w:ascii="Aptos" w:eastAsia="Times New Roman" w:hAnsi="Aptos" w:cs="Times New Roman"/>
          <w:kern w:val="0"/>
          <w14:ligatures w14:val="none"/>
        </w:rPr>
        <w:t>This week's task moves from supervised to unsupervised learning. Instead of predicting a known target, the goal is to discover natural groupings within</w:t>
      </w:r>
      <w:r w:rsidR="00195A92">
        <w:rPr>
          <w:rFonts w:ascii="Aptos" w:eastAsia="Times New Roman" w:hAnsi="Aptos" w:cs="Times New Roman"/>
          <w:kern w:val="0"/>
          <w14:ligatures w14:val="none"/>
        </w:rPr>
        <w:t xml:space="preserve"> customer credit </w:t>
      </w:r>
      <w:bookmarkStart w:id="0" w:name="_GoBack"/>
      <w:bookmarkEnd w:id="0"/>
      <w:r w:rsidR="00195A92">
        <w:rPr>
          <w:rFonts w:ascii="Aptos" w:eastAsia="Times New Roman" w:hAnsi="Aptos" w:cs="Times New Roman"/>
          <w:kern w:val="0"/>
          <w14:ligatures w14:val="none"/>
        </w:rPr>
        <w:t>card behavior,</w:t>
      </w:r>
      <w:r w:rsidRPr="00884123">
        <w:rPr>
          <w:rFonts w:ascii="Aptos" w:eastAsia="Times New Roman" w:hAnsi="Aptos" w:cs="Times New Roman"/>
          <w:kern w:val="0"/>
          <w14:ligatures w14:val="none"/>
        </w:rPr>
        <w:t xml:space="preserve"> balance, purchases, cash advan</w:t>
      </w:r>
      <w:r w:rsidR="00195A92">
        <w:rPr>
          <w:rFonts w:ascii="Aptos" w:eastAsia="Times New Roman" w:hAnsi="Aptos" w:cs="Times New Roman"/>
          <w:kern w:val="0"/>
          <w14:ligatures w14:val="none"/>
        </w:rPr>
        <w:t xml:space="preserve">ce usage, and payment history, </w:t>
      </w:r>
      <w:r w:rsidRPr="00884123">
        <w:rPr>
          <w:rFonts w:ascii="Aptos" w:eastAsia="Times New Roman" w:hAnsi="Aptos" w:cs="Times New Roman"/>
          <w:kern w:val="0"/>
          <w14:ligatures w14:val="none"/>
        </w:rPr>
        <w:t>using clustering algorithms. These groupings can support real business decisions like targeted marketing, credit risk management, and personalized services.</w:t>
      </w:r>
    </w:p>
    <w:p w:rsidR="00884123" w:rsidRPr="00884123" w:rsidRDefault="00884123" w:rsidP="00195A92">
      <w:pPr>
        <w:pStyle w:val="Heading1"/>
        <w:rPr>
          <w:rFonts w:eastAsia="Times New Roman"/>
        </w:rPr>
      </w:pPr>
      <w:r w:rsidRPr="00884123">
        <w:rPr>
          <w:rFonts w:eastAsia="Times New Roman"/>
        </w:rPr>
        <w:t>2. Dataset Overview</w:t>
      </w:r>
    </w:p>
    <w:p w:rsidR="00884123" w:rsidRPr="00884123" w:rsidRDefault="00884123" w:rsidP="00195A92">
      <w:pPr>
        <w:numPr>
          <w:ilvl w:val="0"/>
          <w:numId w:val="1"/>
        </w:numPr>
        <w:spacing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84123">
        <w:rPr>
          <w:rFonts w:ascii="Aptos" w:eastAsia="Times New Roman" w:hAnsi="Aptos" w:cs="Times New Roman"/>
          <w:b/>
          <w:bCs/>
          <w:kern w:val="0"/>
          <w14:ligatures w14:val="none"/>
        </w:rPr>
        <w:t>Rows:</w:t>
      </w:r>
      <w:r w:rsidRPr="00884123">
        <w:rPr>
          <w:rFonts w:ascii="Aptos" w:eastAsia="Times New Roman" w:hAnsi="Aptos" w:cs="Times New Roman"/>
          <w:kern w:val="0"/>
          <w14:ligatures w14:val="none"/>
        </w:rPr>
        <w:t xml:space="preserve"> 8,950 credit card holders</w:t>
      </w:r>
    </w:p>
    <w:p w:rsidR="00884123" w:rsidRPr="00884123" w:rsidRDefault="00884123" w:rsidP="008841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84123">
        <w:rPr>
          <w:rFonts w:ascii="Aptos" w:eastAsia="Times New Roman" w:hAnsi="Aptos" w:cs="Times New Roman"/>
          <w:b/>
          <w:bCs/>
          <w:kern w:val="0"/>
          <w14:ligatures w14:val="none"/>
        </w:rPr>
        <w:t>Features:</w:t>
      </w:r>
      <w:r w:rsidRPr="00884123">
        <w:rPr>
          <w:rFonts w:ascii="Aptos" w:eastAsia="Times New Roman" w:hAnsi="Aptos" w:cs="Times New Roman"/>
          <w:kern w:val="0"/>
          <w14:ligatures w14:val="none"/>
        </w:rPr>
        <w:t xml:space="preserve"> 17 numeric behavioral features after dropping </w:t>
      </w:r>
      <w:r w:rsidRPr="00884123">
        <w:rPr>
          <w:rFonts w:ascii="Aptos" w:eastAsia="Times New Roman" w:hAnsi="Aptos" w:cs="Courier New"/>
          <w:kern w:val="0"/>
          <w14:ligatures w14:val="none"/>
        </w:rPr>
        <w:t>CUST_ID</w:t>
      </w:r>
      <w:r w:rsidRPr="00884123">
        <w:rPr>
          <w:rFonts w:ascii="Aptos" w:eastAsia="Times New Roman" w:hAnsi="Aptos" w:cs="Times New Roman"/>
          <w:kern w:val="0"/>
          <w14:ligatures w14:val="none"/>
        </w:rPr>
        <w:t xml:space="preserve"> (identifier, not a feature)</w:t>
      </w:r>
    </w:p>
    <w:p w:rsidR="00884123" w:rsidRPr="00884123" w:rsidRDefault="00884123" w:rsidP="008841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84123">
        <w:rPr>
          <w:rFonts w:ascii="Aptos" w:eastAsia="Times New Roman" w:hAnsi="Aptos" w:cs="Times New Roman"/>
          <w:b/>
          <w:bCs/>
          <w:kern w:val="0"/>
          <w14:ligatures w14:val="none"/>
        </w:rPr>
        <w:t>Time span:</w:t>
      </w:r>
      <w:r w:rsidRPr="00884123">
        <w:rPr>
          <w:rFonts w:ascii="Aptos" w:eastAsia="Times New Roman" w:hAnsi="Aptos" w:cs="Times New Roman"/>
          <w:kern w:val="0"/>
          <w14:ligatures w14:val="none"/>
        </w:rPr>
        <w:t xml:space="preserve"> 6 months of behavioral data</w:t>
      </w:r>
    </w:p>
    <w:p w:rsidR="00884123" w:rsidRPr="00884123" w:rsidRDefault="00884123" w:rsidP="008841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84123">
        <w:rPr>
          <w:rFonts w:ascii="Aptos" w:eastAsia="Times New Roman" w:hAnsi="Aptos" w:cs="Times New Roman"/>
          <w:b/>
          <w:bCs/>
          <w:kern w:val="0"/>
          <w14:ligatures w14:val="none"/>
        </w:rPr>
        <w:t>Missing values found:</w:t>
      </w:r>
      <w:r w:rsidRPr="00884123">
        <w:rPr>
          <w:rFonts w:ascii="Aptos" w:eastAsia="Times New Roman" w:hAnsi="Aptos" w:cs="Times New Roman"/>
          <w:kern w:val="0"/>
          <w14:ligatures w14:val="none"/>
        </w:rPr>
        <w:t xml:space="preserve"> </w:t>
      </w:r>
    </w:p>
    <w:p w:rsidR="00884123" w:rsidRPr="00884123" w:rsidRDefault="00884123" w:rsidP="008841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84123">
        <w:rPr>
          <w:rFonts w:ascii="Aptos" w:eastAsia="Times New Roman" w:hAnsi="Aptos" w:cs="Courier New"/>
          <w:kern w:val="0"/>
          <w14:ligatures w14:val="none"/>
        </w:rPr>
        <w:t>CREDIT_LIMIT</w:t>
      </w:r>
      <w:r w:rsidRPr="00884123">
        <w:rPr>
          <w:rFonts w:ascii="Aptos" w:eastAsia="Times New Roman" w:hAnsi="Aptos" w:cs="Times New Roman"/>
          <w:kern w:val="0"/>
          <w14:ligatures w14:val="none"/>
        </w:rPr>
        <w:t>: 1 missing value</w:t>
      </w:r>
    </w:p>
    <w:p w:rsidR="00884123" w:rsidRPr="00884123" w:rsidRDefault="00884123" w:rsidP="008841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84123">
        <w:rPr>
          <w:rFonts w:ascii="Aptos" w:eastAsia="Times New Roman" w:hAnsi="Aptos" w:cs="Courier New"/>
          <w:kern w:val="0"/>
          <w14:ligatures w14:val="none"/>
        </w:rPr>
        <w:t>MINIMUM_PAYMENTS</w:t>
      </w:r>
      <w:r w:rsidRPr="00884123">
        <w:rPr>
          <w:rFonts w:ascii="Aptos" w:eastAsia="Times New Roman" w:hAnsi="Aptos" w:cs="Times New Roman"/>
          <w:kern w:val="0"/>
          <w14:ligatures w14:val="none"/>
        </w:rPr>
        <w:t>: 313 missing values</w:t>
      </w:r>
    </w:p>
    <w:p w:rsidR="00195A92" w:rsidRDefault="00195A92" w:rsidP="0058742F">
      <w:pPr>
        <w:spacing w:before="100" w:beforeAutospacing="1" w:after="100" w:afterAutospacing="1" w:line="240" w:lineRule="auto"/>
        <w:jc w:val="center"/>
        <w:rPr>
          <w:rFonts w:ascii="Aptos" w:eastAsia="Times New Roman" w:hAnsi="Aptos" w:cs="Times New Roman"/>
          <w:kern w:val="0"/>
          <w14:ligatures w14:val="none"/>
        </w:rPr>
      </w:pPr>
      <w:r w:rsidRPr="00195A92">
        <w:rPr>
          <w:rFonts w:ascii="Aptos" w:eastAsia="Times New Roman" w:hAnsi="Aptos" w:cs="Times New Roman"/>
          <w:kern w:val="0"/>
          <w14:ligatures w14:val="none"/>
        </w:rPr>
        <w:drawing>
          <wp:inline distT="0" distB="0" distL="0" distR="0" wp14:anchorId="7939A613" wp14:editId="3BB9D371">
            <wp:extent cx="2406650" cy="26570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8471" cy="268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123" w:rsidRPr="00884123" w:rsidRDefault="00195A92" w:rsidP="0058742F">
      <w:pPr>
        <w:spacing w:before="100" w:beforeAutospacing="1" w:after="100" w:afterAutospacing="1" w:line="240" w:lineRule="auto"/>
        <w:jc w:val="center"/>
        <w:rPr>
          <w:rFonts w:ascii="Aptos" w:eastAsia="Times New Roman" w:hAnsi="Aptos" w:cs="Times New Roman"/>
          <w:kern w:val="0"/>
          <w14:ligatures w14:val="none"/>
        </w:rPr>
      </w:pPr>
      <w:r w:rsidRPr="00195A92">
        <w:rPr>
          <w:rFonts w:ascii="Aptos" w:eastAsia="Times New Roman" w:hAnsi="Aptos" w:cs="Times New Roman"/>
          <w:kern w:val="0"/>
          <w14:ligatures w14:val="none"/>
        </w:rPr>
        <w:drawing>
          <wp:inline distT="0" distB="0" distL="0" distR="0" wp14:anchorId="3BE18E69" wp14:editId="246BDE36">
            <wp:extent cx="6877050" cy="101563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15846" cy="1021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4123" w:rsidRPr="00884123">
        <w:rPr>
          <w:rFonts w:ascii="Aptos" w:eastAsia="Times New Roman" w:hAnsi="Aptos" w:cs="Times New Roman"/>
          <w:kern w:val="0"/>
          <w14:ligatures w14:val="none"/>
        </w:rPr>
        <w:br/>
      </w:r>
    </w:p>
    <w:p w:rsidR="00884123" w:rsidRPr="00884123" w:rsidRDefault="00884123" w:rsidP="00195A92">
      <w:pPr>
        <w:pStyle w:val="Heading1"/>
        <w:rPr>
          <w:rFonts w:eastAsia="Times New Roman"/>
        </w:rPr>
      </w:pPr>
      <w:r w:rsidRPr="00884123">
        <w:rPr>
          <w:rFonts w:eastAsia="Times New Roman"/>
        </w:rPr>
        <w:lastRenderedPageBreak/>
        <w:t>3. Data Preprocessing</w:t>
      </w:r>
    </w:p>
    <w:p w:rsidR="00884123" w:rsidRPr="007540A3" w:rsidRDefault="00884123" w:rsidP="007540A3">
      <w:pPr>
        <w:pStyle w:val="Heading2"/>
        <w:spacing w:after="0" w:afterAutospacing="0"/>
      </w:pPr>
      <w:r w:rsidRPr="007540A3">
        <w:t>3.1 Handling Missing Values</w:t>
      </w:r>
    </w:p>
    <w:p w:rsidR="00884123" w:rsidRPr="00884123" w:rsidRDefault="00884123" w:rsidP="007540A3">
      <w:pPr>
        <w:numPr>
          <w:ilvl w:val="0"/>
          <w:numId w:val="2"/>
        </w:numPr>
        <w:spacing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7540A3">
        <w:rPr>
          <w:rFonts w:ascii="Aptos" w:eastAsia="Times New Roman" w:hAnsi="Aptos" w:cs="Courier New"/>
          <w:kern w:val="0"/>
          <w14:ligatures w14:val="none"/>
        </w:rPr>
        <w:t>CREDIT_LIMIT</w:t>
      </w:r>
      <w:r w:rsidRPr="00884123">
        <w:rPr>
          <w:rFonts w:ascii="Aptos" w:eastAsia="Times New Roman" w:hAnsi="Aptos" w:cs="Times New Roman"/>
          <w:kern w:val="0"/>
          <w14:ligatures w14:val="none"/>
        </w:rPr>
        <w:t xml:space="preserve">: the </w:t>
      </w:r>
      <w:r w:rsidR="0058742F">
        <w:rPr>
          <w:rFonts w:ascii="Aptos" w:eastAsia="Times New Roman" w:hAnsi="Aptos" w:cs="Times New Roman"/>
          <w:kern w:val="0"/>
          <w14:ligatures w14:val="none"/>
        </w:rPr>
        <w:t>single missing row was dropped,</w:t>
      </w:r>
      <w:r w:rsidRPr="00884123">
        <w:rPr>
          <w:rFonts w:ascii="Aptos" w:eastAsia="Times New Roman" w:hAnsi="Aptos" w:cs="Times New Roman"/>
          <w:kern w:val="0"/>
          <w14:ligatures w14:val="none"/>
        </w:rPr>
        <w:t xml:space="preserve"> losing 1 out of 8,950 customers has no meaningful effect on the analysis.</w:t>
      </w:r>
    </w:p>
    <w:p w:rsidR="00884123" w:rsidRPr="00884123" w:rsidRDefault="00884123" w:rsidP="008841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84123">
        <w:rPr>
          <w:rFonts w:ascii="Aptos" w:eastAsia="Times New Roman" w:hAnsi="Aptos" w:cs="Courier New"/>
          <w:kern w:val="0"/>
          <w14:ligatures w14:val="none"/>
        </w:rPr>
        <w:t>MINIMUM_PAYMENTS</w:t>
      </w:r>
      <w:r w:rsidRPr="00884123">
        <w:rPr>
          <w:rFonts w:ascii="Aptos" w:eastAsia="Times New Roman" w:hAnsi="Aptos" w:cs="Times New Roman"/>
          <w:kern w:val="0"/>
          <w14:ligatures w14:val="none"/>
        </w:rPr>
        <w:t>: imputed using the median rather than the mean, since this is a skewed financial column and the median is more robust to outliers.</w:t>
      </w:r>
    </w:p>
    <w:p w:rsidR="00884123" w:rsidRDefault="00884123" w:rsidP="00884123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84123">
        <w:rPr>
          <w:rFonts w:ascii="Aptos" w:eastAsia="Times New Roman" w:hAnsi="Aptos" w:cs="Times New Roman"/>
          <w:kern w:val="0"/>
          <w14:ligatures w14:val="none"/>
        </w:rPr>
        <w:t>After these steps, 0 missing values remained across the dataset.</w:t>
      </w:r>
    </w:p>
    <w:p w:rsidR="007540A3" w:rsidRPr="00884123" w:rsidRDefault="007540A3" w:rsidP="0058742F">
      <w:pPr>
        <w:spacing w:before="100" w:beforeAutospacing="1" w:after="100" w:afterAutospacing="1" w:line="240" w:lineRule="auto"/>
        <w:jc w:val="center"/>
        <w:rPr>
          <w:rFonts w:ascii="Aptos" w:eastAsia="Times New Roman" w:hAnsi="Aptos" w:cs="Times New Roman"/>
          <w:kern w:val="0"/>
          <w14:ligatures w14:val="none"/>
        </w:rPr>
      </w:pPr>
      <w:r w:rsidRPr="007540A3">
        <w:rPr>
          <w:rFonts w:ascii="Aptos" w:eastAsia="Times New Roman" w:hAnsi="Aptos" w:cs="Times New Roman"/>
          <w:kern w:val="0"/>
          <w14:ligatures w14:val="none"/>
        </w:rPr>
        <w:drawing>
          <wp:inline distT="0" distB="0" distL="0" distR="0" wp14:anchorId="727D762E" wp14:editId="6ED4CB1F">
            <wp:extent cx="2641600" cy="3079062"/>
            <wp:effectExtent l="0" t="0" r="635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6444" cy="309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123" w:rsidRPr="00884123" w:rsidRDefault="00884123" w:rsidP="007540A3">
      <w:pPr>
        <w:pStyle w:val="Heading2"/>
        <w:spacing w:after="0" w:afterAutospacing="0"/>
      </w:pPr>
      <w:r w:rsidRPr="00884123">
        <w:t>3.2 Feature Scaling</w:t>
      </w:r>
    </w:p>
    <w:p w:rsidR="00884123" w:rsidRPr="00884123" w:rsidRDefault="00884123" w:rsidP="007540A3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84123">
        <w:rPr>
          <w:rFonts w:ascii="Aptos" w:eastAsia="Times New Roman" w:hAnsi="Aptos" w:cs="Times New Roman"/>
          <w:kern w:val="0"/>
          <w14:ligatures w14:val="none"/>
        </w:rPr>
        <w:t xml:space="preserve">All 17 features were scaled using </w:t>
      </w:r>
      <w:proofErr w:type="spellStart"/>
      <w:r w:rsidRPr="00884123">
        <w:rPr>
          <w:rFonts w:ascii="Aptos" w:eastAsia="Times New Roman" w:hAnsi="Aptos" w:cs="Courier New"/>
          <w:kern w:val="0"/>
          <w14:ligatures w14:val="none"/>
        </w:rPr>
        <w:t>StandardScaler</w:t>
      </w:r>
      <w:proofErr w:type="spellEnd"/>
      <w:r w:rsidRPr="00884123">
        <w:rPr>
          <w:rFonts w:ascii="Aptos" w:eastAsia="Times New Roman" w:hAnsi="Aptos" w:cs="Times New Roman"/>
          <w:kern w:val="0"/>
          <w14:ligatures w14:val="none"/>
        </w:rPr>
        <w:t xml:space="preserve"> (mean 0, standard deviation 1) before clustering.</w:t>
      </w:r>
    </w:p>
    <w:p w:rsidR="00884123" w:rsidRPr="00884123" w:rsidRDefault="00884123" w:rsidP="00884123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84123">
        <w:rPr>
          <w:rFonts w:ascii="Aptos" w:eastAsia="Times New Roman" w:hAnsi="Aptos" w:cs="Times New Roman"/>
          <w:kern w:val="0"/>
          <w14:ligatures w14:val="none"/>
        </w:rPr>
        <w:t xml:space="preserve">Scaling is mandatory for K-Means and hierarchical clustering because both rely on Euclidean distance to group similar points. Raw features in this </w:t>
      </w:r>
      <w:r w:rsidR="0058742F">
        <w:rPr>
          <w:rFonts w:ascii="Aptos" w:eastAsia="Times New Roman" w:hAnsi="Aptos" w:cs="Times New Roman"/>
          <w:kern w:val="0"/>
          <w14:ligatures w14:val="none"/>
        </w:rPr>
        <w:t>dataset differ wildly in scale,</w:t>
      </w:r>
      <w:r w:rsidRPr="00884123">
        <w:rPr>
          <w:rFonts w:ascii="Aptos" w:eastAsia="Times New Roman" w:hAnsi="Aptos" w:cs="Times New Roman"/>
          <w:kern w:val="0"/>
          <w14:ligatures w14:val="none"/>
        </w:rPr>
        <w:t xml:space="preserve"> </w:t>
      </w:r>
      <w:r w:rsidRPr="00884123">
        <w:rPr>
          <w:rFonts w:ascii="Aptos" w:eastAsia="Times New Roman" w:hAnsi="Aptos" w:cs="Courier New"/>
          <w:kern w:val="0"/>
          <w14:ligatures w14:val="none"/>
        </w:rPr>
        <w:t>BALANCE</w:t>
      </w:r>
      <w:r w:rsidRPr="00884123">
        <w:rPr>
          <w:rFonts w:ascii="Aptos" w:eastAsia="Times New Roman" w:hAnsi="Aptos" w:cs="Times New Roman"/>
          <w:kern w:val="0"/>
          <w14:ligatures w14:val="none"/>
        </w:rPr>
        <w:t xml:space="preserve"> and </w:t>
      </w:r>
      <w:r w:rsidRPr="00884123">
        <w:rPr>
          <w:rFonts w:ascii="Aptos" w:eastAsia="Times New Roman" w:hAnsi="Aptos" w:cs="Courier New"/>
          <w:kern w:val="0"/>
          <w14:ligatures w14:val="none"/>
        </w:rPr>
        <w:t>PAYMENTS</w:t>
      </w:r>
      <w:r w:rsidRPr="00884123">
        <w:rPr>
          <w:rFonts w:ascii="Aptos" w:eastAsia="Times New Roman" w:hAnsi="Aptos" w:cs="Times New Roman"/>
          <w:kern w:val="0"/>
          <w14:ligatures w14:val="none"/>
        </w:rPr>
        <w:t xml:space="preserve"> are in the thousands, while </w:t>
      </w:r>
      <w:r w:rsidRPr="00884123">
        <w:rPr>
          <w:rFonts w:ascii="Aptos" w:eastAsia="Times New Roman" w:hAnsi="Aptos" w:cs="Courier New"/>
          <w:kern w:val="0"/>
          <w14:ligatures w14:val="none"/>
        </w:rPr>
        <w:t>PURCHASES_FREQUENCY</w:t>
      </w:r>
      <w:r w:rsidRPr="00884123">
        <w:rPr>
          <w:rFonts w:ascii="Aptos" w:eastAsia="Times New Roman" w:hAnsi="Aptos" w:cs="Times New Roman"/>
          <w:kern w:val="0"/>
          <w14:ligatures w14:val="none"/>
        </w:rPr>
        <w:t xml:space="preserve"> and </w:t>
      </w:r>
      <w:r w:rsidRPr="00884123">
        <w:rPr>
          <w:rFonts w:ascii="Aptos" w:eastAsia="Times New Roman" w:hAnsi="Aptos" w:cs="Courier New"/>
          <w:kern w:val="0"/>
          <w14:ligatures w14:val="none"/>
        </w:rPr>
        <w:t>BALANCE_FREQUENCY</w:t>
      </w:r>
      <w:r w:rsidRPr="00884123">
        <w:rPr>
          <w:rFonts w:ascii="Aptos" w:eastAsia="Times New Roman" w:hAnsi="Aptos" w:cs="Times New Roman"/>
          <w:kern w:val="0"/>
          <w14:ligatures w14:val="none"/>
        </w:rPr>
        <w:t xml:space="preserve"> range between 0 and 1. Without scaling, the large-magnitude columns would dominate the distance calculation, and</w:t>
      </w:r>
      <w:r w:rsidR="0058742F">
        <w:rPr>
          <w:rFonts w:ascii="Aptos" w:eastAsia="Times New Roman" w:hAnsi="Aptos" w:cs="Times New Roman"/>
          <w:kern w:val="0"/>
          <w14:ligatures w14:val="none"/>
        </w:rPr>
        <w:t xml:space="preserve"> the frequency/ratio features, </w:t>
      </w:r>
      <w:r w:rsidRPr="00884123">
        <w:rPr>
          <w:rFonts w:ascii="Aptos" w:eastAsia="Times New Roman" w:hAnsi="Aptos" w:cs="Times New Roman"/>
          <w:kern w:val="0"/>
          <w14:ligatures w14:val="none"/>
        </w:rPr>
        <w:t>often just as informative for telling customers apart — would barely influence the clustering.</w:t>
      </w:r>
    </w:p>
    <w:p w:rsidR="00884123" w:rsidRPr="00884123" w:rsidRDefault="007540A3" w:rsidP="0058742F">
      <w:pPr>
        <w:spacing w:after="0" w:line="240" w:lineRule="auto"/>
        <w:jc w:val="center"/>
        <w:rPr>
          <w:rFonts w:ascii="Aptos" w:eastAsia="Times New Roman" w:hAnsi="Aptos" w:cs="Times New Roman"/>
          <w:kern w:val="0"/>
          <w14:ligatures w14:val="none"/>
        </w:rPr>
      </w:pPr>
      <w:r w:rsidRPr="007540A3">
        <w:rPr>
          <w:rFonts w:ascii="Aptos" w:eastAsia="Times New Roman" w:hAnsi="Aptos" w:cs="Times New Roman"/>
          <w:i/>
          <w:iCs/>
          <w:kern w:val="0"/>
          <w14:ligatures w14:val="none"/>
        </w:rPr>
        <w:drawing>
          <wp:inline distT="0" distB="0" distL="0" distR="0" wp14:anchorId="45DC2911" wp14:editId="151C694E">
            <wp:extent cx="5175250" cy="1328314"/>
            <wp:effectExtent l="0" t="0" r="635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6882" cy="133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123" w:rsidRPr="00884123" w:rsidRDefault="00A20D00" w:rsidP="007540A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4. Part 1:</w:t>
      </w:r>
      <w:r w:rsidR="00884123" w:rsidRPr="00884123">
        <w:rPr>
          <w:rFonts w:eastAsia="Times New Roman"/>
        </w:rPr>
        <w:t xml:space="preserve"> K-Means Clustering</w:t>
      </w:r>
    </w:p>
    <w:p w:rsidR="00884123" w:rsidRPr="00884123" w:rsidRDefault="00884123" w:rsidP="007540A3">
      <w:pPr>
        <w:pStyle w:val="Heading2"/>
        <w:spacing w:after="0" w:afterAutospacing="0"/>
      </w:pPr>
      <w:r w:rsidRPr="00884123">
        <w:t>4.1 Choosing the Optimal k</w:t>
      </w:r>
    </w:p>
    <w:p w:rsidR="00884123" w:rsidRDefault="00884123" w:rsidP="007540A3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84123">
        <w:rPr>
          <w:rFonts w:ascii="Aptos" w:eastAsia="Times New Roman" w:hAnsi="Aptos" w:cs="Times New Roman"/>
          <w:kern w:val="0"/>
          <w14:ligatures w14:val="none"/>
        </w:rPr>
        <w:t>K-Means was run for k = 2 through 10, recording inertia and silhouette score at each step.</w:t>
      </w:r>
    </w:p>
    <w:p w:rsidR="007540A3" w:rsidRDefault="007540A3" w:rsidP="007540A3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84123">
        <w:rPr>
          <w:rFonts w:ascii="Aptos" w:eastAsia="Times New Roman" w:hAnsi="Aptos" w:cs="Times New Roman"/>
          <w:b/>
          <w:bCs/>
          <w:kern w:val="0"/>
          <w14:ligatures w14:val="none"/>
        </w:rPr>
        <w:t>Elbow method:</w:t>
      </w:r>
      <w:r w:rsidRPr="00884123">
        <w:rPr>
          <w:rFonts w:ascii="Aptos" w:eastAsia="Times New Roman" w:hAnsi="Aptos" w:cs="Times New Roman"/>
          <w:kern w:val="0"/>
          <w14:ligatures w14:val="none"/>
        </w:rPr>
        <w:t xml:space="preserve"> Inertia decreases sharp</w:t>
      </w:r>
      <w:r w:rsidR="00A20D00">
        <w:rPr>
          <w:rFonts w:ascii="Aptos" w:eastAsia="Times New Roman" w:hAnsi="Aptos" w:cs="Times New Roman"/>
          <w:kern w:val="0"/>
          <w14:ligatures w14:val="none"/>
        </w:rPr>
        <w:t xml:space="preserve">ly through k=4, then flattens, </w:t>
      </w:r>
      <w:r w:rsidRPr="00884123">
        <w:rPr>
          <w:rFonts w:ascii="Aptos" w:eastAsia="Times New Roman" w:hAnsi="Aptos" w:cs="Times New Roman"/>
          <w:kern w:val="0"/>
          <w14:ligatures w14:val="none"/>
        </w:rPr>
        <w:t>the drop from k=3→4 (~12,908) is notably larger than the drop from k=4→5 (~7,267), marking the elbow.</w:t>
      </w:r>
    </w:p>
    <w:p w:rsidR="007540A3" w:rsidRPr="00884123" w:rsidRDefault="007540A3" w:rsidP="0058742F">
      <w:pPr>
        <w:spacing w:after="0" w:line="240" w:lineRule="auto"/>
        <w:jc w:val="center"/>
        <w:rPr>
          <w:rFonts w:ascii="Aptos" w:eastAsia="Times New Roman" w:hAnsi="Aptos" w:cs="Times New Roman"/>
          <w:kern w:val="0"/>
          <w14:ligatures w14:val="none"/>
        </w:rPr>
      </w:pPr>
      <w:r w:rsidRPr="007540A3">
        <w:rPr>
          <w:rFonts w:ascii="Aptos" w:eastAsia="Times New Roman" w:hAnsi="Aptos" w:cs="Times New Roman"/>
          <w:kern w:val="0"/>
          <w14:ligatures w14:val="none"/>
        </w:rPr>
        <w:drawing>
          <wp:inline distT="0" distB="0" distL="0" distR="0" wp14:anchorId="7CE91525" wp14:editId="4B0031C1">
            <wp:extent cx="2514600" cy="25237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9802" cy="252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40A3">
        <w:rPr>
          <w:rFonts w:ascii="Aptos" w:eastAsia="Times New Roman" w:hAnsi="Aptos" w:cs="Times New Roman"/>
          <w:kern w:val="0"/>
          <w14:ligatures w14:val="none"/>
        </w:rPr>
        <w:drawing>
          <wp:inline distT="0" distB="0" distL="0" distR="0" wp14:anchorId="6E495B28" wp14:editId="3A72FA70">
            <wp:extent cx="4038600" cy="2628830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0311" cy="2655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123" w:rsidRDefault="00884123" w:rsidP="00884123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84123">
        <w:rPr>
          <w:rFonts w:ascii="Aptos" w:eastAsia="Times New Roman" w:hAnsi="Aptos" w:cs="Times New Roman"/>
          <w:b/>
          <w:bCs/>
          <w:kern w:val="0"/>
          <w14:ligatures w14:val="none"/>
        </w:rPr>
        <w:t>Silhouette method:</w:t>
      </w:r>
      <w:r w:rsidRPr="00884123">
        <w:rPr>
          <w:rFonts w:ascii="Aptos" w:eastAsia="Times New Roman" w:hAnsi="Aptos" w:cs="Times New Roman"/>
          <w:kern w:val="0"/>
          <w14:ligatures w14:val="none"/>
        </w:rPr>
        <w:t xml:space="preserve"> Peaks sharply at k=3 (0.2506), dips at k=4–5, then rises gradually toward k=9 without beating k=3.</w:t>
      </w:r>
    </w:p>
    <w:p w:rsidR="007540A3" w:rsidRPr="00884123" w:rsidRDefault="007540A3" w:rsidP="00A20D00">
      <w:pPr>
        <w:spacing w:before="100" w:beforeAutospacing="1" w:after="100" w:afterAutospacing="1" w:line="240" w:lineRule="auto"/>
        <w:jc w:val="center"/>
        <w:rPr>
          <w:rFonts w:ascii="Aptos" w:eastAsia="Times New Roman" w:hAnsi="Aptos" w:cs="Times New Roman"/>
          <w:kern w:val="0"/>
          <w14:ligatures w14:val="none"/>
        </w:rPr>
      </w:pPr>
      <w:r w:rsidRPr="007540A3">
        <w:rPr>
          <w:rFonts w:ascii="Aptos" w:eastAsia="Times New Roman" w:hAnsi="Aptos" w:cs="Times New Roman"/>
          <w:kern w:val="0"/>
          <w14:ligatures w14:val="none"/>
        </w:rPr>
        <w:drawing>
          <wp:inline distT="0" distB="0" distL="0" distR="0" wp14:anchorId="0C23A477" wp14:editId="391BB7EF">
            <wp:extent cx="2686929" cy="251841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11529" cy="2541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40A3">
        <w:rPr>
          <w:rFonts w:ascii="Aptos" w:eastAsia="Times New Roman" w:hAnsi="Aptos" w:cs="Times New Roman"/>
          <w:kern w:val="0"/>
          <w14:ligatures w14:val="none"/>
        </w:rPr>
        <w:drawing>
          <wp:inline distT="0" distB="0" distL="0" distR="0" wp14:anchorId="274AE7C6" wp14:editId="476D55FB">
            <wp:extent cx="3967089" cy="2663617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98123" cy="2684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123" w:rsidRPr="00884123" w:rsidRDefault="00884123" w:rsidP="00884123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84123">
        <w:rPr>
          <w:rFonts w:ascii="Aptos" w:eastAsia="Times New Roman" w:hAnsi="Aptos" w:cs="Times New Roman"/>
          <w:b/>
          <w:bCs/>
          <w:kern w:val="0"/>
          <w14:ligatures w14:val="none"/>
        </w:rPr>
        <w:t>Conclusion:</w:t>
      </w:r>
      <w:r w:rsidRPr="00884123">
        <w:rPr>
          <w:rFonts w:ascii="Aptos" w:eastAsia="Times New Roman" w:hAnsi="Aptos" w:cs="Times New Roman"/>
          <w:kern w:val="0"/>
          <w14:ligatures w14:val="none"/>
        </w:rPr>
        <w:t xml:space="preserve"> The</w:t>
      </w:r>
      <w:r w:rsidR="00A20D00">
        <w:rPr>
          <w:rFonts w:ascii="Aptos" w:eastAsia="Times New Roman" w:hAnsi="Aptos" w:cs="Times New Roman"/>
          <w:kern w:val="0"/>
          <w14:ligatures w14:val="none"/>
        </w:rPr>
        <w:t xml:space="preserve"> two methods don't fully agree,</w:t>
      </w:r>
      <w:r w:rsidRPr="00884123">
        <w:rPr>
          <w:rFonts w:ascii="Aptos" w:eastAsia="Times New Roman" w:hAnsi="Aptos" w:cs="Times New Roman"/>
          <w:kern w:val="0"/>
          <w14:ligatures w14:val="none"/>
        </w:rPr>
        <w:t xml:space="preserve"> silhouette technically favors k=3, while the elbow points to k=4. Overall silhouette scores are low across the board (all under 0.26), suggesting these customer seg</w:t>
      </w:r>
      <w:r w:rsidR="00A20D00">
        <w:rPr>
          <w:rFonts w:ascii="Aptos" w:eastAsia="Times New Roman" w:hAnsi="Aptos" w:cs="Times New Roman"/>
          <w:kern w:val="0"/>
          <w14:ligatures w14:val="none"/>
        </w:rPr>
        <w:t>ments aren't sharply separated,</w:t>
      </w:r>
      <w:r w:rsidRPr="00884123">
        <w:rPr>
          <w:rFonts w:ascii="Aptos" w:eastAsia="Times New Roman" w:hAnsi="Aptos" w:cs="Times New Roman"/>
          <w:kern w:val="0"/>
          <w14:ligatures w14:val="none"/>
        </w:rPr>
        <w:t xml:space="preserve"> expected for real behavioral data, which tends to sit on a spectrum rather than form tight, distinct groups.</w:t>
      </w:r>
    </w:p>
    <w:p w:rsidR="00884123" w:rsidRPr="00884123" w:rsidRDefault="00884123" w:rsidP="00884123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84123">
        <w:rPr>
          <w:rFonts w:ascii="Aptos" w:eastAsia="Times New Roman" w:hAnsi="Aptos" w:cs="Times New Roman"/>
          <w:b/>
          <w:bCs/>
          <w:kern w:val="0"/>
          <w14:ligatures w14:val="none"/>
        </w:rPr>
        <w:lastRenderedPageBreak/>
        <w:t>k=4 was selected</w:t>
      </w:r>
      <w:r w:rsidRPr="00884123">
        <w:rPr>
          <w:rFonts w:ascii="Aptos" w:eastAsia="Times New Roman" w:hAnsi="Aptos" w:cs="Times New Roman"/>
          <w:kern w:val="0"/>
          <w14:ligatures w14:val="none"/>
        </w:rPr>
        <w:t xml:space="preserve"> as the final choice: it's supported by the elbow, its silhouette score (0.1977) is still reasonable relative to the range, and it produces enough distinct segments for meaningful business interpretation without over-fragmenting the customer base.</w:t>
      </w:r>
    </w:p>
    <w:p w:rsidR="00884123" w:rsidRDefault="00884123" w:rsidP="007540A3">
      <w:pPr>
        <w:pStyle w:val="Heading2"/>
      </w:pPr>
      <w:r w:rsidRPr="00884123">
        <w:t>4.2 Final Clustering Results</w:t>
      </w:r>
    </w:p>
    <w:p w:rsidR="007540A3" w:rsidRPr="00884123" w:rsidRDefault="007540A3" w:rsidP="00A20D00">
      <w:pPr>
        <w:spacing w:before="100" w:beforeAutospacing="1" w:after="100" w:afterAutospacing="1" w:line="240" w:lineRule="auto"/>
        <w:jc w:val="center"/>
        <w:outlineLvl w:val="3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7540A3">
        <w:rPr>
          <w:rFonts w:ascii="Aptos" w:eastAsia="Times New Roman" w:hAnsi="Aptos" w:cs="Times New Roman"/>
          <w:b/>
          <w:bCs/>
          <w:kern w:val="0"/>
          <w14:ligatures w14:val="none"/>
        </w:rPr>
        <w:drawing>
          <wp:inline distT="0" distB="0" distL="0" distR="0" wp14:anchorId="26533C0D" wp14:editId="3D80935E">
            <wp:extent cx="2306299" cy="13997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10262" cy="140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123" w:rsidRPr="00884123" w:rsidRDefault="00884123" w:rsidP="007540A3">
      <w:pPr>
        <w:pStyle w:val="Heading2"/>
      </w:pPr>
      <w:r w:rsidRPr="00884123">
        <w:t>4.3 Cluster Profiling</w:t>
      </w:r>
    </w:p>
    <w:p w:rsidR="00884123" w:rsidRPr="00884123" w:rsidRDefault="007540A3" w:rsidP="00A20D00">
      <w:pPr>
        <w:spacing w:before="100" w:beforeAutospacing="1" w:after="100" w:afterAutospacing="1" w:line="240" w:lineRule="auto"/>
        <w:jc w:val="center"/>
        <w:rPr>
          <w:rFonts w:ascii="Aptos" w:eastAsia="Times New Roman" w:hAnsi="Aptos" w:cs="Times New Roman"/>
          <w:kern w:val="0"/>
          <w14:ligatures w14:val="none"/>
        </w:rPr>
      </w:pPr>
      <w:r w:rsidRPr="007540A3">
        <w:rPr>
          <w:rFonts w:ascii="Aptos" w:eastAsia="Times New Roman" w:hAnsi="Aptos" w:cs="Times New Roman"/>
          <w:kern w:val="0"/>
          <w14:ligatures w14:val="none"/>
        </w:rPr>
        <w:drawing>
          <wp:inline distT="0" distB="0" distL="0" distR="0" wp14:anchorId="790B203C" wp14:editId="3171399E">
            <wp:extent cx="5947575" cy="411814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61121" cy="4127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25"/>
        <w:gridCol w:w="9585"/>
      </w:tblGrid>
      <w:tr w:rsidR="0058742F" w:rsidRPr="00884123" w:rsidTr="0058742F">
        <w:trPr>
          <w:jc w:val="center"/>
        </w:trPr>
        <w:tc>
          <w:tcPr>
            <w:tcW w:w="1125" w:type="dxa"/>
            <w:tcBorders>
              <w:top w:val="single" w:sz="8" w:space="0" w:color="747474" w:themeColor="background2" w:themeShade="80"/>
              <w:left w:val="single" w:sz="8" w:space="0" w:color="747474" w:themeColor="background2" w:themeShade="80"/>
              <w:bottom w:val="single" w:sz="4" w:space="0" w:color="747474" w:themeColor="background2" w:themeShade="80"/>
              <w:right w:val="single" w:sz="8" w:space="0" w:color="747474" w:themeColor="background2" w:themeShade="80"/>
            </w:tcBorders>
            <w:hideMark/>
          </w:tcPr>
          <w:p w:rsidR="00884123" w:rsidRPr="00884123" w:rsidRDefault="00884123" w:rsidP="007540A3">
            <w:pPr>
              <w:rPr>
                <w:rFonts w:ascii="Aptos" w:eastAsia="Times New Roman" w:hAnsi="Aptos"/>
                <w:b/>
                <w:bCs/>
                <w:sz w:val="22"/>
                <w:szCs w:val="22"/>
              </w:rPr>
            </w:pPr>
            <w:r w:rsidRPr="00884123">
              <w:rPr>
                <w:rFonts w:ascii="Aptos" w:eastAsia="Times New Roman" w:hAnsi="Aptos"/>
                <w:b/>
                <w:bCs/>
                <w:sz w:val="22"/>
                <w:szCs w:val="22"/>
              </w:rPr>
              <w:t>Cluster</w:t>
            </w:r>
          </w:p>
        </w:tc>
        <w:tc>
          <w:tcPr>
            <w:tcW w:w="9585" w:type="dxa"/>
            <w:tcBorders>
              <w:top w:val="single" w:sz="8" w:space="0" w:color="747474" w:themeColor="background2" w:themeShade="80"/>
              <w:left w:val="single" w:sz="8" w:space="0" w:color="747474" w:themeColor="background2" w:themeShade="80"/>
              <w:bottom w:val="single" w:sz="4" w:space="0" w:color="747474" w:themeColor="background2" w:themeShade="80"/>
              <w:right w:val="single" w:sz="8" w:space="0" w:color="747474" w:themeColor="background2" w:themeShade="80"/>
            </w:tcBorders>
            <w:hideMark/>
          </w:tcPr>
          <w:p w:rsidR="00884123" w:rsidRPr="00884123" w:rsidRDefault="00884123" w:rsidP="007540A3">
            <w:pPr>
              <w:rPr>
                <w:rFonts w:ascii="Aptos" w:eastAsia="Times New Roman" w:hAnsi="Aptos"/>
                <w:b/>
                <w:bCs/>
                <w:sz w:val="22"/>
                <w:szCs w:val="22"/>
              </w:rPr>
            </w:pPr>
            <w:r w:rsidRPr="00884123">
              <w:rPr>
                <w:rFonts w:ascii="Aptos" w:eastAsia="Times New Roman" w:hAnsi="Aptos"/>
                <w:b/>
                <w:bCs/>
                <w:sz w:val="22"/>
                <w:szCs w:val="22"/>
              </w:rPr>
              <w:t>Profile</w:t>
            </w:r>
          </w:p>
        </w:tc>
      </w:tr>
      <w:tr w:rsidR="00884123" w:rsidRPr="00884123" w:rsidTr="0058742F">
        <w:trPr>
          <w:jc w:val="center"/>
        </w:trPr>
        <w:tc>
          <w:tcPr>
            <w:tcW w:w="1125" w:type="dxa"/>
            <w:tcBorders>
              <w:top w:val="single" w:sz="4" w:space="0" w:color="747474" w:themeColor="background2" w:themeShade="80"/>
              <w:left w:val="single" w:sz="8" w:space="0" w:color="747474" w:themeColor="background2" w:themeShade="80"/>
              <w:bottom w:val="single" w:sz="4" w:space="0" w:color="747474" w:themeColor="background2" w:themeShade="80"/>
              <w:right w:val="single" w:sz="8" w:space="0" w:color="747474" w:themeColor="background2" w:themeShade="80"/>
            </w:tcBorders>
            <w:hideMark/>
          </w:tcPr>
          <w:p w:rsidR="00884123" w:rsidRPr="00884123" w:rsidRDefault="00884123" w:rsidP="0058742F">
            <w:pPr>
              <w:jc w:val="center"/>
              <w:rPr>
                <w:rFonts w:ascii="Aptos" w:eastAsia="Times New Roman" w:hAnsi="Aptos"/>
                <w:b/>
                <w:sz w:val="22"/>
                <w:szCs w:val="22"/>
              </w:rPr>
            </w:pPr>
            <w:r w:rsidRPr="00884123">
              <w:rPr>
                <w:rFonts w:ascii="Aptos" w:eastAsia="Times New Roman" w:hAnsi="Aptos"/>
                <w:b/>
                <w:sz w:val="22"/>
                <w:szCs w:val="22"/>
              </w:rPr>
              <w:t>0</w:t>
            </w:r>
          </w:p>
        </w:tc>
        <w:tc>
          <w:tcPr>
            <w:tcW w:w="9585" w:type="dxa"/>
            <w:tcBorders>
              <w:top w:val="single" w:sz="4" w:space="0" w:color="747474" w:themeColor="background2" w:themeShade="80"/>
              <w:left w:val="single" w:sz="8" w:space="0" w:color="747474" w:themeColor="background2" w:themeShade="80"/>
              <w:bottom w:val="single" w:sz="4" w:space="0" w:color="747474" w:themeColor="background2" w:themeShade="80"/>
              <w:right w:val="single" w:sz="8" w:space="0" w:color="747474" w:themeColor="background2" w:themeShade="80"/>
            </w:tcBorders>
            <w:hideMark/>
          </w:tcPr>
          <w:p w:rsidR="00884123" w:rsidRPr="00884123" w:rsidRDefault="00884123" w:rsidP="0058742F">
            <w:pPr>
              <w:rPr>
                <w:rFonts w:ascii="Aptos" w:eastAsia="Times New Roman" w:hAnsi="Aptos"/>
                <w:sz w:val="22"/>
                <w:szCs w:val="22"/>
              </w:rPr>
            </w:pPr>
            <w:r w:rsidRPr="0058742F">
              <w:rPr>
                <w:rFonts w:ascii="Aptos" w:eastAsia="Times New Roman" w:hAnsi="Aptos"/>
                <w:b/>
                <w:bCs/>
                <w:sz w:val="22"/>
                <w:szCs w:val="22"/>
              </w:rPr>
              <w:t>Premium spenders</w:t>
            </w:r>
            <w:r w:rsidR="0058742F" w:rsidRPr="0058742F">
              <w:rPr>
                <w:rFonts w:ascii="Aptos" w:eastAsia="Times New Roman" w:hAnsi="Aptos"/>
                <w:b/>
                <w:sz w:val="22"/>
                <w:szCs w:val="22"/>
              </w:rPr>
              <w:t>:</w:t>
            </w:r>
            <w:r w:rsidR="0058742F">
              <w:rPr>
                <w:rFonts w:ascii="Aptos" w:eastAsia="Times New Roman" w:hAnsi="Aptos"/>
                <w:sz w:val="22"/>
                <w:szCs w:val="22"/>
              </w:rPr>
              <w:t xml:space="preserve"> </w:t>
            </w:r>
            <w:r w:rsidRPr="00884123">
              <w:rPr>
                <w:rFonts w:ascii="Aptos" w:eastAsia="Times New Roman" w:hAnsi="Aptos"/>
                <w:sz w:val="22"/>
                <w:szCs w:val="22"/>
              </w:rPr>
              <w:t>highest purchases (7,681.6), one-off purchases, installment purchases, credit limit (9,696.9), and payments (7,288.7); purchases almost every month; most valuable segment</w:t>
            </w:r>
          </w:p>
        </w:tc>
      </w:tr>
      <w:tr w:rsidR="00884123" w:rsidRPr="00884123" w:rsidTr="0058742F">
        <w:trPr>
          <w:jc w:val="center"/>
        </w:trPr>
        <w:tc>
          <w:tcPr>
            <w:tcW w:w="1125" w:type="dxa"/>
            <w:tcBorders>
              <w:top w:val="single" w:sz="4" w:space="0" w:color="747474" w:themeColor="background2" w:themeShade="80"/>
              <w:left w:val="single" w:sz="8" w:space="0" w:color="747474" w:themeColor="background2" w:themeShade="80"/>
              <w:bottom w:val="single" w:sz="4" w:space="0" w:color="747474" w:themeColor="background2" w:themeShade="80"/>
              <w:right w:val="single" w:sz="8" w:space="0" w:color="747474" w:themeColor="background2" w:themeShade="80"/>
            </w:tcBorders>
            <w:hideMark/>
          </w:tcPr>
          <w:p w:rsidR="00884123" w:rsidRPr="00884123" w:rsidRDefault="00884123" w:rsidP="0058742F">
            <w:pPr>
              <w:jc w:val="center"/>
              <w:rPr>
                <w:rFonts w:ascii="Aptos" w:eastAsia="Times New Roman" w:hAnsi="Aptos"/>
                <w:b/>
                <w:sz w:val="22"/>
                <w:szCs w:val="22"/>
              </w:rPr>
            </w:pPr>
            <w:r w:rsidRPr="00884123">
              <w:rPr>
                <w:rFonts w:ascii="Aptos" w:eastAsia="Times New Roman" w:hAnsi="Aptos"/>
                <w:b/>
                <w:sz w:val="22"/>
                <w:szCs w:val="22"/>
              </w:rPr>
              <w:t>1</w:t>
            </w:r>
          </w:p>
        </w:tc>
        <w:tc>
          <w:tcPr>
            <w:tcW w:w="9585" w:type="dxa"/>
            <w:tcBorders>
              <w:top w:val="single" w:sz="4" w:space="0" w:color="747474" w:themeColor="background2" w:themeShade="80"/>
              <w:left w:val="single" w:sz="8" w:space="0" w:color="747474" w:themeColor="background2" w:themeShade="80"/>
              <w:bottom w:val="single" w:sz="4" w:space="0" w:color="747474" w:themeColor="background2" w:themeShade="80"/>
              <w:right w:val="single" w:sz="8" w:space="0" w:color="747474" w:themeColor="background2" w:themeShade="80"/>
            </w:tcBorders>
            <w:hideMark/>
          </w:tcPr>
          <w:p w:rsidR="00884123" w:rsidRPr="00884123" w:rsidRDefault="0058742F" w:rsidP="0058742F">
            <w:pPr>
              <w:rPr>
                <w:rFonts w:ascii="Aptos" w:eastAsia="Times New Roman" w:hAnsi="Aptos"/>
                <w:sz w:val="22"/>
                <w:szCs w:val="22"/>
              </w:rPr>
            </w:pPr>
            <w:r>
              <w:rPr>
                <w:rFonts w:ascii="Aptos" w:eastAsia="Times New Roman" w:hAnsi="Aptos"/>
                <w:b/>
                <w:bCs/>
                <w:sz w:val="22"/>
                <w:szCs w:val="22"/>
              </w:rPr>
              <w:t xml:space="preserve">Regular </w:t>
            </w:r>
            <w:proofErr w:type="spellStart"/>
            <w:r>
              <w:rPr>
                <w:rFonts w:ascii="Aptos" w:eastAsia="Times New Roman" w:hAnsi="Aptos"/>
                <w:b/>
                <w:bCs/>
                <w:sz w:val="22"/>
                <w:szCs w:val="22"/>
              </w:rPr>
              <w:t>transactors:</w:t>
            </w:r>
            <w:r w:rsidR="00884123" w:rsidRPr="00884123">
              <w:rPr>
                <w:rFonts w:ascii="Aptos" w:eastAsia="Times New Roman" w:hAnsi="Aptos"/>
                <w:sz w:val="22"/>
                <w:szCs w:val="22"/>
              </w:rPr>
              <w:t>moderate</w:t>
            </w:r>
            <w:proofErr w:type="spellEnd"/>
            <w:r w:rsidR="00884123" w:rsidRPr="00884123">
              <w:rPr>
                <w:rFonts w:ascii="Aptos" w:eastAsia="Times New Roman" w:hAnsi="Aptos"/>
                <w:sz w:val="22"/>
                <w:szCs w:val="22"/>
              </w:rPr>
              <w:t xml:space="preserve"> spend, high purchase frequency (0.89), lowest cash advance frequency (0.04); largest "healthy" segment</w:t>
            </w:r>
          </w:p>
        </w:tc>
      </w:tr>
      <w:tr w:rsidR="0058742F" w:rsidRPr="00884123" w:rsidTr="0058742F">
        <w:trPr>
          <w:jc w:val="center"/>
        </w:trPr>
        <w:tc>
          <w:tcPr>
            <w:tcW w:w="1125" w:type="dxa"/>
            <w:tcBorders>
              <w:top w:val="single" w:sz="4" w:space="0" w:color="747474" w:themeColor="background2" w:themeShade="80"/>
              <w:left w:val="single" w:sz="8" w:space="0" w:color="747474" w:themeColor="background2" w:themeShade="80"/>
              <w:bottom w:val="single" w:sz="4" w:space="0" w:color="747474" w:themeColor="background2" w:themeShade="80"/>
              <w:right w:val="single" w:sz="8" w:space="0" w:color="747474" w:themeColor="background2" w:themeShade="80"/>
            </w:tcBorders>
            <w:hideMark/>
          </w:tcPr>
          <w:p w:rsidR="00884123" w:rsidRPr="00884123" w:rsidRDefault="00884123" w:rsidP="0058742F">
            <w:pPr>
              <w:jc w:val="center"/>
              <w:rPr>
                <w:rFonts w:ascii="Aptos" w:eastAsia="Times New Roman" w:hAnsi="Aptos"/>
                <w:b/>
                <w:sz w:val="22"/>
                <w:szCs w:val="22"/>
              </w:rPr>
            </w:pPr>
            <w:r w:rsidRPr="00884123">
              <w:rPr>
                <w:rFonts w:ascii="Aptos" w:eastAsia="Times New Roman" w:hAnsi="Aptos"/>
                <w:b/>
                <w:sz w:val="22"/>
                <w:szCs w:val="22"/>
              </w:rPr>
              <w:lastRenderedPageBreak/>
              <w:t>2</w:t>
            </w:r>
          </w:p>
        </w:tc>
        <w:tc>
          <w:tcPr>
            <w:tcW w:w="9585" w:type="dxa"/>
            <w:tcBorders>
              <w:top w:val="single" w:sz="4" w:space="0" w:color="747474" w:themeColor="background2" w:themeShade="80"/>
              <w:left w:val="single" w:sz="8" w:space="0" w:color="747474" w:themeColor="background2" w:themeShade="80"/>
              <w:bottom w:val="single" w:sz="4" w:space="0" w:color="747474" w:themeColor="background2" w:themeShade="80"/>
              <w:right w:val="single" w:sz="8" w:space="0" w:color="747474" w:themeColor="background2" w:themeShade="80"/>
            </w:tcBorders>
            <w:hideMark/>
          </w:tcPr>
          <w:p w:rsidR="00884123" w:rsidRPr="00884123" w:rsidRDefault="0058742F" w:rsidP="007540A3">
            <w:pPr>
              <w:rPr>
                <w:rFonts w:ascii="Aptos" w:eastAsia="Times New Roman" w:hAnsi="Aptos"/>
                <w:sz w:val="22"/>
                <w:szCs w:val="22"/>
              </w:rPr>
            </w:pPr>
            <w:r>
              <w:rPr>
                <w:rFonts w:ascii="Aptos" w:eastAsia="Times New Roman" w:hAnsi="Aptos"/>
                <w:b/>
                <w:bCs/>
                <w:sz w:val="22"/>
                <w:szCs w:val="22"/>
              </w:rPr>
              <w:t xml:space="preserve">Cash advance users: </w:t>
            </w:r>
            <w:r w:rsidR="00884123" w:rsidRPr="00884123">
              <w:rPr>
                <w:rFonts w:ascii="Aptos" w:eastAsia="Times New Roman" w:hAnsi="Aptos"/>
                <w:sz w:val="22"/>
                <w:szCs w:val="22"/>
              </w:rPr>
              <w:t>low purchases (501.9) and purchase frequency (0.29), but highest cash advance amount (4,521.5) and frequency (0.5); highest-risk segment</w:t>
            </w:r>
          </w:p>
        </w:tc>
      </w:tr>
      <w:tr w:rsidR="0058742F" w:rsidRPr="00884123" w:rsidTr="0058742F">
        <w:trPr>
          <w:jc w:val="center"/>
        </w:trPr>
        <w:tc>
          <w:tcPr>
            <w:tcW w:w="1125" w:type="dxa"/>
            <w:tcBorders>
              <w:top w:val="single" w:sz="4" w:space="0" w:color="747474" w:themeColor="background2" w:themeShade="80"/>
              <w:left w:val="single" w:sz="8" w:space="0" w:color="747474" w:themeColor="background2" w:themeShade="80"/>
              <w:bottom w:val="single" w:sz="8" w:space="0" w:color="747474" w:themeColor="background2" w:themeShade="80"/>
              <w:right w:val="single" w:sz="8" w:space="0" w:color="747474" w:themeColor="background2" w:themeShade="80"/>
            </w:tcBorders>
            <w:hideMark/>
          </w:tcPr>
          <w:p w:rsidR="00884123" w:rsidRPr="00884123" w:rsidRDefault="00884123" w:rsidP="0058742F">
            <w:pPr>
              <w:jc w:val="center"/>
              <w:rPr>
                <w:rFonts w:ascii="Aptos" w:eastAsia="Times New Roman" w:hAnsi="Aptos"/>
                <w:b/>
                <w:sz w:val="22"/>
                <w:szCs w:val="22"/>
              </w:rPr>
            </w:pPr>
            <w:r w:rsidRPr="00884123">
              <w:rPr>
                <w:rFonts w:ascii="Aptos" w:eastAsia="Times New Roman" w:hAnsi="Aptos"/>
                <w:b/>
                <w:sz w:val="22"/>
                <w:szCs w:val="22"/>
              </w:rPr>
              <w:t>3</w:t>
            </w:r>
          </w:p>
        </w:tc>
        <w:tc>
          <w:tcPr>
            <w:tcW w:w="9585" w:type="dxa"/>
            <w:tcBorders>
              <w:top w:val="single" w:sz="4" w:space="0" w:color="747474" w:themeColor="background2" w:themeShade="80"/>
              <w:left w:val="single" w:sz="8" w:space="0" w:color="747474" w:themeColor="background2" w:themeShade="80"/>
              <w:bottom w:val="single" w:sz="8" w:space="0" w:color="747474" w:themeColor="background2" w:themeShade="80"/>
              <w:right w:val="single" w:sz="8" w:space="0" w:color="747474" w:themeColor="background2" w:themeShade="80"/>
            </w:tcBorders>
            <w:hideMark/>
          </w:tcPr>
          <w:p w:rsidR="00884123" w:rsidRPr="00884123" w:rsidRDefault="0058742F" w:rsidP="007540A3">
            <w:pPr>
              <w:rPr>
                <w:rFonts w:ascii="Aptos" w:eastAsia="Times New Roman" w:hAnsi="Aptos"/>
                <w:sz w:val="22"/>
                <w:szCs w:val="22"/>
              </w:rPr>
            </w:pPr>
            <w:r>
              <w:rPr>
                <w:rFonts w:ascii="Aptos" w:eastAsia="Times New Roman" w:hAnsi="Aptos"/>
                <w:b/>
                <w:bCs/>
                <w:sz w:val="22"/>
                <w:szCs w:val="22"/>
              </w:rPr>
              <w:t xml:space="preserve">Low-activity customers: </w:t>
            </w:r>
            <w:r w:rsidR="00884123" w:rsidRPr="00884123">
              <w:rPr>
                <w:rFonts w:ascii="Aptos" w:eastAsia="Times New Roman" w:hAnsi="Aptos"/>
                <w:sz w:val="22"/>
                <w:szCs w:val="22"/>
              </w:rPr>
              <w:t>lowest activity across nearly every feature; largest group overall; candidates for re-engagement</w:t>
            </w:r>
          </w:p>
        </w:tc>
      </w:tr>
    </w:tbl>
    <w:p w:rsidR="00884123" w:rsidRPr="00884123" w:rsidRDefault="00A20D00" w:rsidP="0058742F">
      <w:pPr>
        <w:pStyle w:val="Heading1"/>
        <w:rPr>
          <w:rFonts w:eastAsia="Times New Roman"/>
        </w:rPr>
      </w:pPr>
      <w:r>
        <w:rPr>
          <w:rFonts w:eastAsia="Times New Roman"/>
        </w:rPr>
        <w:t>5. Part 2:</w:t>
      </w:r>
      <w:r w:rsidR="00884123" w:rsidRPr="00884123">
        <w:rPr>
          <w:rFonts w:eastAsia="Times New Roman"/>
        </w:rPr>
        <w:t xml:space="preserve"> Hierarchical Clustering</w:t>
      </w:r>
    </w:p>
    <w:p w:rsidR="00884123" w:rsidRPr="00884123" w:rsidRDefault="00884123" w:rsidP="0058742F">
      <w:pPr>
        <w:pStyle w:val="Heading2"/>
        <w:spacing w:after="0" w:afterAutospacing="0"/>
      </w:pPr>
      <w:r w:rsidRPr="00884123">
        <w:t>5.1 Method</w:t>
      </w:r>
    </w:p>
    <w:p w:rsidR="00884123" w:rsidRPr="00884123" w:rsidRDefault="00884123" w:rsidP="00A20D00">
      <w:pPr>
        <w:spacing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84123">
        <w:rPr>
          <w:rFonts w:ascii="Aptos" w:eastAsia="Times New Roman" w:hAnsi="Aptos" w:cs="Times New Roman"/>
          <w:kern w:val="0"/>
          <w14:ligatures w14:val="none"/>
        </w:rPr>
        <w:t>Agglomerative Hierarchical Clustering (Ward linkage) was applied to a random sample of 300 rows from the scaled dataset (full-dataset hierarchical clustering is computationally expensive at scale).</w:t>
      </w:r>
    </w:p>
    <w:p w:rsidR="007540A3" w:rsidRDefault="007540A3" w:rsidP="00884123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7540A3">
        <w:rPr>
          <w:rFonts w:ascii="Aptos" w:eastAsia="Times New Roman" w:hAnsi="Aptos" w:cs="Times New Roman"/>
          <w:kern w:val="0"/>
          <w14:ligatures w14:val="none"/>
        </w:rPr>
        <w:drawing>
          <wp:inline distT="0" distB="0" distL="0" distR="0" wp14:anchorId="6782A425" wp14:editId="59529C7A">
            <wp:extent cx="6858000" cy="3406775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123" w:rsidRPr="00884123" w:rsidRDefault="00884123" w:rsidP="00884123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84123">
        <w:rPr>
          <w:rFonts w:ascii="Aptos" w:eastAsia="Times New Roman" w:hAnsi="Aptos" w:cs="Times New Roman"/>
          <w:kern w:val="0"/>
          <w14:ligatures w14:val="none"/>
        </w:rPr>
        <w:t xml:space="preserve">The </w:t>
      </w:r>
      <w:proofErr w:type="spellStart"/>
      <w:r w:rsidRPr="00884123">
        <w:rPr>
          <w:rFonts w:ascii="Aptos" w:eastAsia="Times New Roman" w:hAnsi="Aptos" w:cs="Times New Roman"/>
          <w:kern w:val="0"/>
          <w14:ligatures w14:val="none"/>
        </w:rPr>
        <w:t>dendrogram</w:t>
      </w:r>
      <w:proofErr w:type="spellEnd"/>
      <w:r w:rsidRPr="00884123">
        <w:rPr>
          <w:rFonts w:ascii="Aptos" w:eastAsia="Times New Roman" w:hAnsi="Aptos" w:cs="Times New Roman"/>
          <w:kern w:val="0"/>
          <w14:ligatures w14:val="none"/>
        </w:rPr>
        <w:t xml:space="preserve"> was cut at distance = 20, chosen by inspecting the tree and confirming this height spl</w:t>
      </w:r>
      <w:r w:rsidR="00A20D00">
        <w:rPr>
          <w:rFonts w:ascii="Aptos" w:eastAsia="Times New Roman" w:hAnsi="Aptos" w:cs="Times New Roman"/>
          <w:kern w:val="0"/>
          <w14:ligatures w14:val="none"/>
        </w:rPr>
        <w:t>its it into exactly 4 branches,</w:t>
      </w:r>
      <w:r w:rsidRPr="00884123">
        <w:rPr>
          <w:rFonts w:ascii="Aptos" w:eastAsia="Times New Roman" w:hAnsi="Aptos" w:cs="Times New Roman"/>
          <w:kern w:val="0"/>
          <w14:ligatures w14:val="none"/>
        </w:rPr>
        <w:t xml:space="preserve"> matching k=4 from Part 1.</w:t>
      </w:r>
    </w:p>
    <w:p w:rsidR="00884123" w:rsidRPr="00884123" w:rsidRDefault="00884123" w:rsidP="0058742F">
      <w:pPr>
        <w:pStyle w:val="Heading2"/>
        <w:spacing w:after="0" w:afterAutospacing="0"/>
      </w:pPr>
      <w:r w:rsidRPr="00884123">
        <w:t>5.2 Comparison with K-Means</w:t>
      </w:r>
    </w:p>
    <w:p w:rsidR="00884123" w:rsidRPr="00884123" w:rsidRDefault="00884123" w:rsidP="00A20D00">
      <w:pPr>
        <w:spacing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proofErr w:type="spellStart"/>
      <w:r w:rsidRPr="00884123">
        <w:rPr>
          <w:rFonts w:ascii="Aptos" w:eastAsia="Times New Roman" w:hAnsi="Aptos" w:cs="Courier New"/>
          <w:kern w:val="0"/>
          <w14:ligatures w14:val="none"/>
        </w:rPr>
        <w:t>AgglomerativeClustering</w:t>
      </w:r>
      <w:proofErr w:type="spellEnd"/>
      <w:r w:rsidRPr="00884123">
        <w:rPr>
          <w:rFonts w:ascii="Aptos" w:eastAsia="Times New Roman" w:hAnsi="Aptos" w:cs="Times New Roman"/>
          <w:kern w:val="0"/>
          <w14:ligatures w14:val="none"/>
        </w:rPr>
        <w:t xml:space="preserve"> (</w:t>
      </w:r>
      <w:proofErr w:type="spellStart"/>
      <w:r w:rsidRPr="00884123">
        <w:rPr>
          <w:rFonts w:ascii="Aptos" w:eastAsia="Times New Roman" w:hAnsi="Aptos" w:cs="Times New Roman"/>
          <w:kern w:val="0"/>
          <w14:ligatures w14:val="none"/>
        </w:rPr>
        <w:t>n_clusters</w:t>
      </w:r>
      <w:proofErr w:type="spellEnd"/>
      <w:r w:rsidRPr="00884123">
        <w:rPr>
          <w:rFonts w:ascii="Aptos" w:eastAsia="Times New Roman" w:hAnsi="Aptos" w:cs="Times New Roman"/>
          <w:kern w:val="0"/>
          <w14:ligatures w14:val="none"/>
        </w:rPr>
        <w:t>=4) was applied to the same 300-row sample, and results were compared against the K-Means labels for those same customers using a crosstab.</w:t>
      </w:r>
    </w:p>
    <w:p w:rsidR="00884123" w:rsidRPr="00884123" w:rsidRDefault="007540A3" w:rsidP="007540A3">
      <w:pPr>
        <w:spacing w:before="100" w:beforeAutospacing="1" w:after="100" w:afterAutospacing="1" w:line="240" w:lineRule="auto"/>
        <w:jc w:val="center"/>
        <w:rPr>
          <w:rFonts w:ascii="Aptos" w:eastAsia="Times New Roman" w:hAnsi="Aptos" w:cs="Times New Roman"/>
          <w:kern w:val="0"/>
          <w14:ligatures w14:val="none"/>
        </w:rPr>
      </w:pPr>
      <w:r w:rsidRPr="007540A3">
        <w:rPr>
          <w:rFonts w:ascii="Aptos" w:eastAsia="Times New Roman" w:hAnsi="Aptos" w:cs="Times New Roman"/>
          <w:kern w:val="0"/>
          <w14:ligatures w14:val="none"/>
        </w:rPr>
        <w:drawing>
          <wp:inline distT="0" distB="0" distL="0" distR="0" wp14:anchorId="1BA5AD3E" wp14:editId="15F8FC6A">
            <wp:extent cx="2814761" cy="1547342"/>
            <wp:effectExtent l="0" t="0" r="508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23899" cy="155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123" w:rsidRPr="00884123" w:rsidRDefault="00884123" w:rsidP="00884123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84123">
        <w:rPr>
          <w:rFonts w:ascii="Aptos" w:eastAsia="Times New Roman" w:hAnsi="Aptos" w:cs="Times New Roman"/>
          <w:b/>
          <w:bCs/>
          <w:kern w:val="0"/>
          <w14:ligatures w14:val="none"/>
        </w:rPr>
        <w:lastRenderedPageBreak/>
        <w:t>Agreement:</w:t>
      </w:r>
      <w:r w:rsidRPr="00884123">
        <w:rPr>
          <w:rFonts w:ascii="Aptos" w:eastAsia="Times New Roman" w:hAnsi="Aptos" w:cs="Times New Roman"/>
          <w:kern w:val="0"/>
          <w14:ligatures w14:val="none"/>
        </w:rPr>
        <w:t xml:space="preserve"> Both methods clearly separate cash-advance-heavy customers and identif</w:t>
      </w:r>
      <w:r w:rsidR="00A20D00">
        <w:rPr>
          <w:rFonts w:ascii="Aptos" w:eastAsia="Times New Roman" w:hAnsi="Aptos" w:cs="Times New Roman"/>
          <w:kern w:val="0"/>
          <w14:ligatures w14:val="none"/>
        </w:rPr>
        <w:t>y a large low-activity segment,</w:t>
      </w:r>
      <w:r w:rsidRPr="00884123">
        <w:rPr>
          <w:rFonts w:ascii="Aptos" w:eastAsia="Times New Roman" w:hAnsi="Aptos" w:cs="Times New Roman"/>
          <w:kern w:val="0"/>
          <w14:ligatures w14:val="none"/>
        </w:rPr>
        <w:t xml:space="preserve"> the two most behaviorally distinct groups.</w:t>
      </w:r>
    </w:p>
    <w:p w:rsidR="00884123" w:rsidRPr="00884123" w:rsidRDefault="00884123" w:rsidP="00884123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84123">
        <w:rPr>
          <w:rFonts w:ascii="Aptos" w:eastAsia="Times New Roman" w:hAnsi="Aptos" w:cs="Times New Roman"/>
          <w:b/>
          <w:bCs/>
          <w:kern w:val="0"/>
          <w14:ligatures w14:val="none"/>
        </w:rPr>
        <w:t>Disagreement:</w:t>
      </w:r>
      <w:r w:rsidRPr="00884123">
        <w:rPr>
          <w:rFonts w:ascii="Aptos" w:eastAsia="Times New Roman" w:hAnsi="Aptos" w:cs="Times New Roman"/>
          <w:kern w:val="0"/>
          <w14:ligatures w14:val="none"/>
        </w:rPr>
        <w:t xml:space="preserve"> Hierarchical clustering blurs the line between "regular </w:t>
      </w:r>
      <w:proofErr w:type="spellStart"/>
      <w:r w:rsidRPr="00884123">
        <w:rPr>
          <w:rFonts w:ascii="Aptos" w:eastAsia="Times New Roman" w:hAnsi="Aptos" w:cs="Times New Roman"/>
          <w:kern w:val="0"/>
          <w14:ligatures w14:val="none"/>
        </w:rPr>
        <w:t>transactors</w:t>
      </w:r>
      <w:proofErr w:type="spellEnd"/>
      <w:r w:rsidRPr="00884123">
        <w:rPr>
          <w:rFonts w:ascii="Aptos" w:eastAsia="Times New Roman" w:hAnsi="Aptos" w:cs="Times New Roman"/>
          <w:kern w:val="0"/>
          <w14:ligatures w14:val="none"/>
        </w:rPr>
        <w:t>" and "low-activity" customers, mixing them into overlapping branches where K-Means keeps them separate. Hierarchical clustering also split off a very small (3-customer) sub-cluster of premium spenders rather than keeping that segment intact as one group.</w:t>
      </w:r>
    </w:p>
    <w:p w:rsidR="00884123" w:rsidRPr="00884123" w:rsidRDefault="00884123" w:rsidP="0058742F">
      <w:pPr>
        <w:pStyle w:val="Heading2"/>
        <w:spacing w:after="0" w:afterAutospacing="0"/>
      </w:pPr>
      <w:r w:rsidRPr="00884123">
        <w:t>5.3 Recommendation</w:t>
      </w:r>
    </w:p>
    <w:p w:rsidR="00884123" w:rsidRPr="00884123" w:rsidRDefault="00884123" w:rsidP="0058742F">
      <w:pPr>
        <w:spacing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84123">
        <w:rPr>
          <w:rFonts w:ascii="Aptos" w:eastAsia="Times New Roman" w:hAnsi="Aptos" w:cs="Times New Roman"/>
          <w:kern w:val="0"/>
          <w14:ligatures w14:val="none"/>
        </w:rPr>
        <w:t>K-Means is the recommended method for real business use. It scales to the full ~9,000 customers (hierarchical clustering only ran on a 300-row sample due to computational cost), produces more consistent and evenly-sized segments, and is simpler to explain to non-technical stakeholders such as marketing or risk teams. Hierarchical clustering remains u</w:t>
      </w:r>
      <w:r w:rsidR="00A20D00">
        <w:rPr>
          <w:rFonts w:ascii="Aptos" w:eastAsia="Times New Roman" w:hAnsi="Aptos" w:cs="Times New Roman"/>
          <w:kern w:val="0"/>
          <w14:ligatures w14:val="none"/>
        </w:rPr>
        <w:t>seful for exploratory analysis,</w:t>
      </w:r>
      <w:r w:rsidRPr="00884123">
        <w:rPr>
          <w:rFonts w:ascii="Aptos" w:eastAsia="Times New Roman" w:hAnsi="Aptos" w:cs="Times New Roman"/>
          <w:kern w:val="0"/>
          <w14:ligatures w14:val="none"/>
        </w:rPr>
        <w:t xml:space="preserve"> the </w:t>
      </w:r>
      <w:proofErr w:type="spellStart"/>
      <w:r w:rsidRPr="00884123">
        <w:rPr>
          <w:rFonts w:ascii="Aptos" w:eastAsia="Times New Roman" w:hAnsi="Aptos" w:cs="Times New Roman"/>
          <w:kern w:val="0"/>
          <w14:ligatures w14:val="none"/>
        </w:rPr>
        <w:t>dendrogram</w:t>
      </w:r>
      <w:proofErr w:type="spellEnd"/>
      <w:r w:rsidRPr="00884123">
        <w:rPr>
          <w:rFonts w:ascii="Aptos" w:eastAsia="Times New Roman" w:hAnsi="Aptos" w:cs="Times New Roman"/>
          <w:kern w:val="0"/>
          <w14:ligatures w14:val="none"/>
        </w:rPr>
        <w:t xml:space="preserve"> visually shows how sub-groups nest and </w:t>
      </w:r>
      <w:r w:rsidR="00A20D00">
        <w:rPr>
          <w:rFonts w:ascii="Aptos" w:eastAsia="Times New Roman" w:hAnsi="Aptos" w:cs="Times New Roman"/>
          <w:kern w:val="0"/>
          <w14:ligatures w14:val="none"/>
        </w:rPr>
        <w:t>merge,</w:t>
      </w:r>
      <w:r w:rsidRPr="00884123">
        <w:rPr>
          <w:rFonts w:ascii="Aptos" w:eastAsia="Times New Roman" w:hAnsi="Aptos" w:cs="Times New Roman"/>
          <w:kern w:val="0"/>
          <w14:ligatures w14:val="none"/>
        </w:rPr>
        <w:t xml:space="preserve"> but turning it into clean business segments requires more manual judgment.</w:t>
      </w:r>
    </w:p>
    <w:p w:rsidR="00884123" w:rsidRPr="00884123" w:rsidRDefault="00884123" w:rsidP="0058742F">
      <w:pPr>
        <w:pStyle w:val="Heading1"/>
        <w:rPr>
          <w:rFonts w:eastAsia="Times New Roman"/>
        </w:rPr>
      </w:pPr>
      <w:r w:rsidRPr="00884123">
        <w:rPr>
          <w:rFonts w:eastAsia="Times New Roman"/>
        </w:rPr>
        <w:t>Conclusion</w:t>
      </w:r>
    </w:p>
    <w:p w:rsidR="00884123" w:rsidRPr="00884123" w:rsidRDefault="00884123" w:rsidP="0058742F">
      <w:pPr>
        <w:spacing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84123">
        <w:rPr>
          <w:rFonts w:ascii="Aptos" w:eastAsia="Times New Roman" w:hAnsi="Aptos" w:cs="Times New Roman"/>
          <w:kern w:val="0"/>
          <w14:ligatures w14:val="none"/>
        </w:rPr>
        <w:t>Segmenting customers by behavior rather than demographics reveals four clear, actionable groups: a small premium segment worth retention efforts, a large stable base of regular users, a higher-risk cash-advance-dependent group, and a large inactive segment that represents a re-engagement opportunity. K-Means, at k=4, gives the clearest and most business-usable version of this segmentation, while hierarchical clustering served as a useful cross-check on structure.</w:t>
      </w:r>
    </w:p>
    <w:p w:rsidR="00560E51" w:rsidRPr="00884123" w:rsidRDefault="00560E51">
      <w:pPr>
        <w:rPr>
          <w:rFonts w:ascii="Aptos" w:hAnsi="Aptos"/>
        </w:rPr>
      </w:pPr>
    </w:p>
    <w:sectPr w:rsidR="00560E51" w:rsidRPr="00884123" w:rsidSect="00884123">
      <w:headerReference w:type="default" r:id="rId2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276C" w:rsidRDefault="0008276C" w:rsidP="00195A92">
      <w:pPr>
        <w:spacing w:after="0" w:line="240" w:lineRule="auto"/>
      </w:pPr>
      <w:r>
        <w:separator/>
      </w:r>
    </w:p>
  </w:endnote>
  <w:endnote w:type="continuationSeparator" w:id="0">
    <w:p w:rsidR="0008276C" w:rsidRDefault="0008276C" w:rsidP="00195A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276C" w:rsidRDefault="0008276C" w:rsidP="00195A92">
      <w:pPr>
        <w:spacing w:after="0" w:line="240" w:lineRule="auto"/>
      </w:pPr>
      <w:r>
        <w:separator/>
      </w:r>
    </w:p>
  </w:footnote>
  <w:footnote w:type="continuationSeparator" w:id="0">
    <w:p w:rsidR="0008276C" w:rsidRDefault="0008276C" w:rsidP="00195A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5A92" w:rsidRDefault="00195A92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08A8151" id="Rectangle 222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" filled="f" strokecolor="#737373 [1614]" strokeweight="1.25pt">
              <w10:wrap anchorx="page" anchory="page"/>
            </v:rect>
          </w:pict>
        </mc:Fallback>
      </mc:AlternateContent>
    </w:r>
    <w:sdt>
      <w:sdtPr>
        <w:rPr>
          <w:color w:val="156082" w:themeColor="accent1"/>
          <w:sz w:val="20"/>
          <w:szCs w:val="20"/>
        </w:rPr>
        <w:alias w:val="Title"/>
        <w:id w:val="15524250"/>
        <w:placeholder>
          <w:docPart w:val="69D248A4D55A4D9597237F89F49CE72C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Pr="00195A92">
          <w:rPr>
            <w:color w:val="156082" w:themeColor="accent1"/>
            <w:sz w:val="20"/>
            <w:szCs w:val="20"/>
          </w:rPr>
          <w:t>Week 4 Internship Report</w:t>
        </w:r>
      </w:sdtContent>
    </w:sdt>
  </w:p>
  <w:p w:rsidR="00195A92" w:rsidRDefault="00195A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E7AED"/>
    <w:multiLevelType w:val="multilevel"/>
    <w:tmpl w:val="3EDE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542555"/>
    <w:multiLevelType w:val="multilevel"/>
    <w:tmpl w:val="B15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123"/>
    <w:rsid w:val="0008276C"/>
    <w:rsid w:val="00195A92"/>
    <w:rsid w:val="001C0CA5"/>
    <w:rsid w:val="00560E51"/>
    <w:rsid w:val="0058742F"/>
    <w:rsid w:val="00614E45"/>
    <w:rsid w:val="007540A3"/>
    <w:rsid w:val="00884123"/>
    <w:rsid w:val="00A20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64EC0F"/>
  <w15:chartTrackingRefBased/>
  <w15:docId w15:val="{5CEFD956-A9BB-4C55-90FD-1FC3D0FE7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40A3"/>
  </w:style>
  <w:style w:type="paragraph" w:styleId="Heading1">
    <w:name w:val="heading 1"/>
    <w:basedOn w:val="Normal"/>
    <w:next w:val="Normal"/>
    <w:link w:val="Heading1Char"/>
    <w:uiPriority w:val="9"/>
    <w:qFormat/>
    <w:rsid w:val="007540A3"/>
    <w:pPr>
      <w:keepNext/>
      <w:keepLines/>
      <w:spacing w:before="240" w:after="0"/>
      <w:outlineLvl w:val="0"/>
    </w:pPr>
    <w:rPr>
      <w:rFonts w:ascii="Arial Black" w:eastAsiaTheme="majorEastAsia" w:hAnsi="Arial Black" w:cstheme="majorBidi"/>
      <w:b/>
      <w:color w:val="0D0D0D" w:themeColor="text1" w:themeTint="F2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540A3"/>
    <w:pPr>
      <w:spacing w:before="100" w:beforeAutospacing="1" w:after="100" w:afterAutospacing="1" w:line="240" w:lineRule="auto"/>
      <w:outlineLvl w:val="1"/>
    </w:pPr>
    <w:rPr>
      <w:rFonts w:ascii="Calibri" w:eastAsia="Times New Roman" w:hAnsi="Calibri" w:cs="Times New Roman"/>
      <w:b/>
      <w:bCs/>
      <w:kern w:val="0"/>
      <w:sz w:val="32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841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88412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540A3"/>
    <w:rPr>
      <w:rFonts w:ascii="Calibri" w:eastAsia="Times New Roman" w:hAnsi="Calibri" w:cs="Times New Roman"/>
      <w:b/>
      <w:bCs/>
      <w:kern w:val="0"/>
      <w:sz w:val="32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8412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884123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font-claude-response-body">
    <w:name w:val="font-claude-response-body"/>
    <w:basedOn w:val="Normal"/>
    <w:rsid w:val="008841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8412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8412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84123"/>
    <w:rPr>
      <w:i/>
      <w:iCs/>
    </w:rPr>
  </w:style>
  <w:style w:type="table" w:styleId="TableGrid">
    <w:name w:val="Table Grid"/>
    <w:basedOn w:val="TableNormal"/>
    <w:uiPriority w:val="39"/>
    <w:qFormat/>
    <w:rsid w:val="001C0CA5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95A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5A92"/>
  </w:style>
  <w:style w:type="paragraph" w:styleId="Footer">
    <w:name w:val="footer"/>
    <w:basedOn w:val="Normal"/>
    <w:link w:val="FooterChar"/>
    <w:uiPriority w:val="99"/>
    <w:unhideWhenUsed/>
    <w:rsid w:val="00195A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5A92"/>
  </w:style>
  <w:style w:type="character" w:customStyle="1" w:styleId="Heading1Char">
    <w:name w:val="Heading 1 Char"/>
    <w:basedOn w:val="DefaultParagraphFont"/>
    <w:link w:val="Heading1"/>
    <w:uiPriority w:val="9"/>
    <w:rsid w:val="007540A3"/>
    <w:rPr>
      <w:rFonts w:ascii="Arial Black" w:eastAsiaTheme="majorEastAsia" w:hAnsi="Arial Black" w:cstheme="majorBidi"/>
      <w:b/>
      <w:color w:val="0D0D0D" w:themeColor="text1" w:themeTint="F2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195A9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965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7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arjunbhasin2013/ccdata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9D248A4D55A4D9597237F89F49CE7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BAFC78-871E-4AA5-BC7C-EE0FB71EEEB4}"/>
      </w:docPartPr>
      <w:docPartBody>
        <w:p w:rsidR="00000000" w:rsidRDefault="001005AF" w:rsidP="001005AF">
          <w:pPr>
            <w:pStyle w:val="69D248A4D55A4D9597237F89F49CE72C"/>
          </w:pPr>
          <w:r>
            <w:rPr>
              <w:color w:val="5B9BD5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05AF"/>
    <w:rsid w:val="001005AF"/>
    <w:rsid w:val="00380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9D248A4D55A4D9597237F89F49CE72C">
    <w:name w:val="69D248A4D55A4D9597237F89F49CE72C"/>
    <w:rsid w:val="001005A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7</Pages>
  <Words>908</Words>
  <Characters>5179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4 Internship Report</dc:title>
  <dc:subject/>
  <dc:creator>lenovo</dc:creator>
  <cp:keywords/>
  <dc:description/>
  <cp:lastModifiedBy>lenovo</cp:lastModifiedBy>
  <cp:revision>1</cp:revision>
  <dcterms:created xsi:type="dcterms:W3CDTF">2026-07-23T12:50:00Z</dcterms:created>
  <dcterms:modified xsi:type="dcterms:W3CDTF">2026-07-23T13:51:00Z</dcterms:modified>
</cp:coreProperties>
</file>