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IMRAD Lecture Script</w:t>
      </w:r>
    </w:p>
    <w:p>
      <w:pPr>
        <w:pStyle w:val="Heading2"/>
      </w:pPr>
      <w:r>
        <w:t>Segment 1: Opening</w:t>
      </w:r>
    </w:p>
    <w:p>
      <w:r>
        <w:t>صباح الخير يا شباب. قبل ما نبدأ، عاوزكم تفكّروا شوية في آخر research paper قرأتوها.</w:t>
      </w:r>
    </w:p>
    <w:p>
      <w:pPr>
        <w:pStyle w:val="Heading2"/>
      </w:pPr>
      <w:r>
        <w:t>Tables</w:t>
      </w:r>
    </w:p>
    <w:p>
      <w:r>
        <w:rPr>
          <w:b w:val="0"/>
        </w:rPr>
        <w:t xml:space="preserve">Example of styled content: </w:t>
      </w:r>
      <w:r>
        <w:rPr>
          <w:b/>
        </w:rPr>
        <w:t>IMRAD</w:t>
      </w:r>
      <w:r>
        <w:t xml:space="preserve"> stands for Introduction, Methods, Results, and Discussion.</w:t>
      </w:r>
    </w:p>
    <w:p>
      <w:pPr>
        <w:pStyle w:val="Heading3"/>
      </w:pPr>
      <w:r>
        <w:t>Important Notes</w:t>
      </w:r>
    </w:p>
    <w:p>
      <w:r>
        <w:t>This is a sample paragraph to transfer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1A1A2E"/>
      <w:sz w:val="24"/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6B4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8B5C1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