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423" w:rsidRDefault="00982423">
      <w:hyperlink r:id="rId4" w:history="1">
        <w:r w:rsidRPr="00D1722A">
          <w:rPr>
            <w:rStyle w:val="Hyperlink"/>
          </w:rPr>
          <w:t>https://huggingface.co/spaces/nouralsmadi1/JordanAntiquities</w:t>
        </w:r>
      </w:hyperlink>
    </w:p>
    <w:p w:rsidR="00982423" w:rsidRDefault="00982423"/>
    <w:sectPr w:rsidR="0098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23"/>
    <w:rsid w:val="0098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3CEE"/>
  <w15:chartTrackingRefBased/>
  <w15:docId w15:val="{A378E2F5-7BC9-4149-B516-C3606241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spaces/nouralsmadi1/JordanAntiqu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Aldrwreesh</dc:creator>
  <cp:keywords/>
  <dc:description/>
  <cp:lastModifiedBy>Fatima Aldrwreesh</cp:lastModifiedBy>
  <cp:revision>2</cp:revision>
  <dcterms:created xsi:type="dcterms:W3CDTF">2024-02-01T06:21:00Z</dcterms:created>
  <dcterms:modified xsi:type="dcterms:W3CDTF">2024-02-01T06:23:00Z</dcterms:modified>
</cp:coreProperties>
</file>