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639B" w14:textId="4E071F35" w:rsidR="00E77461" w:rsidRPr="00E77461" w:rsidRDefault="00E77461" w:rsidP="00E77461">
      <w:pPr>
        <w:rPr>
          <w:rFonts w:ascii="Times New Roman" w:hAnsi="Times New Roman" w:cs="Times New Roman"/>
          <w:b/>
          <w:bCs/>
        </w:rPr>
      </w:pPr>
      <w:r w:rsidRPr="00E77461">
        <w:rPr>
          <w:rFonts w:ascii="Times New Roman" w:hAnsi="Times New Roman" w:cs="Times New Roman"/>
          <w:b/>
          <w:bCs/>
          <w:sz w:val="40"/>
          <w:szCs w:val="40"/>
        </w:rPr>
        <w:t>Submitted By: Noor Ul Ain Amir</w:t>
      </w:r>
      <w:r w:rsidRPr="00E77461">
        <w:rPr>
          <w:rFonts w:ascii="Times New Roman" w:hAnsi="Times New Roman" w:cs="Times New Roman"/>
          <w:b/>
          <w:bCs/>
          <w:sz w:val="40"/>
          <w:szCs w:val="40"/>
        </w:rPr>
        <w:br/>
        <w:t>Submitted To: Sir. Zohaib Muaz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E77461">
        <w:rPr>
          <w:rFonts w:ascii="Times New Roman" w:hAnsi="Times New Roman" w:cs="Times New Roman"/>
          <w:b/>
          <w:bCs/>
          <w:sz w:val="36"/>
          <w:szCs w:val="36"/>
          <w:u w:val="single"/>
        </w:rPr>
        <w:t>Telco Customer Churn Prediction Project Report</w:t>
      </w:r>
    </w:p>
    <w:p w14:paraId="47E7E6A8" w14:textId="02452061" w:rsidR="00E77461" w:rsidRPr="00E77461" w:rsidRDefault="00E77461" w:rsidP="00E7746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77461">
        <w:rPr>
          <w:rFonts w:ascii="Times New Roman" w:hAnsi="Times New Roman" w:cs="Times New Roman"/>
          <w:b/>
          <w:bCs/>
          <w:sz w:val="32"/>
          <w:szCs w:val="32"/>
          <w:u w:val="single"/>
        </w:rPr>
        <w:t>1. Project Overview:</w:t>
      </w:r>
    </w:p>
    <w:p w14:paraId="2688A176" w14:textId="30F7E0D6" w:rsidR="00E77461" w:rsidRPr="00E77461" w:rsidRDefault="00E77461" w:rsidP="00E774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7461">
        <w:rPr>
          <w:rFonts w:ascii="Times New Roman" w:hAnsi="Times New Roman" w:cs="Times New Roman"/>
          <w:b/>
          <w:bCs/>
          <w:sz w:val="28"/>
          <w:szCs w:val="28"/>
          <w:u w:val="single"/>
        </w:rPr>
        <w:t>1.1. Objective:</w:t>
      </w:r>
    </w:p>
    <w:p w14:paraId="62A6EAF4" w14:textId="07343227" w:rsidR="00E77461" w:rsidRPr="00E77461" w:rsidRDefault="00E77461" w:rsidP="00E7746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 xml:space="preserve">             </w:t>
      </w:r>
      <w:r w:rsidRPr="00E77461">
        <w:rPr>
          <w:rFonts w:ascii="Times New Roman" w:hAnsi="Times New Roman" w:cs="Times New Roman"/>
          <w:sz w:val="22"/>
          <w:szCs w:val="22"/>
        </w:rPr>
        <w:t>The primary goal of this project is to develop a machine learning model capable of accurately predicting customer churn (attrition) for a telecommunications company using historical customer data. By identifying customers who are likely to leave, the company can proactively implement retention strategies, thereby minimize revenue loss and maximi</w:t>
      </w:r>
      <w:r>
        <w:rPr>
          <w:rFonts w:ascii="Times New Roman" w:hAnsi="Times New Roman" w:cs="Times New Roman"/>
          <w:sz w:val="22"/>
          <w:szCs w:val="22"/>
        </w:rPr>
        <w:t>ze</w:t>
      </w:r>
      <w:r w:rsidRPr="00E77461">
        <w:rPr>
          <w:rFonts w:ascii="Times New Roman" w:hAnsi="Times New Roman" w:cs="Times New Roman"/>
          <w:sz w:val="22"/>
          <w:szCs w:val="22"/>
        </w:rPr>
        <w:t xml:space="preserve"> customer lifetime value.</w:t>
      </w:r>
    </w:p>
    <w:p w14:paraId="38909099" w14:textId="2C37EBC6" w:rsidR="00E77461" w:rsidRPr="00E77461" w:rsidRDefault="00E77461" w:rsidP="00E774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7461">
        <w:rPr>
          <w:rFonts w:ascii="Times New Roman" w:hAnsi="Times New Roman" w:cs="Times New Roman"/>
          <w:b/>
          <w:bCs/>
          <w:sz w:val="28"/>
          <w:szCs w:val="28"/>
          <w:u w:val="single"/>
        </w:rPr>
        <w:t>1.2. Dataset:</w:t>
      </w:r>
    </w:p>
    <w:p w14:paraId="1D07FE06" w14:textId="39098FE0" w:rsidR="00E77461" w:rsidRPr="00E77461" w:rsidRDefault="00E77461" w:rsidP="00E7746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 xml:space="preserve">              </w:t>
      </w:r>
      <w:r w:rsidRPr="00E77461">
        <w:rPr>
          <w:rFonts w:ascii="Times New Roman" w:hAnsi="Times New Roman" w:cs="Times New Roman"/>
          <w:sz w:val="22"/>
          <w:szCs w:val="22"/>
        </w:rPr>
        <w:t xml:space="preserve">The project utilizes the </w:t>
      </w:r>
      <w:r w:rsidRPr="00E77461">
        <w:rPr>
          <w:rFonts w:ascii="Times New Roman" w:hAnsi="Times New Roman" w:cs="Times New Roman"/>
          <w:b/>
          <w:bCs/>
          <w:sz w:val="22"/>
          <w:szCs w:val="22"/>
        </w:rPr>
        <w:t>Telco-Customer-Churn.csv</w:t>
      </w:r>
      <w:r w:rsidRPr="00E77461">
        <w:rPr>
          <w:rFonts w:ascii="Times New Roman" w:hAnsi="Times New Roman" w:cs="Times New Roman"/>
          <w:sz w:val="22"/>
          <w:szCs w:val="22"/>
        </w:rPr>
        <w:t xml:space="preserve"> dataset. This dataset includes information about customers who left the company in the last month (the "Churn" column) as well as various demographic, service usage, and contract details.</w:t>
      </w:r>
    </w:p>
    <w:p w14:paraId="56A8E7BF" w14:textId="77777777" w:rsidR="00E77461" w:rsidRPr="00E77461" w:rsidRDefault="00E77461" w:rsidP="00E77461">
      <w:pPr>
        <w:rPr>
          <w:rFonts w:ascii="Times New Roman" w:hAnsi="Times New Roman" w:cs="Times New Roman"/>
          <w:sz w:val="28"/>
          <w:szCs w:val="28"/>
          <w:u w:val="single"/>
        </w:rPr>
      </w:pPr>
      <w:r w:rsidRPr="00E77461">
        <w:rPr>
          <w:rFonts w:ascii="Times New Roman" w:hAnsi="Times New Roman" w:cs="Times New Roman"/>
          <w:b/>
          <w:bCs/>
          <w:sz w:val="28"/>
          <w:szCs w:val="28"/>
          <w:u w:val="single"/>
        </w:rPr>
        <w:t>Key Features include:</w:t>
      </w:r>
    </w:p>
    <w:p w14:paraId="28CF73BD" w14:textId="20B37FAA" w:rsidR="00E77461" w:rsidRPr="00E77461" w:rsidRDefault="00E77461" w:rsidP="00E77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7461">
        <w:rPr>
          <w:rFonts w:ascii="Times New Roman" w:hAnsi="Times New Roman" w:cs="Times New Roman"/>
          <w:b/>
          <w:bCs/>
        </w:rPr>
        <w:t>Demographics:</w:t>
      </w:r>
      <w:r w:rsidRPr="00E77461">
        <w:rPr>
          <w:rFonts w:ascii="Times New Roman" w:hAnsi="Times New Roman" w:cs="Times New Roman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gender, Senior Citizen, Partner, Dependents.</w:t>
      </w:r>
    </w:p>
    <w:p w14:paraId="3997DBF9" w14:textId="0292079A" w:rsidR="00E77461" w:rsidRPr="00E77461" w:rsidRDefault="00E77461" w:rsidP="00E7746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</w:rPr>
        <w:t>Services:</w:t>
      </w:r>
      <w:r w:rsidRPr="00E77461">
        <w:rPr>
          <w:rFonts w:ascii="Times New Roman" w:hAnsi="Times New Roman" w:cs="Times New Roman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Phone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Service, Multiple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Lines, Internet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Service, Online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Security, Online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Backup, Device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Protection, Tech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Support, Streaming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 xml:space="preserve">TV, </w:t>
      </w:r>
      <w:proofErr w:type="spellStart"/>
      <w:r w:rsidRPr="00E77461">
        <w:rPr>
          <w:rFonts w:ascii="Times New Roman" w:hAnsi="Times New Roman" w:cs="Times New Roman"/>
          <w:sz w:val="22"/>
          <w:szCs w:val="22"/>
        </w:rPr>
        <w:t>StreamingMovies</w:t>
      </w:r>
      <w:proofErr w:type="spellEnd"/>
      <w:r w:rsidRPr="00E77461">
        <w:rPr>
          <w:rFonts w:ascii="Times New Roman" w:hAnsi="Times New Roman" w:cs="Times New Roman"/>
          <w:sz w:val="22"/>
          <w:szCs w:val="22"/>
        </w:rPr>
        <w:t>.</w:t>
      </w:r>
    </w:p>
    <w:p w14:paraId="11DEAFC9" w14:textId="4E8A4DEC" w:rsidR="00E77461" w:rsidRPr="00E77461" w:rsidRDefault="00E77461" w:rsidP="00E7746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</w:rPr>
        <w:t>Contract/Billing:</w:t>
      </w:r>
      <w:r w:rsidRPr="00E774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T</w:t>
      </w:r>
      <w:r w:rsidRPr="00E77461">
        <w:rPr>
          <w:rFonts w:ascii="Times New Roman" w:hAnsi="Times New Roman" w:cs="Times New Roman"/>
          <w:sz w:val="22"/>
          <w:szCs w:val="22"/>
        </w:rPr>
        <w:t>enure, Contract, Paperless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Billing, Payment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Method, Monthly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Charges, Total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Charges.</w:t>
      </w:r>
    </w:p>
    <w:p w14:paraId="270A5AB5" w14:textId="77777777" w:rsidR="00E77461" w:rsidRPr="00E77461" w:rsidRDefault="00E77461" w:rsidP="00E77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7461">
        <w:rPr>
          <w:rFonts w:ascii="Times New Roman" w:hAnsi="Times New Roman" w:cs="Times New Roman"/>
          <w:b/>
          <w:bCs/>
        </w:rPr>
        <w:t>Target Variable:</w:t>
      </w:r>
      <w:r w:rsidRPr="00E77461">
        <w:rPr>
          <w:rFonts w:ascii="Times New Roman" w:hAnsi="Times New Roman" w:cs="Times New Roman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Churn (Yes/No).</w:t>
      </w:r>
    </w:p>
    <w:p w14:paraId="269BC18E" w14:textId="77777777" w:rsidR="00811DFB" w:rsidRDefault="00E77461" w:rsidP="00E774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7461">
        <w:rPr>
          <w:rFonts w:ascii="Times New Roman" w:hAnsi="Times New Roman" w:cs="Times New Roman"/>
          <w:b/>
          <w:bCs/>
          <w:sz w:val="28"/>
          <w:szCs w:val="28"/>
          <w:u w:val="single"/>
        </w:rPr>
        <w:t>2. Exploratory Data Analysis (EDA) and Data Preparation</w:t>
      </w:r>
      <w:r w:rsidR="00811DFB" w:rsidRPr="00811DFB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7127055" w14:textId="63F41A24" w:rsidR="00E77461" w:rsidRPr="00E77461" w:rsidRDefault="00811DFB" w:rsidP="00E77461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              </w:t>
      </w:r>
      <w:r w:rsidR="00E77461" w:rsidRPr="00E77461">
        <w:rPr>
          <w:rFonts w:ascii="Times New Roman" w:hAnsi="Times New Roman" w:cs="Times New Roman"/>
          <w:sz w:val="22"/>
          <w:szCs w:val="22"/>
        </w:rPr>
        <w:t>The initial phase involved a thorough exploration of the dataset to understand its structure, quality, and the relationships between features and the target variable (Churn).</w:t>
      </w:r>
    </w:p>
    <w:p w14:paraId="796C51E1" w14:textId="405D1C55" w:rsidR="00E77461" w:rsidRPr="00E77461" w:rsidRDefault="00E77461" w:rsidP="00E774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7461">
        <w:rPr>
          <w:rFonts w:ascii="Times New Roman" w:hAnsi="Times New Roman" w:cs="Times New Roman"/>
          <w:b/>
          <w:bCs/>
          <w:sz w:val="28"/>
          <w:szCs w:val="28"/>
          <w:u w:val="single"/>
        </w:rPr>
        <w:t>2.1. Data Cleaning and Preprocessing</w:t>
      </w:r>
      <w:r w:rsidR="00811DFB" w:rsidRPr="00811DFB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B8E1F3F" w14:textId="52799BFD" w:rsidR="00E77461" w:rsidRPr="00E77461" w:rsidRDefault="00811DFB" w:rsidP="00E7746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</w:t>
      </w:r>
      <w:r w:rsidR="00E77461" w:rsidRPr="00E77461">
        <w:rPr>
          <w:rFonts w:ascii="Times New Roman" w:hAnsi="Times New Roman" w:cs="Times New Roman"/>
          <w:sz w:val="22"/>
          <w:szCs w:val="22"/>
        </w:rPr>
        <w:t>The following steps were identified and executed during the EDA phase:</w:t>
      </w:r>
    </w:p>
    <w:p w14:paraId="26518D21" w14:textId="0A714FFE" w:rsidR="00E77461" w:rsidRPr="00E77461" w:rsidRDefault="00E77461" w:rsidP="00811DFB">
      <w:pPr>
        <w:numPr>
          <w:ilvl w:val="0"/>
          <w:numId w:val="2"/>
        </w:numPr>
        <w:tabs>
          <w:tab w:val="num" w:pos="720"/>
        </w:tabs>
        <w:ind w:firstLine="360"/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</w:rPr>
        <w:t>Load Data:</w:t>
      </w:r>
      <w:r w:rsidRPr="00E77461">
        <w:rPr>
          <w:rFonts w:ascii="Times New Roman" w:hAnsi="Times New Roman" w:cs="Times New Roman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 xml:space="preserve">The Telco-Customer-Churn.csv file was loaded into a </w:t>
      </w:r>
      <w:r w:rsidR="00811DFB" w:rsidRPr="00E77461">
        <w:rPr>
          <w:rFonts w:ascii="Times New Roman" w:hAnsi="Times New Roman" w:cs="Times New Roman"/>
          <w:sz w:val="22"/>
          <w:szCs w:val="22"/>
        </w:rPr>
        <w:t>panda Data Frame</w:t>
      </w:r>
      <w:r w:rsidRPr="00E77461">
        <w:rPr>
          <w:rFonts w:ascii="Times New Roman" w:hAnsi="Times New Roman" w:cs="Times New Roman"/>
          <w:sz w:val="22"/>
          <w:szCs w:val="22"/>
        </w:rPr>
        <w:t>.</w:t>
      </w:r>
    </w:p>
    <w:p w14:paraId="219FEB47" w14:textId="38166A03" w:rsidR="00E77461" w:rsidRPr="00E77461" w:rsidRDefault="00E77461" w:rsidP="00811DFB">
      <w:pPr>
        <w:numPr>
          <w:ilvl w:val="0"/>
          <w:numId w:val="2"/>
        </w:numPr>
        <w:tabs>
          <w:tab w:val="num" w:pos="720"/>
        </w:tabs>
        <w:ind w:firstLine="360"/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</w:rPr>
        <w:t>Handle Missing Values:</w:t>
      </w:r>
      <w:r w:rsidRPr="00E77461">
        <w:rPr>
          <w:rFonts w:ascii="Times New Roman" w:hAnsi="Times New Roman" w:cs="Times New Roman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 xml:space="preserve">The </w:t>
      </w:r>
      <w:r w:rsidR="00811DFB" w:rsidRPr="00E77461">
        <w:rPr>
          <w:rFonts w:ascii="Times New Roman" w:hAnsi="Times New Roman" w:cs="Times New Roman"/>
          <w:sz w:val="22"/>
          <w:szCs w:val="22"/>
        </w:rPr>
        <w:t>Total Charges</w:t>
      </w:r>
      <w:r w:rsidRPr="00E77461">
        <w:rPr>
          <w:rFonts w:ascii="Times New Roman" w:hAnsi="Times New Roman" w:cs="Times New Roman"/>
          <w:sz w:val="22"/>
          <w:szCs w:val="22"/>
        </w:rPr>
        <w:t xml:space="preserve"> column was initially found to be of type </w:t>
      </w:r>
      <w:r w:rsidR="00811DFB">
        <w:rPr>
          <w:rFonts w:ascii="Times New Roman" w:hAnsi="Times New Roman" w:cs="Times New Roman"/>
          <w:sz w:val="22"/>
          <w:szCs w:val="22"/>
        </w:rPr>
        <w:t xml:space="preserve">  </w:t>
      </w:r>
      <w:r w:rsidRPr="00E77461">
        <w:rPr>
          <w:rFonts w:ascii="Times New Roman" w:hAnsi="Times New Roman" w:cs="Times New Roman"/>
          <w:sz w:val="22"/>
          <w:szCs w:val="22"/>
        </w:rPr>
        <w:t>object (string). Upon inspection, this was due to a small number of records where Total</w:t>
      </w:r>
      <w:r w:rsidR="00811DFB">
        <w:rPr>
          <w:rFonts w:ascii="Times New Roman" w:hAnsi="Times New Roman" w:cs="Times New Roman"/>
          <w:sz w:val="22"/>
          <w:szCs w:val="22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Charges was blank (likely customers with tenure of 0).</w:t>
      </w:r>
    </w:p>
    <w:p w14:paraId="0F11D6CA" w14:textId="3DEAED76" w:rsidR="00E77461" w:rsidRPr="00E77461" w:rsidRDefault="00E77461" w:rsidP="00E7746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sz w:val="22"/>
          <w:szCs w:val="22"/>
        </w:rPr>
        <w:lastRenderedPageBreak/>
        <w:t xml:space="preserve">The </w:t>
      </w:r>
      <w:r w:rsidR="00811DFB" w:rsidRPr="00E77461">
        <w:rPr>
          <w:rFonts w:ascii="Times New Roman" w:hAnsi="Times New Roman" w:cs="Times New Roman"/>
          <w:sz w:val="22"/>
          <w:szCs w:val="22"/>
        </w:rPr>
        <w:t>Total Charges</w:t>
      </w:r>
      <w:r w:rsidRPr="00E77461">
        <w:rPr>
          <w:rFonts w:ascii="Times New Roman" w:hAnsi="Times New Roman" w:cs="Times New Roman"/>
          <w:sz w:val="22"/>
          <w:szCs w:val="22"/>
        </w:rPr>
        <w:t xml:space="preserve"> column was converted to a numeric type (float).</w:t>
      </w:r>
    </w:p>
    <w:p w14:paraId="3A69CE9D" w14:textId="78DE1E03" w:rsidR="00E77461" w:rsidRPr="00E77461" w:rsidRDefault="00E77461" w:rsidP="00E77461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sz w:val="22"/>
          <w:szCs w:val="22"/>
        </w:rPr>
        <w:t xml:space="preserve">Missing values in </w:t>
      </w:r>
      <w:r w:rsidR="00811DFB" w:rsidRPr="00E77461">
        <w:rPr>
          <w:rFonts w:ascii="Times New Roman" w:hAnsi="Times New Roman" w:cs="Times New Roman"/>
          <w:sz w:val="22"/>
          <w:szCs w:val="22"/>
        </w:rPr>
        <w:t>Total Charges</w:t>
      </w:r>
      <w:r w:rsidRPr="00E77461">
        <w:rPr>
          <w:rFonts w:ascii="Times New Roman" w:hAnsi="Times New Roman" w:cs="Times New Roman"/>
          <w:sz w:val="22"/>
          <w:szCs w:val="22"/>
        </w:rPr>
        <w:t xml:space="preserve"> were handled by dropping the corresponding rows, as they represented a negligible portion of the dataset and had zero tenure, making them difficult to model accurately.</w:t>
      </w:r>
    </w:p>
    <w:p w14:paraId="08281E9A" w14:textId="5CE64416" w:rsidR="00E77461" w:rsidRPr="00E77461" w:rsidRDefault="00E77461" w:rsidP="00811DFB">
      <w:pPr>
        <w:numPr>
          <w:ilvl w:val="0"/>
          <w:numId w:val="5"/>
        </w:numPr>
        <w:ind w:firstLine="360"/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</w:rPr>
        <w:t>Customer ID Removal:</w:t>
      </w:r>
      <w:r w:rsidRPr="00E77461">
        <w:rPr>
          <w:rFonts w:ascii="Times New Roman" w:hAnsi="Times New Roman" w:cs="Times New Roman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 xml:space="preserve">The </w:t>
      </w:r>
      <w:r w:rsidR="00811DFB" w:rsidRPr="00811DFB">
        <w:rPr>
          <w:rFonts w:ascii="Times New Roman" w:hAnsi="Times New Roman" w:cs="Times New Roman"/>
          <w:sz w:val="22"/>
          <w:szCs w:val="22"/>
        </w:rPr>
        <w:t>customer ID</w:t>
      </w:r>
      <w:r w:rsidRPr="00E77461">
        <w:rPr>
          <w:rFonts w:ascii="Times New Roman" w:hAnsi="Times New Roman" w:cs="Times New Roman"/>
          <w:sz w:val="22"/>
          <w:szCs w:val="22"/>
        </w:rPr>
        <w:t xml:space="preserve"> column was dropped as it is a unique identifier and holds no predictive power for the model.</w:t>
      </w:r>
    </w:p>
    <w:p w14:paraId="062AAAF4" w14:textId="77777777" w:rsidR="00E77461" w:rsidRPr="00E77461" w:rsidRDefault="00E77461" w:rsidP="00811DFB">
      <w:pPr>
        <w:numPr>
          <w:ilvl w:val="0"/>
          <w:numId w:val="6"/>
        </w:numPr>
        <w:ind w:firstLine="360"/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</w:rPr>
        <w:t>Target Variable Conversion:</w:t>
      </w:r>
      <w:r w:rsidRPr="00E77461">
        <w:rPr>
          <w:rFonts w:ascii="Times New Roman" w:hAnsi="Times New Roman" w:cs="Times New Roman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>The Churn column was converted from categorical ('Yes', 'No') to numerical (1, 0) for model compatibility.</w:t>
      </w:r>
    </w:p>
    <w:p w14:paraId="2DECFE2D" w14:textId="589C10AB" w:rsidR="00E77461" w:rsidRPr="00E77461" w:rsidRDefault="00E77461" w:rsidP="00E774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7461">
        <w:rPr>
          <w:rFonts w:ascii="Times New Roman" w:hAnsi="Times New Roman" w:cs="Times New Roman"/>
          <w:b/>
          <w:bCs/>
          <w:sz w:val="28"/>
          <w:szCs w:val="28"/>
          <w:u w:val="single"/>
        </w:rPr>
        <w:t>2.2. Feature Analysis (Key Insights)</w:t>
      </w:r>
      <w:r w:rsidR="00811DFB" w:rsidRPr="00E860C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7DFCC47" w14:textId="77777777" w:rsidR="00E77461" w:rsidRPr="00E77461" w:rsidRDefault="00E77461" w:rsidP="00E7746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</w:rPr>
        <w:t>Churn Distribution:</w:t>
      </w:r>
      <w:r w:rsidRPr="00E77461">
        <w:rPr>
          <w:rFonts w:ascii="Times New Roman" w:hAnsi="Times New Roman" w:cs="Times New Roman"/>
        </w:rPr>
        <w:t xml:space="preserve"> </w:t>
      </w:r>
      <w:r w:rsidRPr="00E77461">
        <w:rPr>
          <w:rFonts w:ascii="Times New Roman" w:hAnsi="Times New Roman" w:cs="Times New Roman"/>
          <w:sz w:val="22"/>
          <w:szCs w:val="22"/>
        </w:rPr>
        <w:t xml:space="preserve">The dataset exhibits a class imbalance, with approximately </w:t>
      </w:r>
      <w:r w:rsidRPr="00E77461">
        <w:rPr>
          <w:rFonts w:ascii="Times New Roman" w:hAnsi="Times New Roman" w:cs="Times New Roman"/>
          <w:b/>
          <w:bCs/>
          <w:sz w:val="22"/>
          <w:szCs w:val="22"/>
        </w:rPr>
        <w:t>73.4%</w:t>
      </w:r>
      <w:r w:rsidRPr="00E77461">
        <w:rPr>
          <w:rFonts w:ascii="Times New Roman" w:hAnsi="Times New Roman" w:cs="Times New Roman"/>
          <w:sz w:val="22"/>
          <w:szCs w:val="22"/>
        </w:rPr>
        <w:t xml:space="preserve"> of customers being non-churners ('No') and </w:t>
      </w:r>
      <w:r w:rsidRPr="00E77461">
        <w:rPr>
          <w:rFonts w:ascii="Times New Roman" w:hAnsi="Times New Roman" w:cs="Times New Roman"/>
          <w:b/>
          <w:bCs/>
          <w:sz w:val="22"/>
          <w:szCs w:val="22"/>
        </w:rPr>
        <w:t>26.6%</w:t>
      </w:r>
      <w:r w:rsidRPr="00E77461">
        <w:rPr>
          <w:rFonts w:ascii="Times New Roman" w:hAnsi="Times New Roman" w:cs="Times New Roman"/>
          <w:sz w:val="22"/>
          <w:szCs w:val="22"/>
        </w:rPr>
        <w:t xml:space="preserve"> being churners ('Yes'). This imbalance was noted for consideration during model evaluation (e.g., focusing on precision/recall over simple accuracy).</w:t>
      </w:r>
    </w:p>
    <w:p w14:paraId="5FACA804" w14:textId="77777777" w:rsidR="00E77461" w:rsidRPr="00E77461" w:rsidRDefault="00E77461" w:rsidP="00E7746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Tenure vs. Churn:</w:t>
      </w:r>
      <w:r w:rsidRPr="00E77461">
        <w:rPr>
          <w:rFonts w:ascii="Times New Roman" w:hAnsi="Times New Roman" w:cs="Times New Roman"/>
          <w:sz w:val="22"/>
          <w:szCs w:val="22"/>
        </w:rPr>
        <w:t xml:space="preserve"> Customers with shorter tenure (new customers) exhibit significantly higher churn rates. Churn drastically decreases as tenure increases.</w:t>
      </w:r>
    </w:p>
    <w:p w14:paraId="7DB694C4" w14:textId="77777777" w:rsidR="00E77461" w:rsidRPr="00E77461" w:rsidRDefault="00E77461" w:rsidP="00E7746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Contract Type vs. Churn:</w:t>
      </w:r>
    </w:p>
    <w:p w14:paraId="607611F2" w14:textId="77777777" w:rsidR="00E77461" w:rsidRPr="00E77461" w:rsidRDefault="00E77461" w:rsidP="00E77461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sz w:val="22"/>
          <w:szCs w:val="22"/>
        </w:rPr>
        <w:t xml:space="preserve">Customers on </w:t>
      </w:r>
      <w:r w:rsidRPr="00E77461">
        <w:rPr>
          <w:rFonts w:ascii="Times New Roman" w:hAnsi="Times New Roman" w:cs="Times New Roman"/>
          <w:b/>
          <w:bCs/>
          <w:sz w:val="22"/>
          <w:szCs w:val="22"/>
        </w:rPr>
        <w:t>Month-to-month</w:t>
      </w:r>
      <w:r w:rsidRPr="00E77461">
        <w:rPr>
          <w:rFonts w:ascii="Times New Roman" w:hAnsi="Times New Roman" w:cs="Times New Roman"/>
          <w:sz w:val="22"/>
          <w:szCs w:val="22"/>
        </w:rPr>
        <w:t xml:space="preserve"> contracts have the highest churn rate.</w:t>
      </w:r>
    </w:p>
    <w:p w14:paraId="2C9B5CBD" w14:textId="20CDDC25" w:rsidR="00E77461" w:rsidRPr="00E77461" w:rsidRDefault="00E77461" w:rsidP="00E77461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sz w:val="22"/>
          <w:szCs w:val="22"/>
        </w:rPr>
        <w:t xml:space="preserve">Customers on </w:t>
      </w:r>
      <w:r w:rsidRPr="00E77461">
        <w:rPr>
          <w:rFonts w:ascii="Times New Roman" w:hAnsi="Times New Roman" w:cs="Times New Roman"/>
          <w:b/>
          <w:bCs/>
          <w:sz w:val="22"/>
          <w:szCs w:val="22"/>
        </w:rPr>
        <w:t>One year</w:t>
      </w:r>
      <w:r w:rsidRPr="00E77461">
        <w:rPr>
          <w:rFonts w:ascii="Times New Roman" w:hAnsi="Times New Roman" w:cs="Times New Roman"/>
          <w:sz w:val="22"/>
          <w:szCs w:val="22"/>
        </w:rPr>
        <w:t xml:space="preserve"> and </w:t>
      </w:r>
      <w:r w:rsidR="00E860C1" w:rsidRPr="00E77461">
        <w:rPr>
          <w:rFonts w:ascii="Times New Roman" w:hAnsi="Times New Roman" w:cs="Times New Roman"/>
          <w:b/>
          <w:bCs/>
          <w:sz w:val="22"/>
          <w:szCs w:val="22"/>
        </w:rPr>
        <w:t>Two-year</w:t>
      </w:r>
      <w:r w:rsidRPr="00E77461">
        <w:rPr>
          <w:rFonts w:ascii="Times New Roman" w:hAnsi="Times New Roman" w:cs="Times New Roman"/>
          <w:sz w:val="22"/>
          <w:szCs w:val="22"/>
        </w:rPr>
        <w:t xml:space="preserve"> contracts have much lower churn rates, highlighting the importance of long-term commitment.</w:t>
      </w:r>
    </w:p>
    <w:p w14:paraId="5F4180BF" w14:textId="77777777" w:rsidR="00E77461" w:rsidRPr="00E77461" w:rsidRDefault="00E77461" w:rsidP="00E77461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Internet Service vs. Churn:</w:t>
      </w:r>
      <w:r w:rsidRPr="00E77461">
        <w:rPr>
          <w:rFonts w:ascii="Times New Roman" w:hAnsi="Times New Roman" w:cs="Times New Roman"/>
          <w:sz w:val="22"/>
          <w:szCs w:val="22"/>
        </w:rPr>
        <w:t xml:space="preserve"> Customers using </w:t>
      </w:r>
      <w:r w:rsidRPr="00E77461">
        <w:rPr>
          <w:rFonts w:ascii="Times New Roman" w:hAnsi="Times New Roman" w:cs="Times New Roman"/>
          <w:b/>
          <w:bCs/>
          <w:sz w:val="22"/>
          <w:szCs w:val="22"/>
        </w:rPr>
        <w:t>Fiber optic</w:t>
      </w:r>
      <w:r w:rsidRPr="00E77461">
        <w:rPr>
          <w:rFonts w:ascii="Times New Roman" w:hAnsi="Times New Roman" w:cs="Times New Roman"/>
          <w:sz w:val="22"/>
          <w:szCs w:val="22"/>
        </w:rPr>
        <w:t xml:space="preserve"> internet service show the highest tendency to churn, likely due to quality or cost issues associated with that service type.</w:t>
      </w:r>
    </w:p>
    <w:p w14:paraId="6EF5012A" w14:textId="77777777" w:rsidR="00E77461" w:rsidRPr="00E77461" w:rsidRDefault="00E77461" w:rsidP="00E77461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Monthly Charges:</w:t>
      </w:r>
      <w:r w:rsidRPr="00E77461">
        <w:rPr>
          <w:rFonts w:ascii="Times New Roman" w:hAnsi="Times New Roman" w:cs="Times New Roman"/>
          <w:sz w:val="22"/>
          <w:szCs w:val="22"/>
        </w:rPr>
        <w:t xml:space="preserve"> Churn is higher among customers with higher monthly charges.</w:t>
      </w:r>
    </w:p>
    <w:p w14:paraId="483AAA09" w14:textId="74F8A155" w:rsidR="00E77461" w:rsidRPr="00E77461" w:rsidRDefault="00E77461" w:rsidP="00E77461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Service Subscriptions:</w:t>
      </w:r>
      <w:r w:rsidRPr="00E77461">
        <w:rPr>
          <w:rFonts w:ascii="Times New Roman" w:hAnsi="Times New Roman" w:cs="Times New Roman"/>
          <w:sz w:val="22"/>
          <w:szCs w:val="22"/>
        </w:rPr>
        <w:t xml:space="preserve"> Customers without services like </w:t>
      </w:r>
      <w:r w:rsidR="00E860C1" w:rsidRPr="00E77461">
        <w:rPr>
          <w:rFonts w:ascii="Times New Roman" w:hAnsi="Times New Roman" w:cs="Times New Roman"/>
          <w:sz w:val="22"/>
          <w:szCs w:val="22"/>
        </w:rPr>
        <w:t>Online Security</w:t>
      </w:r>
      <w:r w:rsidRPr="00E77461">
        <w:rPr>
          <w:rFonts w:ascii="Times New Roman" w:hAnsi="Times New Roman" w:cs="Times New Roman"/>
          <w:sz w:val="22"/>
          <w:szCs w:val="22"/>
        </w:rPr>
        <w:t xml:space="preserve"> and </w:t>
      </w:r>
      <w:r w:rsidR="00E860C1" w:rsidRPr="00E77461">
        <w:rPr>
          <w:rFonts w:ascii="Times New Roman" w:hAnsi="Times New Roman" w:cs="Times New Roman"/>
          <w:sz w:val="22"/>
          <w:szCs w:val="22"/>
        </w:rPr>
        <w:t>Tech Support</w:t>
      </w:r>
      <w:r w:rsidRPr="00E77461">
        <w:rPr>
          <w:rFonts w:ascii="Times New Roman" w:hAnsi="Times New Roman" w:cs="Times New Roman"/>
          <w:sz w:val="22"/>
          <w:szCs w:val="22"/>
        </w:rPr>
        <w:t xml:space="preserve"> are more likely to churn, indicating these services are crucial for retention.</w:t>
      </w:r>
    </w:p>
    <w:p w14:paraId="0D99E5D4" w14:textId="77777777" w:rsidR="00E77461" w:rsidRPr="00E77461" w:rsidRDefault="00E77461" w:rsidP="00E77461">
      <w:pPr>
        <w:rPr>
          <w:rFonts w:ascii="Times New Roman" w:hAnsi="Times New Roman" w:cs="Times New Roman"/>
          <w:b/>
          <w:bCs/>
        </w:rPr>
      </w:pPr>
      <w:r w:rsidRPr="00E77461">
        <w:rPr>
          <w:rFonts w:ascii="Times New Roman" w:hAnsi="Times New Roman" w:cs="Times New Roman"/>
          <w:b/>
          <w:bCs/>
        </w:rPr>
        <w:t>3. Model Training and Evaluation</w:t>
      </w:r>
    </w:p>
    <w:p w14:paraId="64129F39" w14:textId="77777777" w:rsidR="00E77461" w:rsidRPr="00E77461" w:rsidRDefault="00E77461" w:rsidP="00E77461">
      <w:pPr>
        <w:rPr>
          <w:rFonts w:ascii="Times New Roman" w:hAnsi="Times New Roman" w:cs="Times New Roman"/>
        </w:rPr>
      </w:pPr>
      <w:r w:rsidRPr="00E77461">
        <w:rPr>
          <w:rFonts w:ascii="Times New Roman" w:hAnsi="Times New Roman" w:cs="Times New Roman"/>
        </w:rPr>
        <w:t>The model training phase involved preparing the features for machine learning algorithms, training several different classification models, and evaluating their performance to select the best predictor.</w:t>
      </w:r>
    </w:p>
    <w:p w14:paraId="39734A2A" w14:textId="6B481138" w:rsidR="00E77461" w:rsidRPr="00E77461" w:rsidRDefault="00E77461" w:rsidP="00E774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7461">
        <w:rPr>
          <w:rFonts w:ascii="Times New Roman" w:hAnsi="Times New Roman" w:cs="Times New Roman"/>
          <w:b/>
          <w:bCs/>
          <w:sz w:val="28"/>
          <w:szCs w:val="28"/>
          <w:u w:val="single"/>
        </w:rPr>
        <w:t>3.1. Feature Engineering and Encoding</w:t>
      </w:r>
      <w:r w:rsidR="00E860C1" w:rsidRPr="00E860C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6F0FBC9" w14:textId="4D4F7C80" w:rsidR="00E77461" w:rsidRPr="00E77461" w:rsidRDefault="00E77461" w:rsidP="00E77461">
      <w:pPr>
        <w:numPr>
          <w:ilvl w:val="0"/>
          <w:numId w:val="11"/>
        </w:num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Categorical Feature Encoding:</w:t>
      </w:r>
      <w:r w:rsidRPr="00E77461">
        <w:rPr>
          <w:rFonts w:ascii="Times New Roman" w:hAnsi="Times New Roman" w:cs="Times New Roman"/>
          <w:sz w:val="22"/>
          <w:szCs w:val="22"/>
        </w:rPr>
        <w:t xml:space="preserve"> The remaining categorical features (like gender, Contract, </w:t>
      </w:r>
      <w:r w:rsidR="00EB5ACB" w:rsidRPr="00E77461">
        <w:rPr>
          <w:rFonts w:ascii="Times New Roman" w:hAnsi="Times New Roman" w:cs="Times New Roman"/>
          <w:sz w:val="22"/>
          <w:szCs w:val="22"/>
        </w:rPr>
        <w:t>Internet Service</w:t>
      </w:r>
      <w:r w:rsidRPr="00E77461">
        <w:rPr>
          <w:rFonts w:ascii="Times New Roman" w:hAnsi="Times New Roman" w:cs="Times New Roman"/>
          <w:sz w:val="22"/>
          <w:szCs w:val="22"/>
        </w:rPr>
        <w:t>, etc.) were converted into a format suitable for machine learning algorithms.</w:t>
      </w:r>
    </w:p>
    <w:p w14:paraId="35F80F48" w14:textId="527A8278" w:rsidR="00E77461" w:rsidRPr="00E77461" w:rsidRDefault="00E77461" w:rsidP="00E77461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One-Hot Encoding</w:t>
      </w:r>
      <w:r w:rsidRPr="00E77461">
        <w:rPr>
          <w:rFonts w:ascii="Times New Roman" w:hAnsi="Times New Roman" w:cs="Times New Roman"/>
          <w:sz w:val="22"/>
          <w:szCs w:val="22"/>
        </w:rPr>
        <w:t xml:space="preserve"> was applied using pd.get_</w:t>
      </w:r>
      <w:r w:rsidR="00EB5ACB" w:rsidRPr="00E77461">
        <w:rPr>
          <w:rFonts w:ascii="Times New Roman" w:hAnsi="Times New Roman" w:cs="Times New Roman"/>
          <w:sz w:val="22"/>
          <w:szCs w:val="22"/>
        </w:rPr>
        <w:t>dummies (</w:t>
      </w:r>
      <w:r w:rsidRPr="00E77461">
        <w:rPr>
          <w:rFonts w:ascii="Times New Roman" w:hAnsi="Times New Roman" w:cs="Times New Roman"/>
          <w:sz w:val="22"/>
          <w:szCs w:val="22"/>
        </w:rPr>
        <w:t xml:space="preserve">) to create binary (dummy) variables for all nominal categorical features (e.g., </w:t>
      </w:r>
      <w:r w:rsidR="00EB5ACB" w:rsidRPr="00E77461">
        <w:rPr>
          <w:rFonts w:ascii="Times New Roman" w:hAnsi="Times New Roman" w:cs="Times New Roman"/>
          <w:sz w:val="22"/>
          <w:szCs w:val="22"/>
        </w:rPr>
        <w:t>Contract Month</w:t>
      </w:r>
      <w:r w:rsidRPr="00E77461">
        <w:rPr>
          <w:rFonts w:ascii="Times New Roman" w:hAnsi="Times New Roman" w:cs="Times New Roman"/>
          <w:sz w:val="22"/>
          <w:szCs w:val="22"/>
        </w:rPr>
        <w:t>-to-month, InternetService_Fiber optic).</w:t>
      </w:r>
    </w:p>
    <w:p w14:paraId="086F1F04" w14:textId="77777777" w:rsidR="00E77461" w:rsidRPr="00E77461" w:rsidRDefault="00E77461" w:rsidP="00183B7C">
      <w:pPr>
        <w:numPr>
          <w:ilvl w:val="0"/>
          <w:numId w:val="13"/>
        </w:numPr>
        <w:ind w:firstLine="360"/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lastRenderedPageBreak/>
        <w:t>Data Splitting:</w:t>
      </w:r>
      <w:r w:rsidRPr="00E77461">
        <w:rPr>
          <w:rFonts w:ascii="Times New Roman" w:hAnsi="Times New Roman" w:cs="Times New Roman"/>
          <w:sz w:val="22"/>
          <w:szCs w:val="22"/>
        </w:rPr>
        <w:t xml:space="preserve"> The final dataset was split into training and testing sets (typically 80% train, 20% test) to ensure the model's performance could be evaluated on unseen data.</w:t>
      </w:r>
    </w:p>
    <w:p w14:paraId="2A059879" w14:textId="77777777" w:rsidR="00E77461" w:rsidRPr="00E77461" w:rsidRDefault="00E77461" w:rsidP="00E7746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3.2. Model Selection and Training</w:t>
      </w:r>
    </w:p>
    <w:p w14:paraId="33B72064" w14:textId="77777777" w:rsidR="00E77461" w:rsidRPr="00E77461" w:rsidRDefault="00E77461" w:rsidP="00E77461">
      <w:p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sz w:val="22"/>
          <w:szCs w:val="22"/>
        </w:rPr>
        <w:t>Four different classification models were trained and compared:</w:t>
      </w:r>
    </w:p>
    <w:p w14:paraId="13626C48" w14:textId="77777777" w:rsidR="00E77461" w:rsidRPr="00E77461" w:rsidRDefault="00E77461" w:rsidP="00E77461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Logistic Regression:</w:t>
      </w:r>
      <w:r w:rsidRPr="00E77461">
        <w:rPr>
          <w:rFonts w:ascii="Times New Roman" w:hAnsi="Times New Roman" w:cs="Times New Roman"/>
          <w:sz w:val="22"/>
          <w:szCs w:val="22"/>
        </w:rPr>
        <w:t xml:space="preserve"> A linear model that estimates the probability of churn. This serves as an excellent baseline model.</w:t>
      </w:r>
    </w:p>
    <w:p w14:paraId="41E0B25D" w14:textId="77777777" w:rsidR="00E77461" w:rsidRPr="00E77461" w:rsidRDefault="00E77461" w:rsidP="00E77461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Decision Tree Classifier:</w:t>
      </w:r>
      <w:r w:rsidRPr="00E77461">
        <w:rPr>
          <w:rFonts w:ascii="Times New Roman" w:hAnsi="Times New Roman" w:cs="Times New Roman"/>
          <w:sz w:val="22"/>
          <w:szCs w:val="22"/>
        </w:rPr>
        <w:t xml:space="preserve"> A non-linear model that partitions the feature space into regions.</w:t>
      </w:r>
    </w:p>
    <w:p w14:paraId="64277A11" w14:textId="77777777" w:rsidR="00E77461" w:rsidRPr="00E77461" w:rsidRDefault="00E77461" w:rsidP="00E77461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Random Forest Classifier:</w:t>
      </w:r>
      <w:r w:rsidRPr="00E77461">
        <w:rPr>
          <w:rFonts w:ascii="Times New Roman" w:hAnsi="Times New Roman" w:cs="Times New Roman"/>
          <w:sz w:val="22"/>
          <w:szCs w:val="22"/>
        </w:rPr>
        <w:t xml:space="preserve"> An ensemble method that builds multiple decision trees and merges their predictions to improve accuracy and control overfitting.</w:t>
      </w:r>
    </w:p>
    <w:p w14:paraId="5982C7AC" w14:textId="77777777" w:rsidR="00E77461" w:rsidRPr="00E77461" w:rsidRDefault="00E77461" w:rsidP="00E77461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XGBoost Classifier (Extreme Gradient Boosting):</w:t>
      </w:r>
      <w:r w:rsidRPr="00E77461">
        <w:rPr>
          <w:rFonts w:ascii="Times New Roman" w:hAnsi="Times New Roman" w:cs="Times New Roman"/>
          <w:sz w:val="22"/>
          <w:szCs w:val="22"/>
        </w:rPr>
        <w:t xml:space="preserve"> A highly effective and optimized gradient boosting framework known for its strong performance in structured data prediction tasks.</w:t>
      </w:r>
    </w:p>
    <w:p w14:paraId="09330819" w14:textId="167803C5" w:rsidR="00E77461" w:rsidRPr="00183B7C" w:rsidRDefault="00E77461" w:rsidP="00E774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83B7C">
        <w:rPr>
          <w:rFonts w:ascii="Times New Roman" w:hAnsi="Times New Roman" w:cs="Times New Roman"/>
          <w:b/>
          <w:bCs/>
          <w:sz w:val="28"/>
          <w:szCs w:val="28"/>
          <w:u w:val="single"/>
        </w:rPr>
        <w:t>3.3. Evaluation Metrics</w:t>
      </w:r>
      <w:r w:rsidR="00183B7C" w:rsidRPr="00183B7C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5CA6F2B" w14:textId="5456B647" w:rsidR="00E77461" w:rsidRPr="00E77461" w:rsidRDefault="00183B7C" w:rsidP="00E7746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</w:t>
      </w:r>
      <w:r w:rsidR="00E77461" w:rsidRPr="00E77461">
        <w:rPr>
          <w:rFonts w:ascii="Times New Roman" w:hAnsi="Times New Roman" w:cs="Times New Roman"/>
          <w:sz w:val="22"/>
          <w:szCs w:val="22"/>
        </w:rPr>
        <w:t>Due to the class imbalance observed in the EDA, simple accuracy is an insufficient metric. The evaluation focused on the following metrics, especially for the positive class (Churn = 'Yes'):</w:t>
      </w:r>
    </w:p>
    <w:p w14:paraId="42176E0F" w14:textId="77777777" w:rsidR="00E77461" w:rsidRPr="00E77461" w:rsidRDefault="00E77461" w:rsidP="00E77461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Accuracy:</w:t>
      </w:r>
      <w:r w:rsidRPr="00E77461">
        <w:rPr>
          <w:rFonts w:ascii="Times New Roman" w:hAnsi="Times New Roman" w:cs="Times New Roman"/>
          <w:sz w:val="22"/>
          <w:szCs w:val="22"/>
        </w:rPr>
        <w:t xml:space="preserve"> Overall correctness of the model.</w:t>
      </w:r>
    </w:p>
    <w:p w14:paraId="17E5FA16" w14:textId="77777777" w:rsidR="00E77461" w:rsidRPr="00E77461" w:rsidRDefault="00E77461" w:rsidP="00E77461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Precision:</w:t>
      </w:r>
      <w:r w:rsidRPr="00E77461">
        <w:rPr>
          <w:rFonts w:ascii="Times New Roman" w:hAnsi="Times New Roman" w:cs="Times New Roman"/>
          <w:sz w:val="22"/>
          <w:szCs w:val="22"/>
        </w:rPr>
        <w:t xml:space="preserve"> Of all customers predicted to churn, how many actually did? (Minimizes false positives).</w:t>
      </w:r>
    </w:p>
    <w:p w14:paraId="6CB7E027" w14:textId="77777777" w:rsidR="00E77461" w:rsidRPr="00E77461" w:rsidRDefault="00E77461" w:rsidP="00E77461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Recall:</w:t>
      </w:r>
      <w:r w:rsidRPr="00E77461">
        <w:rPr>
          <w:rFonts w:ascii="Times New Roman" w:hAnsi="Times New Roman" w:cs="Times New Roman"/>
          <w:sz w:val="22"/>
          <w:szCs w:val="22"/>
        </w:rPr>
        <w:t xml:space="preserve"> Of all customers who actually churned, how many did the model correctly identify? (Minimizes false negatives).</w:t>
      </w:r>
    </w:p>
    <w:p w14:paraId="651F20EA" w14:textId="77777777" w:rsidR="00E77461" w:rsidRPr="00E77461" w:rsidRDefault="00E77461" w:rsidP="00E77461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F1-Score:</w:t>
      </w:r>
      <w:r w:rsidRPr="00E77461">
        <w:rPr>
          <w:rFonts w:ascii="Times New Roman" w:hAnsi="Times New Roman" w:cs="Times New Roman"/>
          <w:sz w:val="22"/>
          <w:szCs w:val="22"/>
        </w:rPr>
        <w:t xml:space="preserve"> The harmonic mean of Precision and Recall.</w:t>
      </w:r>
    </w:p>
    <w:p w14:paraId="763EAECF" w14:textId="77777777" w:rsidR="00E77461" w:rsidRPr="00E77461" w:rsidRDefault="00E77461" w:rsidP="00E77461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E77461">
        <w:rPr>
          <w:rFonts w:ascii="Times New Roman" w:hAnsi="Times New Roman" w:cs="Times New Roman"/>
          <w:b/>
          <w:bCs/>
          <w:sz w:val="22"/>
          <w:szCs w:val="22"/>
        </w:rPr>
        <w:t>Confusion Matrix:</w:t>
      </w:r>
      <w:r w:rsidRPr="00E77461">
        <w:rPr>
          <w:rFonts w:ascii="Times New Roman" w:hAnsi="Times New Roman" w:cs="Times New Roman"/>
          <w:sz w:val="22"/>
          <w:szCs w:val="22"/>
        </w:rPr>
        <w:t xml:space="preserve"> A table summarizing the true positive, true negative, false positive, and false negative predictions.</w:t>
      </w:r>
    </w:p>
    <w:p w14:paraId="081584CE" w14:textId="40EC1727" w:rsidR="00183B7C" w:rsidRPr="00183B7C" w:rsidRDefault="00E77461" w:rsidP="00E774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B5ACB">
        <w:rPr>
          <w:rFonts w:ascii="Times New Roman" w:hAnsi="Times New Roman" w:cs="Times New Roman"/>
          <w:b/>
          <w:bCs/>
          <w:sz w:val="32"/>
          <w:szCs w:val="32"/>
          <w:u w:val="single"/>
        </w:rPr>
        <w:t>3.4. Results Summary</w:t>
      </w:r>
      <w:r w:rsidR="00183B7C" w:rsidRPr="00EB5ACB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183B7C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</w:p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183B7C" w14:paraId="3AAC3C45" w14:textId="77777777" w:rsidTr="00183B7C">
        <w:trPr>
          <w:trHeight w:val="624"/>
        </w:trPr>
        <w:tc>
          <w:tcPr>
            <w:tcW w:w="1926" w:type="dxa"/>
          </w:tcPr>
          <w:p w14:paraId="6B1975EE" w14:textId="239D9EF5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926" w:type="dxa"/>
          </w:tcPr>
          <w:p w14:paraId="4ACE1E2D" w14:textId="70E7F498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926" w:type="dxa"/>
          </w:tcPr>
          <w:p w14:paraId="606881C8" w14:textId="0D9F5FA9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Precision (Churn=Yes)</w:t>
            </w:r>
          </w:p>
        </w:tc>
        <w:tc>
          <w:tcPr>
            <w:tcW w:w="1926" w:type="dxa"/>
          </w:tcPr>
          <w:p w14:paraId="2447C2E7" w14:textId="3625945C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Recall (Churn=Yes)</w:t>
            </w:r>
          </w:p>
        </w:tc>
        <w:tc>
          <w:tcPr>
            <w:tcW w:w="1926" w:type="dxa"/>
          </w:tcPr>
          <w:p w14:paraId="700CEB50" w14:textId="5AB96F94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F1-Score (Churn=Yes)</w:t>
            </w:r>
          </w:p>
        </w:tc>
      </w:tr>
      <w:tr w:rsidR="00183B7C" w14:paraId="4BEF6957" w14:textId="77777777" w:rsidTr="00183B7C">
        <w:trPr>
          <w:trHeight w:val="624"/>
        </w:trPr>
        <w:tc>
          <w:tcPr>
            <w:tcW w:w="1926" w:type="dxa"/>
          </w:tcPr>
          <w:p w14:paraId="7C910598" w14:textId="16B97014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Logistic Regression</w:t>
            </w:r>
          </w:p>
        </w:tc>
        <w:tc>
          <w:tcPr>
            <w:tcW w:w="1926" w:type="dxa"/>
          </w:tcPr>
          <w:p w14:paraId="629092F3" w14:textId="630D8030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~80.5%</w:t>
            </w:r>
          </w:p>
        </w:tc>
        <w:tc>
          <w:tcPr>
            <w:tcW w:w="1926" w:type="dxa"/>
          </w:tcPr>
          <w:p w14:paraId="5F62627F" w14:textId="17FB91DF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~65.0%</w:t>
            </w:r>
          </w:p>
        </w:tc>
        <w:tc>
          <w:tcPr>
            <w:tcW w:w="1926" w:type="dxa"/>
          </w:tcPr>
          <w:p w14:paraId="5C698364" w14:textId="2917E916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~58.0%</w:t>
            </w:r>
          </w:p>
        </w:tc>
        <w:tc>
          <w:tcPr>
            <w:tcW w:w="1926" w:type="dxa"/>
          </w:tcPr>
          <w:p w14:paraId="56E28AB0" w14:textId="1555B900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~61.3%</w:t>
            </w:r>
          </w:p>
        </w:tc>
      </w:tr>
      <w:tr w:rsidR="00183B7C" w14:paraId="4719F487" w14:textId="77777777" w:rsidTr="00183B7C">
        <w:trPr>
          <w:trHeight w:val="624"/>
        </w:trPr>
        <w:tc>
          <w:tcPr>
            <w:tcW w:w="1926" w:type="dxa"/>
          </w:tcPr>
          <w:p w14:paraId="3AA8FB8F" w14:textId="14A6FDD5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Decision Tree</w:t>
            </w:r>
          </w:p>
        </w:tc>
        <w:tc>
          <w:tcPr>
            <w:tcW w:w="1926" w:type="dxa"/>
          </w:tcPr>
          <w:p w14:paraId="7FC76554" w14:textId="65649D22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~73.0%</w:t>
            </w:r>
          </w:p>
        </w:tc>
        <w:tc>
          <w:tcPr>
            <w:tcW w:w="1926" w:type="dxa"/>
          </w:tcPr>
          <w:p w14:paraId="1F873331" w14:textId="5FED0980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~50.0%</w:t>
            </w:r>
          </w:p>
        </w:tc>
        <w:tc>
          <w:tcPr>
            <w:tcW w:w="1926" w:type="dxa"/>
          </w:tcPr>
          <w:p w14:paraId="20C39307" w14:textId="23925FC6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~50.0%</w:t>
            </w:r>
          </w:p>
        </w:tc>
        <w:tc>
          <w:tcPr>
            <w:tcW w:w="1926" w:type="dxa"/>
          </w:tcPr>
          <w:p w14:paraId="09EC3E2D" w14:textId="4170F477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~50.0%</w:t>
            </w:r>
          </w:p>
        </w:tc>
      </w:tr>
      <w:tr w:rsidR="00183B7C" w14:paraId="73C5A50D" w14:textId="77777777" w:rsidTr="00183B7C">
        <w:trPr>
          <w:trHeight w:val="624"/>
        </w:trPr>
        <w:tc>
          <w:tcPr>
            <w:tcW w:w="1926" w:type="dxa"/>
          </w:tcPr>
          <w:p w14:paraId="49C6B104" w14:textId="255F424A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Random Forest</w:t>
            </w:r>
          </w:p>
        </w:tc>
        <w:tc>
          <w:tcPr>
            <w:tcW w:w="1926" w:type="dxa"/>
          </w:tcPr>
          <w:p w14:paraId="6681B55A" w14:textId="527EC82E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~79.0%</w:t>
            </w:r>
          </w:p>
        </w:tc>
        <w:tc>
          <w:tcPr>
            <w:tcW w:w="1926" w:type="dxa"/>
          </w:tcPr>
          <w:p w14:paraId="191721CD" w14:textId="64D2687F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~64.0%</w:t>
            </w:r>
          </w:p>
        </w:tc>
        <w:tc>
          <w:tcPr>
            <w:tcW w:w="1926" w:type="dxa"/>
          </w:tcPr>
          <w:p w14:paraId="277882BA" w14:textId="76FFBD87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~46.0%</w:t>
            </w:r>
          </w:p>
        </w:tc>
        <w:tc>
          <w:tcPr>
            <w:tcW w:w="1926" w:type="dxa"/>
          </w:tcPr>
          <w:p w14:paraId="553BD776" w14:textId="4C16EBBD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sz w:val="22"/>
                <w:szCs w:val="22"/>
              </w:rPr>
              <w:t>~53.0%</w:t>
            </w:r>
          </w:p>
        </w:tc>
      </w:tr>
      <w:tr w:rsidR="00183B7C" w14:paraId="18E02035" w14:textId="77777777" w:rsidTr="00183B7C">
        <w:trPr>
          <w:trHeight w:val="624"/>
        </w:trPr>
        <w:tc>
          <w:tcPr>
            <w:tcW w:w="1926" w:type="dxa"/>
          </w:tcPr>
          <w:p w14:paraId="0059E61A" w14:textId="265E89B4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XGBoost Classifier</w:t>
            </w:r>
          </w:p>
        </w:tc>
        <w:tc>
          <w:tcPr>
            <w:tcW w:w="1926" w:type="dxa"/>
          </w:tcPr>
          <w:p w14:paraId="13DD2906" w14:textId="13D58247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~81.5%</w:t>
            </w:r>
          </w:p>
        </w:tc>
        <w:tc>
          <w:tcPr>
            <w:tcW w:w="1926" w:type="dxa"/>
          </w:tcPr>
          <w:p w14:paraId="267B79CA" w14:textId="00F3A701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~67.0%</w:t>
            </w:r>
          </w:p>
        </w:tc>
        <w:tc>
          <w:tcPr>
            <w:tcW w:w="1926" w:type="dxa"/>
          </w:tcPr>
          <w:p w14:paraId="69FBFB79" w14:textId="1E5A703C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~59.0%</w:t>
            </w:r>
          </w:p>
        </w:tc>
        <w:tc>
          <w:tcPr>
            <w:tcW w:w="1926" w:type="dxa"/>
          </w:tcPr>
          <w:p w14:paraId="02EB531D" w14:textId="0E908159" w:rsidR="00183B7C" w:rsidRPr="00183B7C" w:rsidRDefault="00183B7C" w:rsidP="00183B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83B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~63.0%</w:t>
            </w:r>
          </w:p>
        </w:tc>
      </w:tr>
    </w:tbl>
    <w:p w14:paraId="1D5768FC" w14:textId="77777777" w:rsidR="00183B7C" w:rsidRDefault="00183B7C" w:rsidP="00E77461">
      <w:pPr>
        <w:rPr>
          <w:rFonts w:ascii="Times New Roman" w:hAnsi="Times New Roman" w:cs="Times New Roman"/>
          <w:b/>
          <w:bCs/>
        </w:rPr>
      </w:pPr>
    </w:p>
    <w:p w14:paraId="26D90575" w14:textId="73A8FFB9" w:rsidR="00E77461" w:rsidRPr="00183B7C" w:rsidRDefault="00E77461" w:rsidP="00E7746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3B7C">
        <w:rPr>
          <w:rFonts w:ascii="Times New Roman" w:hAnsi="Times New Roman" w:cs="Times New Roman"/>
          <w:b/>
          <w:bCs/>
          <w:sz w:val="32"/>
          <w:szCs w:val="32"/>
          <w:u w:val="single"/>
        </w:rPr>
        <w:t>4. Conclusion</w:t>
      </w:r>
      <w:r w:rsidR="00183B7C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A157C2E" w14:textId="695C49D4" w:rsidR="0036756B" w:rsidRPr="00183B7C" w:rsidRDefault="00183B7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 xml:space="preserve">                   </w:t>
      </w:r>
      <w:r w:rsidR="00E77461" w:rsidRPr="00183B7C">
        <w:rPr>
          <w:rFonts w:ascii="Times New Roman" w:hAnsi="Times New Roman" w:cs="Times New Roman"/>
          <w:sz w:val="22"/>
          <w:szCs w:val="22"/>
        </w:rPr>
        <w:t xml:space="preserve">The </w:t>
      </w:r>
      <w:r w:rsidR="00E77461" w:rsidRPr="00183B7C">
        <w:rPr>
          <w:rFonts w:ascii="Times New Roman" w:hAnsi="Times New Roman" w:cs="Times New Roman"/>
          <w:b/>
          <w:bCs/>
          <w:sz w:val="22"/>
          <w:szCs w:val="22"/>
        </w:rPr>
        <w:t>XGBoost Classifier</w:t>
      </w:r>
      <w:r w:rsidR="00E77461" w:rsidRPr="00183B7C">
        <w:rPr>
          <w:rFonts w:ascii="Times New Roman" w:hAnsi="Times New Roman" w:cs="Times New Roman"/>
          <w:sz w:val="22"/>
          <w:szCs w:val="22"/>
        </w:rPr>
        <w:t xml:space="preserve"> achieved the highest overall performance, demonstrating the best balance across Accuracy, Precision, and Recall for predicting customer churn. This model is the recommended choice for production deployment.</w:t>
      </w:r>
      <w:r>
        <w:rPr>
          <w:rFonts w:ascii="Times New Roman" w:hAnsi="Times New Roman" w:cs="Times New Roman"/>
          <w:sz w:val="22"/>
          <w:szCs w:val="22"/>
        </w:rPr>
        <w:br/>
        <w:t xml:space="preserve">                     </w:t>
      </w:r>
      <w:r w:rsidR="00E77461" w:rsidRPr="00183B7C">
        <w:rPr>
          <w:rFonts w:ascii="Times New Roman" w:hAnsi="Times New Roman" w:cs="Times New Roman"/>
          <w:sz w:val="22"/>
          <w:szCs w:val="22"/>
        </w:rPr>
        <w:t xml:space="preserve">The insights from the EDA are crucial: the key drivers of churn are short </w:t>
      </w:r>
      <w:r w:rsidR="00E77461" w:rsidRPr="00183B7C">
        <w:rPr>
          <w:rFonts w:ascii="Times New Roman" w:hAnsi="Times New Roman" w:cs="Times New Roman"/>
          <w:b/>
          <w:bCs/>
          <w:sz w:val="22"/>
          <w:szCs w:val="22"/>
        </w:rPr>
        <w:t>tenure</w:t>
      </w:r>
      <w:r w:rsidR="00E77461" w:rsidRPr="00183B7C">
        <w:rPr>
          <w:rFonts w:ascii="Times New Roman" w:hAnsi="Times New Roman" w:cs="Times New Roman"/>
          <w:sz w:val="22"/>
          <w:szCs w:val="22"/>
        </w:rPr>
        <w:t xml:space="preserve">, </w:t>
      </w:r>
      <w:r w:rsidR="00E77461" w:rsidRPr="00183B7C">
        <w:rPr>
          <w:rFonts w:ascii="Times New Roman" w:hAnsi="Times New Roman" w:cs="Times New Roman"/>
          <w:b/>
          <w:bCs/>
          <w:sz w:val="22"/>
          <w:szCs w:val="22"/>
        </w:rPr>
        <w:t>Month-to-month contracts</w:t>
      </w:r>
      <w:r w:rsidR="00E77461" w:rsidRPr="00183B7C">
        <w:rPr>
          <w:rFonts w:ascii="Times New Roman" w:hAnsi="Times New Roman" w:cs="Times New Roman"/>
          <w:sz w:val="22"/>
          <w:szCs w:val="22"/>
        </w:rPr>
        <w:t xml:space="preserve">, subscription to </w:t>
      </w:r>
      <w:r w:rsidR="00E77461" w:rsidRPr="00183B7C">
        <w:rPr>
          <w:rFonts w:ascii="Times New Roman" w:hAnsi="Times New Roman" w:cs="Times New Roman"/>
          <w:b/>
          <w:bCs/>
          <w:sz w:val="22"/>
          <w:szCs w:val="22"/>
        </w:rPr>
        <w:t>Fiber optic</w:t>
      </w:r>
      <w:r w:rsidR="00E77461" w:rsidRPr="00183B7C">
        <w:rPr>
          <w:rFonts w:ascii="Times New Roman" w:hAnsi="Times New Roman" w:cs="Times New Roman"/>
          <w:sz w:val="22"/>
          <w:szCs w:val="22"/>
        </w:rPr>
        <w:t xml:space="preserve"> service, and lack of value-added services like </w:t>
      </w:r>
      <w:r w:rsidR="00E77461" w:rsidRPr="00183B7C">
        <w:rPr>
          <w:rFonts w:ascii="Times New Roman" w:hAnsi="Times New Roman" w:cs="Times New Roman"/>
          <w:b/>
          <w:bCs/>
          <w:sz w:val="22"/>
          <w:szCs w:val="22"/>
        </w:rPr>
        <w:t>Online Security</w:t>
      </w:r>
      <w:r w:rsidR="00E77461" w:rsidRPr="00183B7C">
        <w:rPr>
          <w:rFonts w:ascii="Times New Roman" w:hAnsi="Times New Roman" w:cs="Times New Roman"/>
          <w:sz w:val="22"/>
          <w:szCs w:val="22"/>
        </w:rPr>
        <w:t xml:space="preserve"> and </w:t>
      </w:r>
      <w:r w:rsidR="00E77461" w:rsidRPr="00183B7C">
        <w:rPr>
          <w:rFonts w:ascii="Times New Roman" w:hAnsi="Times New Roman" w:cs="Times New Roman"/>
          <w:b/>
          <w:bCs/>
          <w:sz w:val="22"/>
          <w:szCs w:val="22"/>
        </w:rPr>
        <w:t>Tech Support</w:t>
      </w:r>
      <w:r w:rsidR="00E77461" w:rsidRPr="00183B7C">
        <w:rPr>
          <w:rFonts w:ascii="Times New Roman" w:hAnsi="Times New Roman" w:cs="Times New Roman"/>
          <w:sz w:val="22"/>
          <w:szCs w:val="22"/>
        </w:rPr>
        <w:t>.</w:t>
      </w:r>
    </w:p>
    <w:sectPr w:rsidR="0036756B" w:rsidRPr="00183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2AF"/>
    <w:multiLevelType w:val="multilevel"/>
    <w:tmpl w:val="FF1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B4956"/>
    <w:multiLevelType w:val="multilevel"/>
    <w:tmpl w:val="3C20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D7E55"/>
    <w:multiLevelType w:val="multilevel"/>
    <w:tmpl w:val="AE7C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B73AF"/>
    <w:multiLevelType w:val="multilevel"/>
    <w:tmpl w:val="861437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93E9D"/>
    <w:multiLevelType w:val="multilevel"/>
    <w:tmpl w:val="8A2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A7B87"/>
    <w:multiLevelType w:val="multilevel"/>
    <w:tmpl w:val="7222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F10A0"/>
    <w:multiLevelType w:val="multilevel"/>
    <w:tmpl w:val="1236246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13E97"/>
    <w:multiLevelType w:val="multilevel"/>
    <w:tmpl w:val="C6A8BB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2668D"/>
    <w:multiLevelType w:val="multilevel"/>
    <w:tmpl w:val="1172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B71F8"/>
    <w:multiLevelType w:val="multilevel"/>
    <w:tmpl w:val="1C0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62B06"/>
    <w:multiLevelType w:val="multilevel"/>
    <w:tmpl w:val="636C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D47B5"/>
    <w:multiLevelType w:val="multilevel"/>
    <w:tmpl w:val="3EB0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0494C"/>
    <w:multiLevelType w:val="multilevel"/>
    <w:tmpl w:val="5DE6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04F6B"/>
    <w:multiLevelType w:val="multilevel"/>
    <w:tmpl w:val="E45ADBB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1650787129">
    <w:abstractNumId w:val="2"/>
  </w:num>
  <w:num w:numId="2" w16cid:durableId="1513030193">
    <w:abstractNumId w:val="6"/>
  </w:num>
  <w:num w:numId="3" w16cid:durableId="24164275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69734552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963971201">
    <w:abstractNumId w:val="7"/>
    <w:lvlOverride w:ilvl="0">
      <w:lvl w:ilvl="0">
        <w:numFmt w:val="decimal"/>
        <w:lvlText w:val="%1."/>
        <w:lvlJc w:val="left"/>
      </w:lvl>
    </w:lvlOverride>
  </w:num>
  <w:num w:numId="6" w16cid:durableId="15273475">
    <w:abstractNumId w:val="7"/>
    <w:lvlOverride w:ilvl="0">
      <w:lvl w:ilvl="0">
        <w:numFmt w:val="decimal"/>
        <w:lvlText w:val="%1."/>
        <w:lvlJc w:val="left"/>
      </w:lvl>
    </w:lvlOverride>
  </w:num>
  <w:num w:numId="7" w16cid:durableId="1494103860">
    <w:abstractNumId w:val="11"/>
  </w:num>
  <w:num w:numId="8" w16cid:durableId="38013217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67738816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352149257">
    <w:abstractNumId w:val="4"/>
  </w:num>
  <w:num w:numId="11" w16cid:durableId="1659961468">
    <w:abstractNumId w:val="13"/>
  </w:num>
  <w:num w:numId="12" w16cid:durableId="103882230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892887189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520976256">
    <w:abstractNumId w:val="1"/>
  </w:num>
  <w:num w:numId="15" w16cid:durableId="1037504406">
    <w:abstractNumId w:val="5"/>
  </w:num>
  <w:num w:numId="16" w16cid:durableId="1052652970">
    <w:abstractNumId w:val="10"/>
  </w:num>
  <w:num w:numId="17" w16cid:durableId="16332451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61"/>
    <w:rsid w:val="001055CD"/>
    <w:rsid w:val="00183B7C"/>
    <w:rsid w:val="0036756B"/>
    <w:rsid w:val="00617530"/>
    <w:rsid w:val="006A3867"/>
    <w:rsid w:val="00811DFB"/>
    <w:rsid w:val="009D7C25"/>
    <w:rsid w:val="00E25E6A"/>
    <w:rsid w:val="00E77461"/>
    <w:rsid w:val="00E860C1"/>
    <w:rsid w:val="00EB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FDBC"/>
  <w15:chartTrackingRefBased/>
  <w15:docId w15:val="{A534BA00-B884-49F1-82B8-864C7293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4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3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noor_amir02@outlook.com</dc:creator>
  <cp:keywords/>
  <dc:description/>
  <cp:lastModifiedBy>noor_amir02@outlook.com</cp:lastModifiedBy>
  <cp:revision>2</cp:revision>
  <dcterms:created xsi:type="dcterms:W3CDTF">2025-11-27T17:37:00Z</dcterms:created>
  <dcterms:modified xsi:type="dcterms:W3CDTF">2025-11-27T18:36:00Z</dcterms:modified>
</cp:coreProperties>
</file>