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30C6" w14:textId="0E2B0043" w:rsidR="004730A7" w:rsidRDefault="004730A7" w:rsidP="004730A7">
      <w:pPr>
        <w:spacing w:before="1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Noor Hasan </w:t>
      </w:r>
    </w:p>
    <w:p w14:paraId="22B5D1E6" w14:textId="7D4E9883" w:rsidR="004730A7" w:rsidRDefault="004730A7" w:rsidP="004730A7">
      <w:pPr>
        <w:spacing w:before="1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GEEN 2312 </w:t>
      </w:r>
    </w:p>
    <w:p w14:paraId="4B3DE290" w14:textId="173A1315" w:rsidR="004730A7" w:rsidRDefault="00253438" w:rsidP="004730A7">
      <w:pPr>
        <w:spacing w:before="1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D164FA">
        <w:rPr>
          <w:rFonts w:ascii="Times New Roman" w:hAnsi="Times New Roman" w:cs="Times New Roman"/>
          <w:sz w:val="24"/>
          <w:szCs w:val="24"/>
        </w:rPr>
        <w:t xml:space="preserve">Milagros Commander </w:t>
      </w:r>
    </w:p>
    <w:p w14:paraId="29FAD0D1" w14:textId="09D1C94F" w:rsidR="00D164FA" w:rsidRPr="004730A7" w:rsidRDefault="00D164FA" w:rsidP="004730A7">
      <w:pPr>
        <w:spacing w:before="15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47D">
        <w:rPr>
          <w:rFonts w:ascii="Times New Roman" w:hAnsi="Times New Roman" w:cs="Times New Roman"/>
          <w:sz w:val="24"/>
          <w:szCs w:val="24"/>
        </w:rPr>
        <w:t>May 2, 2023</w:t>
      </w:r>
    </w:p>
    <w:p w14:paraId="0F6C8579" w14:textId="5CA92AAE" w:rsidR="002A748B" w:rsidRPr="004730A7" w:rsidRDefault="004730A7" w:rsidP="004730A7">
      <w:pPr>
        <w:spacing w:before="15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0A7">
        <w:rPr>
          <w:rFonts w:ascii="Times New Roman" w:hAnsi="Times New Roman" w:cs="Times New Roman"/>
          <w:b/>
          <w:bCs/>
          <w:sz w:val="24"/>
          <w:szCs w:val="24"/>
        </w:rPr>
        <w:t>The Lottery Discussion Questions</w:t>
      </w:r>
    </w:p>
    <w:p w14:paraId="51493B0A" w14:textId="27CB1881" w:rsidR="002A748B" w:rsidRPr="000F34C8" w:rsidRDefault="002A748B" w:rsidP="002A748B">
      <w:pPr>
        <w:pStyle w:val="ListParagraph"/>
        <w:numPr>
          <w:ilvl w:val="0"/>
          <w:numId w:val="2"/>
        </w:numPr>
        <w:tabs>
          <w:tab w:val="left" w:pos="300"/>
        </w:tabs>
        <w:spacing w:before="137" w:line="249" w:lineRule="auto"/>
        <w:ind w:right="312" w:firstLine="0"/>
        <w:rPr>
          <w:color w:val="000000" w:themeColor="text1"/>
          <w:sz w:val="24"/>
          <w:szCs w:val="24"/>
        </w:rPr>
      </w:pPr>
      <w:r w:rsidRPr="000F34C8">
        <w:rPr>
          <w:color w:val="000000" w:themeColor="text1"/>
          <w:sz w:val="24"/>
          <w:szCs w:val="24"/>
        </w:rPr>
        <w:t>Were you surprised by the ending of the story? If not, at what point did you know what was going to happen? How does Jackson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start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to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foreshadow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ending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in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paragraphs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2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and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3?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Conversely,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how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does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Jackson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lull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us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into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thinking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that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this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is just an ordinary story with an ordinary town?</w:t>
      </w:r>
    </w:p>
    <w:p w14:paraId="3577CA9B" w14:textId="0582FF21" w:rsidR="000C1600" w:rsidRPr="000F34C8" w:rsidRDefault="00E1101A" w:rsidP="000C1600">
      <w:pPr>
        <w:pStyle w:val="ListParagraph"/>
        <w:tabs>
          <w:tab w:val="left" w:pos="300"/>
        </w:tabs>
        <w:spacing w:before="137" w:line="249" w:lineRule="auto"/>
        <w:ind w:right="312"/>
        <w:rPr>
          <w:color w:val="000000" w:themeColor="text1"/>
          <w:sz w:val="24"/>
          <w:szCs w:val="24"/>
        </w:rPr>
      </w:pPr>
      <w:r w:rsidRPr="000F34C8">
        <w:rPr>
          <w:color w:val="000000" w:themeColor="text1"/>
          <w:sz w:val="24"/>
          <w:szCs w:val="24"/>
        </w:rPr>
        <w:t xml:space="preserve">The ending did surprise me when I first read it, as the story seemed to not be so ominous and violent </w:t>
      </w:r>
      <w:r w:rsidR="00917F98" w:rsidRPr="000F34C8">
        <w:rPr>
          <w:color w:val="000000" w:themeColor="text1"/>
          <w:sz w:val="24"/>
          <w:szCs w:val="24"/>
        </w:rPr>
        <w:t>at the beginning</w:t>
      </w:r>
      <w:r w:rsidR="00F01B3C" w:rsidRPr="000F34C8">
        <w:rPr>
          <w:color w:val="000000" w:themeColor="text1"/>
          <w:sz w:val="24"/>
          <w:szCs w:val="24"/>
        </w:rPr>
        <w:t xml:space="preserve">. I began to get the sense that something about the lottery wasn’t normal when the families began lining up to draw a paper. </w:t>
      </w:r>
      <w:r w:rsidR="00DE1175" w:rsidRPr="000F34C8">
        <w:rPr>
          <w:color w:val="000000" w:themeColor="text1"/>
          <w:sz w:val="24"/>
          <w:szCs w:val="24"/>
        </w:rPr>
        <w:t xml:space="preserve">It was foreshadowed in the beginning when the children began gathering stones in anticipation for what was about to happen. </w:t>
      </w:r>
      <w:r w:rsidR="00EA446E" w:rsidRPr="000F34C8">
        <w:rPr>
          <w:color w:val="000000" w:themeColor="text1"/>
          <w:sz w:val="24"/>
          <w:szCs w:val="24"/>
        </w:rPr>
        <w:t xml:space="preserve">The carefree and stress-free attitude most of the town inhabitants had as they gathered with their children </w:t>
      </w:r>
      <w:r w:rsidR="006927EA" w:rsidRPr="000F34C8">
        <w:rPr>
          <w:color w:val="000000" w:themeColor="text1"/>
          <w:sz w:val="24"/>
          <w:szCs w:val="24"/>
        </w:rPr>
        <w:t xml:space="preserve">was at odds with what they were gathering for. This gives the readers a false sense of security in the ceremony. </w:t>
      </w:r>
    </w:p>
    <w:p w14:paraId="016ABE70" w14:textId="77777777" w:rsidR="002A748B" w:rsidRPr="000F34C8" w:rsidRDefault="002A748B" w:rsidP="002A748B">
      <w:pPr>
        <w:pStyle w:val="BodyText"/>
        <w:rPr>
          <w:color w:val="000000" w:themeColor="text1"/>
        </w:rPr>
      </w:pPr>
    </w:p>
    <w:p w14:paraId="77186CF5" w14:textId="156E2CB5" w:rsidR="002A748B" w:rsidRPr="000F34C8" w:rsidRDefault="002A748B" w:rsidP="002A748B">
      <w:pPr>
        <w:pStyle w:val="ListParagraph"/>
        <w:numPr>
          <w:ilvl w:val="0"/>
          <w:numId w:val="2"/>
        </w:numPr>
        <w:tabs>
          <w:tab w:val="left" w:pos="300"/>
        </w:tabs>
        <w:spacing w:line="249" w:lineRule="auto"/>
        <w:ind w:right="575" w:firstLine="0"/>
        <w:rPr>
          <w:color w:val="000000" w:themeColor="text1"/>
          <w:sz w:val="24"/>
          <w:szCs w:val="24"/>
        </w:rPr>
      </w:pPr>
      <w:r w:rsidRPr="000F34C8">
        <w:rPr>
          <w:color w:val="000000" w:themeColor="text1"/>
          <w:sz w:val="24"/>
          <w:szCs w:val="24"/>
        </w:rPr>
        <w:t>Where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does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story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take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place?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In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what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way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does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setting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affect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story?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Does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it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make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you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more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or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less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likely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to anticipate the ending?</w:t>
      </w:r>
    </w:p>
    <w:p w14:paraId="3EB5CA36" w14:textId="65C57B1C" w:rsidR="008963CA" w:rsidRPr="000F34C8" w:rsidRDefault="0033156E" w:rsidP="008963CA">
      <w:pPr>
        <w:pStyle w:val="ListParagraph"/>
        <w:tabs>
          <w:tab w:val="left" w:pos="300"/>
        </w:tabs>
        <w:spacing w:line="249" w:lineRule="auto"/>
        <w:ind w:right="575"/>
        <w:rPr>
          <w:color w:val="000000" w:themeColor="text1"/>
          <w:sz w:val="24"/>
          <w:szCs w:val="24"/>
        </w:rPr>
      </w:pPr>
      <w:r w:rsidRPr="000F34C8">
        <w:rPr>
          <w:color w:val="000000" w:themeColor="text1"/>
          <w:sz w:val="24"/>
          <w:szCs w:val="24"/>
        </w:rPr>
        <w:t xml:space="preserve">The story takes place in a rural farming town located in the </w:t>
      </w:r>
      <w:r w:rsidR="00CB6D6F" w:rsidRPr="000F34C8">
        <w:rPr>
          <w:color w:val="000000" w:themeColor="text1"/>
          <w:sz w:val="24"/>
          <w:szCs w:val="24"/>
        </w:rPr>
        <w:t>S</w:t>
      </w:r>
      <w:r w:rsidRPr="000F34C8">
        <w:rPr>
          <w:color w:val="000000" w:themeColor="text1"/>
          <w:sz w:val="24"/>
          <w:szCs w:val="24"/>
        </w:rPr>
        <w:t xml:space="preserve">outh, as tractors and planting </w:t>
      </w:r>
      <w:proofErr w:type="gramStart"/>
      <w:r w:rsidRPr="000F34C8">
        <w:rPr>
          <w:color w:val="000000" w:themeColor="text1"/>
          <w:sz w:val="24"/>
          <w:szCs w:val="24"/>
        </w:rPr>
        <w:t>was</w:t>
      </w:r>
      <w:proofErr w:type="gramEnd"/>
      <w:r w:rsidRPr="000F34C8">
        <w:rPr>
          <w:color w:val="000000" w:themeColor="text1"/>
          <w:sz w:val="24"/>
          <w:szCs w:val="24"/>
        </w:rPr>
        <w:t xml:space="preserve"> mentioned at one point. </w:t>
      </w:r>
      <w:r w:rsidR="00CB0A63" w:rsidRPr="000F34C8">
        <w:rPr>
          <w:color w:val="000000" w:themeColor="text1"/>
          <w:sz w:val="24"/>
          <w:szCs w:val="24"/>
        </w:rPr>
        <w:t xml:space="preserve">With such a small tradition-bound group of people, the ending of the story makes more sense. </w:t>
      </w:r>
      <w:r w:rsidR="00C07F49" w:rsidRPr="000F34C8">
        <w:rPr>
          <w:color w:val="000000" w:themeColor="text1"/>
          <w:sz w:val="24"/>
          <w:szCs w:val="24"/>
        </w:rPr>
        <w:t xml:space="preserve">The Lottery is seen as a ceremony that happens every year and has happened since the creation of the town, this </w:t>
      </w:r>
      <w:r w:rsidR="00411536" w:rsidRPr="000F34C8">
        <w:rPr>
          <w:color w:val="000000" w:themeColor="text1"/>
          <w:sz w:val="24"/>
          <w:szCs w:val="24"/>
        </w:rPr>
        <w:t xml:space="preserve">ties in with how the inhabitants want to stick to traditions and why they are so eager to go through with this gruesome act. </w:t>
      </w:r>
      <w:r w:rsidR="00CB6D6F" w:rsidRPr="000F34C8">
        <w:rPr>
          <w:color w:val="000000" w:themeColor="text1"/>
          <w:sz w:val="24"/>
          <w:szCs w:val="24"/>
        </w:rPr>
        <w:t xml:space="preserve">In contrast, it is mentioned that places in the North have already stopped doing the lottery or are </w:t>
      </w:r>
      <w:r w:rsidR="003B6389" w:rsidRPr="000F34C8">
        <w:rPr>
          <w:color w:val="000000" w:themeColor="text1"/>
          <w:sz w:val="24"/>
          <w:szCs w:val="24"/>
        </w:rPr>
        <w:t xml:space="preserve">already in the process </w:t>
      </w:r>
      <w:r w:rsidR="00062FBE" w:rsidRPr="000F34C8">
        <w:rPr>
          <w:color w:val="000000" w:themeColor="text1"/>
          <w:sz w:val="24"/>
          <w:szCs w:val="24"/>
        </w:rPr>
        <w:t xml:space="preserve">of cancelling it. </w:t>
      </w:r>
    </w:p>
    <w:p w14:paraId="7F18DB87" w14:textId="77777777" w:rsidR="002A748B" w:rsidRPr="000F34C8" w:rsidRDefault="002A748B" w:rsidP="002A748B">
      <w:pPr>
        <w:pStyle w:val="BodyText"/>
        <w:rPr>
          <w:color w:val="000000" w:themeColor="text1"/>
        </w:rPr>
      </w:pPr>
    </w:p>
    <w:p w14:paraId="77AABE67" w14:textId="0E95978B" w:rsidR="002A748B" w:rsidRPr="000F34C8" w:rsidRDefault="002A748B" w:rsidP="002A748B">
      <w:pPr>
        <w:pStyle w:val="ListParagraph"/>
        <w:numPr>
          <w:ilvl w:val="0"/>
          <w:numId w:val="2"/>
        </w:numPr>
        <w:tabs>
          <w:tab w:val="left" w:pos="300"/>
        </w:tabs>
        <w:spacing w:line="249" w:lineRule="auto"/>
        <w:ind w:right="837" w:firstLine="0"/>
        <w:rPr>
          <w:color w:val="000000" w:themeColor="text1"/>
          <w:sz w:val="24"/>
          <w:szCs w:val="24"/>
        </w:rPr>
      </w:pPr>
      <w:r w:rsidRPr="000F34C8">
        <w:rPr>
          <w:color w:val="000000" w:themeColor="text1"/>
          <w:sz w:val="24"/>
          <w:szCs w:val="24"/>
        </w:rPr>
        <w:t>In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what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ways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are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characters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differentiated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from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one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another?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Looking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back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at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story,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can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you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see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why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Tessie Hutchinson is singled out as the "winner"?</w:t>
      </w:r>
    </w:p>
    <w:p w14:paraId="1BE3722F" w14:textId="5A774AE1" w:rsidR="00633C11" w:rsidRPr="000F34C8" w:rsidRDefault="00D91D8C" w:rsidP="00633C11">
      <w:pPr>
        <w:pStyle w:val="ListParagraph"/>
        <w:tabs>
          <w:tab w:val="left" w:pos="300"/>
        </w:tabs>
        <w:spacing w:line="249" w:lineRule="auto"/>
        <w:ind w:right="83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They are differentiated by age and how much they enjoy </w:t>
      </w:r>
      <w:r w:rsidR="003B5486">
        <w:rPr>
          <w:color w:val="000000" w:themeColor="text1"/>
          <w:sz w:val="24"/>
          <w:szCs w:val="24"/>
        </w:rPr>
        <w:t xml:space="preserve">what happens during The Lottery. </w:t>
      </w:r>
      <w:r w:rsidR="00FE5AAE">
        <w:rPr>
          <w:color w:val="000000" w:themeColor="text1"/>
          <w:sz w:val="24"/>
          <w:szCs w:val="24"/>
        </w:rPr>
        <w:t xml:space="preserve">Some inhabitants show a deep-set belief in this tradition, such as the oldest man in town, while others show more apprehension or fear. </w:t>
      </w:r>
      <w:r w:rsidR="00880042">
        <w:rPr>
          <w:color w:val="000000" w:themeColor="text1"/>
          <w:sz w:val="24"/>
          <w:szCs w:val="24"/>
        </w:rPr>
        <w:t xml:space="preserve">Tessie is singled out as she begins to protest and call out the unfairness of the process when </w:t>
      </w:r>
      <w:r w:rsidR="000B6D8C">
        <w:rPr>
          <w:color w:val="000000" w:themeColor="text1"/>
          <w:sz w:val="24"/>
          <w:szCs w:val="24"/>
        </w:rPr>
        <w:t>her</w:t>
      </w:r>
      <w:r w:rsidR="00880042">
        <w:rPr>
          <w:color w:val="000000" w:themeColor="text1"/>
          <w:sz w:val="24"/>
          <w:szCs w:val="24"/>
        </w:rPr>
        <w:t xml:space="preserve"> family is selected</w:t>
      </w:r>
      <w:r w:rsidR="000B6D8C">
        <w:rPr>
          <w:color w:val="000000" w:themeColor="text1"/>
          <w:sz w:val="24"/>
          <w:szCs w:val="24"/>
        </w:rPr>
        <w:t xml:space="preserve">. She demonstrates </w:t>
      </w:r>
      <w:r w:rsidR="00F74D28">
        <w:rPr>
          <w:color w:val="000000" w:themeColor="text1"/>
          <w:sz w:val="24"/>
          <w:szCs w:val="24"/>
        </w:rPr>
        <w:t xml:space="preserve">opposition to </w:t>
      </w:r>
      <w:r w:rsidR="00987EFC">
        <w:rPr>
          <w:color w:val="000000" w:themeColor="text1"/>
          <w:sz w:val="24"/>
          <w:szCs w:val="24"/>
        </w:rPr>
        <w:t>a</w:t>
      </w:r>
      <w:r w:rsidR="00F74D28">
        <w:rPr>
          <w:color w:val="000000" w:themeColor="text1"/>
          <w:sz w:val="24"/>
          <w:szCs w:val="24"/>
        </w:rPr>
        <w:t xml:space="preserve"> tradition most people in the town are ready to willing</w:t>
      </w:r>
      <w:r w:rsidR="00987EFC">
        <w:rPr>
          <w:color w:val="000000" w:themeColor="text1"/>
          <w:sz w:val="24"/>
          <w:szCs w:val="24"/>
        </w:rPr>
        <w:t>ly</w:t>
      </w:r>
      <w:r w:rsidR="00F74D28">
        <w:rPr>
          <w:color w:val="000000" w:themeColor="text1"/>
          <w:sz w:val="24"/>
          <w:szCs w:val="24"/>
        </w:rPr>
        <w:t xml:space="preserve"> participate in</w:t>
      </w:r>
      <w:r w:rsidR="00987EFC">
        <w:rPr>
          <w:color w:val="000000" w:themeColor="text1"/>
          <w:sz w:val="24"/>
          <w:szCs w:val="24"/>
        </w:rPr>
        <w:t>.</w:t>
      </w:r>
    </w:p>
    <w:p w14:paraId="6C577911" w14:textId="77777777" w:rsidR="002A748B" w:rsidRPr="000F34C8" w:rsidRDefault="002A748B" w:rsidP="002A748B">
      <w:pPr>
        <w:pStyle w:val="BodyText"/>
        <w:rPr>
          <w:color w:val="000000" w:themeColor="text1"/>
        </w:rPr>
      </w:pPr>
    </w:p>
    <w:p w14:paraId="72CC608F" w14:textId="02C2CADB" w:rsidR="002A748B" w:rsidRDefault="002A748B" w:rsidP="002A748B">
      <w:pPr>
        <w:pStyle w:val="ListParagraph"/>
        <w:numPr>
          <w:ilvl w:val="0"/>
          <w:numId w:val="2"/>
        </w:numPr>
        <w:tabs>
          <w:tab w:val="left" w:pos="300"/>
        </w:tabs>
        <w:spacing w:line="249" w:lineRule="auto"/>
        <w:ind w:right="222" w:firstLine="0"/>
        <w:rPr>
          <w:color w:val="000000" w:themeColor="text1"/>
          <w:sz w:val="24"/>
          <w:szCs w:val="24"/>
        </w:rPr>
      </w:pPr>
      <w:r w:rsidRPr="000F34C8">
        <w:rPr>
          <w:color w:val="000000" w:themeColor="text1"/>
          <w:sz w:val="24"/>
          <w:szCs w:val="24"/>
        </w:rPr>
        <w:t>What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are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some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examples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of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irony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in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this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story?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For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example,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why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might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title,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"The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Lottery,"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or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the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opening</w:t>
      </w:r>
      <w:r w:rsidRPr="000F34C8">
        <w:rPr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color w:val="000000" w:themeColor="text1"/>
          <w:sz w:val="24"/>
          <w:szCs w:val="24"/>
        </w:rPr>
        <w:t>description in paragraph one, be considered ironic?</w:t>
      </w:r>
    </w:p>
    <w:p w14:paraId="05ECF38D" w14:textId="64B090E1" w:rsidR="00590809" w:rsidRPr="000F34C8" w:rsidRDefault="001C409C" w:rsidP="00590809">
      <w:pPr>
        <w:pStyle w:val="ListParagraph"/>
        <w:tabs>
          <w:tab w:val="left" w:pos="300"/>
        </w:tabs>
        <w:spacing w:line="249" w:lineRule="auto"/>
        <w:ind w:right="22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is ironic because most people, when thinking of a lottery, </w:t>
      </w:r>
      <w:r w:rsidR="00C61214">
        <w:rPr>
          <w:color w:val="000000" w:themeColor="text1"/>
          <w:sz w:val="24"/>
          <w:szCs w:val="24"/>
        </w:rPr>
        <w:t xml:space="preserve">associate it with winning a big </w:t>
      </w:r>
      <w:r w:rsidR="00C61214">
        <w:rPr>
          <w:color w:val="000000" w:themeColor="text1"/>
          <w:sz w:val="24"/>
          <w:szCs w:val="24"/>
        </w:rPr>
        <w:lastRenderedPageBreak/>
        <w:t xml:space="preserve">prize and it being </w:t>
      </w:r>
      <w:r w:rsidR="00F50DA2">
        <w:rPr>
          <w:color w:val="000000" w:themeColor="text1"/>
          <w:sz w:val="24"/>
          <w:szCs w:val="24"/>
        </w:rPr>
        <w:t xml:space="preserve">a </w:t>
      </w:r>
      <w:r w:rsidR="00A90119">
        <w:rPr>
          <w:color w:val="000000" w:themeColor="text1"/>
          <w:sz w:val="24"/>
          <w:szCs w:val="24"/>
        </w:rPr>
        <w:t xml:space="preserve">generally positive </w:t>
      </w:r>
      <w:r w:rsidR="008B640C">
        <w:rPr>
          <w:color w:val="000000" w:themeColor="text1"/>
          <w:sz w:val="24"/>
          <w:szCs w:val="24"/>
        </w:rPr>
        <w:t xml:space="preserve">process and activity. The tradition and actions presented in the story is the opposite of a prize or something good, instead if you win in this type of lottery, you are killed by stoning at the hands of your family, friends, and neighbors. </w:t>
      </w:r>
      <w:r w:rsidR="008062C3">
        <w:rPr>
          <w:color w:val="000000" w:themeColor="text1"/>
          <w:sz w:val="24"/>
          <w:szCs w:val="24"/>
        </w:rPr>
        <w:t xml:space="preserve">This </w:t>
      </w:r>
      <w:r w:rsidR="00307538">
        <w:rPr>
          <w:color w:val="000000" w:themeColor="text1"/>
          <w:sz w:val="24"/>
          <w:szCs w:val="24"/>
        </w:rPr>
        <w:t>presents</w:t>
      </w:r>
      <w:r w:rsidR="008062C3">
        <w:rPr>
          <w:color w:val="000000" w:themeColor="text1"/>
          <w:sz w:val="24"/>
          <w:szCs w:val="24"/>
        </w:rPr>
        <w:t xml:space="preserve"> a contradiction that helps hide the ending of the story.</w:t>
      </w:r>
    </w:p>
    <w:p w14:paraId="25A130A2" w14:textId="77777777" w:rsidR="002A748B" w:rsidRPr="000F34C8" w:rsidRDefault="002A748B" w:rsidP="002A748B">
      <w:pPr>
        <w:pStyle w:val="BodyText"/>
        <w:rPr>
          <w:color w:val="000000" w:themeColor="text1"/>
        </w:rPr>
      </w:pPr>
    </w:p>
    <w:p w14:paraId="33D372DF" w14:textId="64B30311" w:rsidR="002A748B" w:rsidRDefault="002A748B" w:rsidP="002A748B">
      <w:pPr>
        <w:tabs>
          <w:tab w:val="left" w:pos="300"/>
        </w:tabs>
        <w:spacing w:before="137" w:line="249" w:lineRule="auto"/>
        <w:ind w:left="100" w:right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5.Take a close look at Jackson's description of the black wooden box (paragraph 5) and of the black spot on the fatal slip of paper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(paragraph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72).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these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objects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suggest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you?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Why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black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box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described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"battered"?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any</w:t>
      </w:r>
      <w:r w:rsidRPr="000F34C8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0F34C8">
        <w:rPr>
          <w:rFonts w:ascii="Times New Roman" w:hAnsi="Times New Roman" w:cs="Times New Roman"/>
          <w:color w:val="000000" w:themeColor="text1"/>
          <w:sz w:val="24"/>
          <w:szCs w:val="24"/>
        </w:rPr>
        <w:t>other symbols in the story?</w:t>
      </w:r>
    </w:p>
    <w:p w14:paraId="4289A2A1" w14:textId="58A3CC75" w:rsidR="00307538" w:rsidRPr="000F34C8" w:rsidRDefault="0088008C" w:rsidP="002A748B">
      <w:pPr>
        <w:tabs>
          <w:tab w:val="left" w:pos="300"/>
        </w:tabs>
        <w:spacing w:before="137" w:line="249" w:lineRule="auto"/>
        <w:ind w:left="100" w:right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Black is a color associated with death, it is the absence of life the same way it is the absence of color and light. </w:t>
      </w:r>
      <w:r w:rsidR="00CD0EC8">
        <w:rPr>
          <w:rFonts w:ascii="Times New Roman" w:hAnsi="Times New Roman" w:cs="Times New Roman"/>
          <w:color w:val="000000" w:themeColor="text1"/>
          <w:sz w:val="24"/>
          <w:szCs w:val="24"/>
        </w:rPr>
        <w:t>The box is black because it is dictating and determining a death in the community. All the other slips are white, except the one of the family chosen by the box as it has a black dot</w:t>
      </w:r>
      <w:r w:rsidR="009A2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319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box </w:t>
      </w:r>
      <w:proofErr w:type="gramStart"/>
      <w:r w:rsidR="0063192B">
        <w:rPr>
          <w:rFonts w:ascii="Times New Roman" w:hAnsi="Times New Roman" w:cs="Times New Roman"/>
          <w:color w:val="000000" w:themeColor="text1"/>
          <w:sz w:val="24"/>
          <w:szCs w:val="24"/>
        </w:rPr>
        <w:t>is described as being</w:t>
      </w:r>
      <w:proofErr w:type="gramEnd"/>
      <w:r w:rsidR="006319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 and chipping away, as it is made of wood. This box symbolizes the years of history behind this </w:t>
      </w:r>
      <w:r w:rsidR="00221968">
        <w:rPr>
          <w:rFonts w:ascii="Times New Roman" w:hAnsi="Times New Roman" w:cs="Times New Roman"/>
          <w:color w:val="000000" w:themeColor="text1"/>
          <w:sz w:val="24"/>
          <w:szCs w:val="24"/>
        </w:rPr>
        <w:t>tradition,</w:t>
      </w:r>
      <w:r w:rsidR="006319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which help bolster its importance in the eyes of the community. The box is viewed as </w:t>
      </w:r>
      <w:r w:rsidR="002219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important part of the process, and the community is hesitant to replace it due to this importance. </w:t>
      </w:r>
      <w:r w:rsidR="00777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stones are another symbol, and they represent the brutality and sudden </w:t>
      </w:r>
      <w:r w:rsidR="00FC4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uncivilized nature of the town. They go from an ordered society with tradition and structure, to utilizing an archaic means of execution. </w:t>
      </w:r>
    </w:p>
    <w:p w14:paraId="51EA9B72" w14:textId="77777777" w:rsidR="002A748B" w:rsidRPr="000F34C8" w:rsidRDefault="002A748B" w:rsidP="002A748B">
      <w:pPr>
        <w:pStyle w:val="BodyText"/>
        <w:rPr>
          <w:color w:val="000000" w:themeColor="text1"/>
        </w:rPr>
      </w:pPr>
    </w:p>
    <w:sectPr w:rsidR="002A748B" w:rsidRPr="000F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05FF"/>
    <w:multiLevelType w:val="hybridMultilevel"/>
    <w:tmpl w:val="3A648744"/>
    <w:lvl w:ilvl="0" w:tplc="B4383FF2">
      <w:start w:val="1"/>
      <w:numFmt w:val="decimal"/>
      <w:lvlText w:val="%1."/>
      <w:lvlJc w:val="left"/>
      <w:pPr>
        <w:ind w:left="1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w w:val="100"/>
        <w:sz w:val="24"/>
        <w:szCs w:val="24"/>
        <w:lang w:val="en-US" w:eastAsia="en-US" w:bidi="ar-SA"/>
      </w:rPr>
    </w:lvl>
    <w:lvl w:ilvl="1" w:tplc="AB1A91E8">
      <w:numFmt w:val="bullet"/>
      <w:lvlText w:val="●"/>
      <w:lvlJc w:val="left"/>
      <w:pPr>
        <w:ind w:left="900" w:hanging="205"/>
      </w:pPr>
      <w:rPr>
        <w:rFonts w:ascii="MS Gothic" w:eastAsia="MS Gothic" w:hAnsi="MS Gothic" w:cs="MS Gothic" w:hint="default"/>
        <w:b w:val="0"/>
        <w:bCs w:val="0"/>
        <w:i w:val="0"/>
        <w:iCs w:val="0"/>
        <w:color w:val="1F1F1F"/>
        <w:w w:val="100"/>
        <w:sz w:val="10"/>
        <w:szCs w:val="10"/>
        <w:lang w:val="en-US" w:eastAsia="en-US" w:bidi="ar-SA"/>
      </w:rPr>
    </w:lvl>
    <w:lvl w:ilvl="2" w:tplc="10281228">
      <w:numFmt w:val="bullet"/>
      <w:lvlText w:val="•"/>
      <w:lvlJc w:val="left"/>
      <w:pPr>
        <w:ind w:left="1953" w:hanging="205"/>
      </w:pPr>
      <w:rPr>
        <w:rFonts w:hint="default"/>
        <w:lang w:val="en-US" w:eastAsia="en-US" w:bidi="ar-SA"/>
      </w:rPr>
    </w:lvl>
    <w:lvl w:ilvl="3" w:tplc="ED742CE2">
      <w:numFmt w:val="bullet"/>
      <w:lvlText w:val="•"/>
      <w:lvlJc w:val="left"/>
      <w:pPr>
        <w:ind w:left="3006" w:hanging="205"/>
      </w:pPr>
      <w:rPr>
        <w:rFonts w:hint="default"/>
        <w:lang w:val="en-US" w:eastAsia="en-US" w:bidi="ar-SA"/>
      </w:rPr>
    </w:lvl>
    <w:lvl w:ilvl="4" w:tplc="287C9D2C">
      <w:numFmt w:val="bullet"/>
      <w:lvlText w:val="•"/>
      <w:lvlJc w:val="left"/>
      <w:pPr>
        <w:ind w:left="4060" w:hanging="205"/>
      </w:pPr>
      <w:rPr>
        <w:rFonts w:hint="default"/>
        <w:lang w:val="en-US" w:eastAsia="en-US" w:bidi="ar-SA"/>
      </w:rPr>
    </w:lvl>
    <w:lvl w:ilvl="5" w:tplc="4E50C2B4">
      <w:numFmt w:val="bullet"/>
      <w:lvlText w:val="•"/>
      <w:lvlJc w:val="left"/>
      <w:pPr>
        <w:ind w:left="5113" w:hanging="205"/>
      </w:pPr>
      <w:rPr>
        <w:rFonts w:hint="default"/>
        <w:lang w:val="en-US" w:eastAsia="en-US" w:bidi="ar-SA"/>
      </w:rPr>
    </w:lvl>
    <w:lvl w:ilvl="6" w:tplc="28602EA2">
      <w:numFmt w:val="bullet"/>
      <w:lvlText w:val="•"/>
      <w:lvlJc w:val="left"/>
      <w:pPr>
        <w:ind w:left="6166" w:hanging="205"/>
      </w:pPr>
      <w:rPr>
        <w:rFonts w:hint="default"/>
        <w:lang w:val="en-US" w:eastAsia="en-US" w:bidi="ar-SA"/>
      </w:rPr>
    </w:lvl>
    <w:lvl w:ilvl="7" w:tplc="7932FF04">
      <w:numFmt w:val="bullet"/>
      <w:lvlText w:val="•"/>
      <w:lvlJc w:val="left"/>
      <w:pPr>
        <w:ind w:left="7220" w:hanging="205"/>
      </w:pPr>
      <w:rPr>
        <w:rFonts w:hint="default"/>
        <w:lang w:val="en-US" w:eastAsia="en-US" w:bidi="ar-SA"/>
      </w:rPr>
    </w:lvl>
    <w:lvl w:ilvl="8" w:tplc="E662DBD8">
      <w:numFmt w:val="bullet"/>
      <w:lvlText w:val="•"/>
      <w:lvlJc w:val="left"/>
      <w:pPr>
        <w:ind w:left="8273" w:hanging="205"/>
      </w:pPr>
      <w:rPr>
        <w:rFonts w:hint="default"/>
        <w:lang w:val="en-US" w:eastAsia="en-US" w:bidi="ar-SA"/>
      </w:rPr>
    </w:lvl>
  </w:abstractNum>
  <w:abstractNum w:abstractNumId="1" w15:restartNumberingAfterBreak="0">
    <w:nsid w:val="6B9A4AE0"/>
    <w:multiLevelType w:val="hybridMultilevel"/>
    <w:tmpl w:val="7BFAAF40"/>
    <w:lvl w:ilvl="0" w:tplc="9B5EF6DA">
      <w:start w:val="7"/>
      <w:numFmt w:val="decimal"/>
      <w:lvlText w:val="%1."/>
      <w:lvlJc w:val="left"/>
      <w:pPr>
        <w:ind w:left="1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w w:val="100"/>
        <w:sz w:val="20"/>
        <w:szCs w:val="20"/>
        <w:lang w:val="en-US" w:eastAsia="en-US" w:bidi="ar-SA"/>
      </w:rPr>
    </w:lvl>
    <w:lvl w:ilvl="1" w:tplc="CFCA09F4">
      <w:numFmt w:val="bullet"/>
      <w:lvlText w:val="•"/>
      <w:lvlJc w:val="left"/>
      <w:pPr>
        <w:ind w:left="1128" w:hanging="200"/>
      </w:pPr>
      <w:rPr>
        <w:rFonts w:hint="default"/>
        <w:lang w:val="en-US" w:eastAsia="en-US" w:bidi="ar-SA"/>
      </w:rPr>
    </w:lvl>
    <w:lvl w:ilvl="2" w:tplc="33CC763A">
      <w:numFmt w:val="bullet"/>
      <w:lvlText w:val="•"/>
      <w:lvlJc w:val="left"/>
      <w:pPr>
        <w:ind w:left="2156" w:hanging="200"/>
      </w:pPr>
      <w:rPr>
        <w:rFonts w:hint="default"/>
        <w:lang w:val="en-US" w:eastAsia="en-US" w:bidi="ar-SA"/>
      </w:rPr>
    </w:lvl>
    <w:lvl w:ilvl="3" w:tplc="0CAEE918">
      <w:numFmt w:val="bullet"/>
      <w:lvlText w:val="•"/>
      <w:lvlJc w:val="left"/>
      <w:pPr>
        <w:ind w:left="3184" w:hanging="200"/>
      </w:pPr>
      <w:rPr>
        <w:rFonts w:hint="default"/>
        <w:lang w:val="en-US" w:eastAsia="en-US" w:bidi="ar-SA"/>
      </w:rPr>
    </w:lvl>
    <w:lvl w:ilvl="4" w:tplc="CE2E44CC">
      <w:numFmt w:val="bullet"/>
      <w:lvlText w:val="•"/>
      <w:lvlJc w:val="left"/>
      <w:pPr>
        <w:ind w:left="4212" w:hanging="200"/>
      </w:pPr>
      <w:rPr>
        <w:rFonts w:hint="default"/>
        <w:lang w:val="en-US" w:eastAsia="en-US" w:bidi="ar-SA"/>
      </w:rPr>
    </w:lvl>
    <w:lvl w:ilvl="5" w:tplc="B4BABE16">
      <w:numFmt w:val="bullet"/>
      <w:lvlText w:val="•"/>
      <w:lvlJc w:val="left"/>
      <w:pPr>
        <w:ind w:left="5240" w:hanging="200"/>
      </w:pPr>
      <w:rPr>
        <w:rFonts w:hint="default"/>
        <w:lang w:val="en-US" w:eastAsia="en-US" w:bidi="ar-SA"/>
      </w:rPr>
    </w:lvl>
    <w:lvl w:ilvl="6" w:tplc="C9322164">
      <w:numFmt w:val="bullet"/>
      <w:lvlText w:val="•"/>
      <w:lvlJc w:val="left"/>
      <w:pPr>
        <w:ind w:left="6268" w:hanging="200"/>
      </w:pPr>
      <w:rPr>
        <w:rFonts w:hint="default"/>
        <w:lang w:val="en-US" w:eastAsia="en-US" w:bidi="ar-SA"/>
      </w:rPr>
    </w:lvl>
    <w:lvl w:ilvl="7" w:tplc="7680B1B8">
      <w:numFmt w:val="bullet"/>
      <w:lvlText w:val="•"/>
      <w:lvlJc w:val="left"/>
      <w:pPr>
        <w:ind w:left="7296" w:hanging="200"/>
      </w:pPr>
      <w:rPr>
        <w:rFonts w:hint="default"/>
        <w:lang w:val="en-US" w:eastAsia="en-US" w:bidi="ar-SA"/>
      </w:rPr>
    </w:lvl>
    <w:lvl w:ilvl="8" w:tplc="57D4C042">
      <w:numFmt w:val="bullet"/>
      <w:lvlText w:val="•"/>
      <w:lvlJc w:val="left"/>
      <w:pPr>
        <w:ind w:left="8324" w:hanging="200"/>
      </w:pPr>
      <w:rPr>
        <w:rFonts w:hint="default"/>
        <w:lang w:val="en-US" w:eastAsia="en-US" w:bidi="ar-SA"/>
      </w:rPr>
    </w:lvl>
  </w:abstractNum>
  <w:num w:numId="1" w16cid:durableId="447361045">
    <w:abstractNumId w:val="1"/>
  </w:num>
  <w:num w:numId="2" w16cid:durableId="128014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8B"/>
    <w:rsid w:val="00062FBE"/>
    <w:rsid w:val="000B6D8C"/>
    <w:rsid w:val="000C1600"/>
    <w:rsid w:val="000F34C8"/>
    <w:rsid w:val="00131031"/>
    <w:rsid w:val="001C409C"/>
    <w:rsid w:val="001D7071"/>
    <w:rsid w:val="00221968"/>
    <w:rsid w:val="0023247D"/>
    <w:rsid w:val="00253438"/>
    <w:rsid w:val="002A748B"/>
    <w:rsid w:val="00307538"/>
    <w:rsid w:val="0033156E"/>
    <w:rsid w:val="003B5486"/>
    <w:rsid w:val="003B6389"/>
    <w:rsid w:val="00411536"/>
    <w:rsid w:val="004730A7"/>
    <w:rsid w:val="00590809"/>
    <w:rsid w:val="0063192B"/>
    <w:rsid w:val="00633C11"/>
    <w:rsid w:val="006927EA"/>
    <w:rsid w:val="00777354"/>
    <w:rsid w:val="008062C3"/>
    <w:rsid w:val="008136BB"/>
    <w:rsid w:val="00880042"/>
    <w:rsid w:val="0088008C"/>
    <w:rsid w:val="008963CA"/>
    <w:rsid w:val="008B640C"/>
    <w:rsid w:val="00917F98"/>
    <w:rsid w:val="00987EFC"/>
    <w:rsid w:val="009A2279"/>
    <w:rsid w:val="00A90119"/>
    <w:rsid w:val="00C07F49"/>
    <w:rsid w:val="00C61214"/>
    <w:rsid w:val="00CB0A63"/>
    <w:rsid w:val="00CB6D6F"/>
    <w:rsid w:val="00CD0EC8"/>
    <w:rsid w:val="00D164FA"/>
    <w:rsid w:val="00D91D8C"/>
    <w:rsid w:val="00DE1175"/>
    <w:rsid w:val="00E1101A"/>
    <w:rsid w:val="00EA446E"/>
    <w:rsid w:val="00F01B3C"/>
    <w:rsid w:val="00F50DA2"/>
    <w:rsid w:val="00F74D28"/>
    <w:rsid w:val="00FC4975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A65C"/>
  <w15:chartTrackingRefBased/>
  <w15:docId w15:val="{30237DA4-17E6-4FA6-B6A2-99191A15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74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748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A748B"/>
    <w:pPr>
      <w:widowControl w:val="0"/>
      <w:autoSpaceDE w:val="0"/>
      <w:autoSpaceDN w:val="0"/>
      <w:spacing w:before="129" w:after="0" w:line="240" w:lineRule="auto"/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636</Words>
  <Characters>3413</Characters>
  <Application>Microsoft Office Word</Application>
  <DocSecurity>0</DocSecurity>
  <Lines>110</Lines>
  <Paragraphs>73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Commander</dc:creator>
  <cp:keywords/>
  <dc:description/>
  <cp:lastModifiedBy>Noor Hasan</cp:lastModifiedBy>
  <cp:revision>45</cp:revision>
  <dcterms:created xsi:type="dcterms:W3CDTF">2023-01-20T21:39:00Z</dcterms:created>
  <dcterms:modified xsi:type="dcterms:W3CDTF">2023-05-03T05:15:00Z</dcterms:modified>
</cp:coreProperties>
</file>